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BFF" w:rsidRPr="006655FD" w:rsidRDefault="00F93257" w:rsidP="008626B9">
      <w:pPr>
        <w:widowControl w:val="0"/>
        <w:kinsoku w:val="0"/>
        <w:overflowPunct w:val="0"/>
        <w:autoSpaceDE w:val="0"/>
        <w:ind w:left="275" w:hanging="275"/>
        <w:jc w:val="center"/>
        <w:rPr>
          <w:rFonts w:eastAsia="Batang"/>
          <w:b/>
          <w:iCs/>
          <w:sz w:val="28"/>
          <w:szCs w:val="28"/>
          <w:lang w:val="ru-RU" w:eastAsia="ko-KR"/>
        </w:rPr>
      </w:pPr>
      <w:r>
        <w:rPr>
          <w:rFonts w:eastAsia="Batang"/>
          <w:b/>
          <w:iCs/>
          <w:sz w:val="28"/>
          <w:szCs w:val="28"/>
          <w:lang w:val="ru-RU" w:eastAsia="ko-KR"/>
        </w:rPr>
        <w:t>КАРТОЧН</w:t>
      </w:r>
      <w:r w:rsidR="006655FD">
        <w:rPr>
          <w:rFonts w:eastAsia="Batang"/>
          <w:b/>
          <w:iCs/>
          <w:sz w:val="28"/>
          <w:szCs w:val="28"/>
          <w:lang w:val="ru-RU" w:eastAsia="ko-KR"/>
        </w:rPr>
        <w:t>ЫЙ ДОМИК, ПОСТРОЕННЫЙ</w:t>
      </w:r>
      <w:r>
        <w:rPr>
          <w:rFonts w:eastAsia="Batang"/>
          <w:b/>
          <w:iCs/>
          <w:sz w:val="28"/>
          <w:szCs w:val="28"/>
          <w:lang w:val="ru-RU" w:eastAsia="ko-KR"/>
        </w:rPr>
        <w:t xml:space="preserve"> НА РАБОТАЮЩЕЙ СТИРАЛЬНОЙ МАШИНЕ</w:t>
      </w:r>
      <w:r w:rsidR="006655FD">
        <w:rPr>
          <w:rFonts w:eastAsia="Batang"/>
          <w:b/>
          <w:iCs/>
          <w:sz w:val="28"/>
          <w:szCs w:val="28"/>
          <w:lang w:val="ru-RU" w:eastAsia="ko-KR"/>
        </w:rPr>
        <w:t>,</w:t>
      </w:r>
      <w:r>
        <w:rPr>
          <w:rFonts w:eastAsia="Batang"/>
          <w:b/>
          <w:iCs/>
          <w:sz w:val="28"/>
          <w:szCs w:val="28"/>
          <w:lang w:val="ru-RU" w:eastAsia="ko-KR"/>
        </w:rPr>
        <w:t xml:space="preserve"> ПРИНЕСЛА LG ПРЕСТИЖНУЮ ОТРАСЛЕВУЮ НАГРАДУ</w:t>
      </w:r>
    </w:p>
    <w:p w:rsidR="00E55918" w:rsidRPr="006655FD" w:rsidRDefault="00974956" w:rsidP="00BD7BFF">
      <w:pPr>
        <w:widowControl w:val="0"/>
        <w:kinsoku w:val="0"/>
        <w:overflowPunct w:val="0"/>
        <w:autoSpaceDE w:val="0"/>
        <w:ind w:left="275" w:hanging="275"/>
        <w:jc w:val="center"/>
        <w:rPr>
          <w:rFonts w:eastAsia="Batang"/>
          <w:b/>
          <w:iCs/>
          <w:sz w:val="6"/>
          <w:szCs w:val="6"/>
          <w:lang w:val="ru-RU" w:eastAsia="ko-KR"/>
        </w:rPr>
      </w:pPr>
    </w:p>
    <w:p w:rsidR="0075730F" w:rsidRPr="006655FD" w:rsidRDefault="00F93257" w:rsidP="0059111D">
      <w:pPr>
        <w:widowControl w:val="0"/>
        <w:kinsoku w:val="0"/>
        <w:overflowPunct w:val="0"/>
        <w:autoSpaceDE w:val="0"/>
        <w:jc w:val="center"/>
        <w:rPr>
          <w:rFonts w:eastAsia="Batang"/>
          <w:i/>
          <w:iCs/>
          <w:lang w:val="ru-RU" w:eastAsia="ko-KR"/>
        </w:rPr>
      </w:pPr>
      <w:r>
        <w:rPr>
          <w:rFonts w:eastAsia="Batang"/>
          <w:i/>
          <w:iCs/>
          <w:lang w:val="ru-RU" w:eastAsia="ko-KR"/>
        </w:rPr>
        <w:t>Были отмечены эффективный маркетинг компании и умение креативно продемонстрировать основную характеристику продукта</w:t>
      </w:r>
    </w:p>
    <w:p w:rsidR="007A55AF" w:rsidRPr="006655FD" w:rsidRDefault="00974956" w:rsidP="00E04CB6">
      <w:pPr>
        <w:rPr>
          <w:rFonts w:ascii="Batang" w:eastAsia="Batang" w:hAnsi="Batang"/>
          <w:sz w:val="36"/>
          <w:szCs w:val="36"/>
          <w:lang w:val="ru-RU" w:eastAsia="ko-KR"/>
        </w:rPr>
      </w:pPr>
    </w:p>
    <w:p w:rsidR="00397B74" w:rsidRPr="006655FD" w:rsidRDefault="00F93257" w:rsidP="00F93257">
      <w:pPr>
        <w:tabs>
          <w:tab w:val="left" w:pos="7088"/>
        </w:tabs>
        <w:spacing w:line="360" w:lineRule="auto"/>
        <w:rPr>
          <w:rFonts w:eastAsia="Malgun Gothic"/>
          <w:lang w:val="ru-RU" w:eastAsia="ko-KR"/>
        </w:rPr>
      </w:pPr>
      <w:r w:rsidRPr="006E4CF0">
        <w:rPr>
          <w:rFonts w:eastAsia="Dotum"/>
          <w:b/>
          <w:bCs/>
          <w:lang w:val="ru-RU" w:eastAsia="ko-KR"/>
        </w:rPr>
        <w:t xml:space="preserve">СЕУЛ, </w:t>
      </w:r>
      <w:r w:rsidR="006655FD">
        <w:rPr>
          <w:rFonts w:eastAsia="Dotum"/>
          <w:b/>
          <w:bCs/>
          <w:lang w:val="ru-RU" w:eastAsia="ko-KR"/>
        </w:rPr>
        <w:t>0</w:t>
      </w:r>
      <w:r w:rsidR="00974956" w:rsidRPr="00974956">
        <w:rPr>
          <w:rFonts w:eastAsia="Dotum"/>
          <w:b/>
          <w:bCs/>
          <w:lang w:val="ru-RU" w:eastAsia="ko-KR"/>
        </w:rPr>
        <w:t>6</w:t>
      </w:r>
      <w:r w:rsidR="006655FD">
        <w:rPr>
          <w:rFonts w:eastAsia="Dotum"/>
          <w:b/>
          <w:bCs/>
          <w:lang w:val="ru-RU" w:eastAsia="ko-KR"/>
        </w:rPr>
        <w:t xml:space="preserve"> июня </w:t>
      </w:r>
      <w:r w:rsidRPr="006E4CF0">
        <w:rPr>
          <w:rFonts w:eastAsia="Dotum"/>
          <w:b/>
          <w:bCs/>
          <w:lang w:val="ru-RU" w:eastAsia="ko-KR"/>
        </w:rPr>
        <w:t>2017 года</w:t>
      </w:r>
      <w:r w:rsidR="006655FD">
        <w:rPr>
          <w:rFonts w:eastAsia="Dotum"/>
          <w:lang w:val="ru-RU"/>
        </w:rPr>
        <w:t xml:space="preserve"> — Видео</w:t>
      </w:r>
      <w:r w:rsidRPr="006E4CF0">
        <w:rPr>
          <w:rFonts w:eastAsia="Dotum"/>
          <w:lang w:val="ru-RU"/>
        </w:rPr>
        <w:t xml:space="preserve"> LG Electronics </w:t>
      </w:r>
      <w:r w:rsidRPr="00332B92">
        <w:rPr>
          <w:rFonts w:eastAsia="Malgun Gothic"/>
          <w:i/>
          <w:lang w:val="ru-RU" w:eastAsia="ko-KR"/>
        </w:rPr>
        <w:t>«Карточный домик»</w:t>
      </w:r>
      <w:r w:rsidRPr="006E4CF0">
        <w:rPr>
          <w:rFonts w:eastAsia="Dotum"/>
          <w:lang w:val="ru-RU"/>
        </w:rPr>
        <w:t xml:space="preserve"> </w:t>
      </w:r>
      <w:r w:rsidR="006655FD">
        <w:rPr>
          <w:rFonts w:eastAsia="Dotum"/>
          <w:lang w:val="ru-RU"/>
        </w:rPr>
        <w:t>наглядно доказало</w:t>
      </w:r>
      <w:r w:rsidRPr="006E4CF0">
        <w:rPr>
          <w:rFonts w:eastAsia="Dotum"/>
          <w:lang w:val="ru-RU"/>
        </w:rPr>
        <w:t>, что стиральная машина может стать звездой вирусного видео и принесло компании награду AME в категории «Фильмы</w:t>
      </w:r>
      <w:bookmarkStart w:id="0" w:name="_GoBack"/>
      <w:bookmarkEnd w:id="0"/>
      <w:r w:rsidRPr="006E4CF0">
        <w:rPr>
          <w:rFonts w:eastAsia="Dotum"/>
          <w:lang w:val="ru-RU"/>
        </w:rPr>
        <w:t xml:space="preserve"> и ролики с рекламным содержанием». Одна из самых престижных премий отрасли, AME Awards (</w:t>
      </w:r>
      <w:r w:rsidR="006655FD">
        <w:rPr>
          <w:rFonts w:eastAsia="Dotum"/>
          <w:lang w:val="ru-RU"/>
        </w:rPr>
        <w:t>Эффективная</w:t>
      </w:r>
      <w:r w:rsidRPr="006E4CF0">
        <w:rPr>
          <w:rFonts w:eastAsia="Dotum"/>
          <w:lang w:val="ru-RU"/>
        </w:rPr>
        <w:t xml:space="preserve"> реклам</w:t>
      </w:r>
      <w:r w:rsidR="006655FD">
        <w:rPr>
          <w:rFonts w:eastAsia="Dotum"/>
          <w:lang w:val="ru-RU"/>
        </w:rPr>
        <w:t>а и маркетинг</w:t>
      </w:r>
      <w:r w:rsidRPr="006E4CF0">
        <w:rPr>
          <w:rFonts w:eastAsia="Dotum"/>
          <w:lang w:val="ru-RU"/>
        </w:rPr>
        <w:t>) отмечает стратегии маркетинговых кампаний, креативные концепции, ценность и, самое главное, эффективность рекламного и маркетингового продукта на мировом рынке.</w:t>
      </w:r>
    </w:p>
    <w:p w:rsidR="001C5008" w:rsidRPr="006655FD" w:rsidRDefault="00F93257" w:rsidP="006655FD">
      <w:pPr>
        <w:spacing w:line="360" w:lineRule="auto"/>
        <w:ind w:firstLine="709"/>
        <w:rPr>
          <w:rFonts w:eastAsia="Malgun Gothic"/>
          <w:lang w:val="ru-RU" w:eastAsia="ko-KR"/>
        </w:rPr>
      </w:pPr>
      <w:r>
        <w:rPr>
          <w:rFonts w:eastAsia="Malgun Gothic"/>
          <w:lang w:val="ru-RU" w:eastAsia="ko-KR"/>
        </w:rPr>
        <w:t>Видео (</w:t>
      </w:r>
      <w:hyperlink r:id="rId8" w:history="1">
        <w:r w:rsidRPr="00332B92">
          <w:rPr>
            <w:rFonts w:eastAsia="Malgun Gothic" w:hint="eastAsia"/>
            <w:lang w:val="ru-RU" w:eastAsia="ko-KR"/>
          </w:rPr>
          <w:t>http://youtu.be/bthVcI9M2lg</w:t>
        </w:r>
      </w:hyperlink>
      <w:r>
        <w:rPr>
          <w:rFonts w:eastAsia="Malgun Gothic"/>
          <w:lang w:val="ru-RU" w:eastAsia="ko-KR"/>
        </w:rPr>
        <w:t xml:space="preserve">) быстро заработало 100 миллионов просмотров на различных сайтах после своего дебюта на YouTube прошлой весной. В </w:t>
      </w:r>
      <w:r w:rsidR="006655FD">
        <w:rPr>
          <w:rFonts w:eastAsia="Malgun Gothic"/>
          <w:lang w:val="ru-RU" w:eastAsia="ko-KR"/>
        </w:rPr>
        <w:t>ролике</w:t>
      </w:r>
      <w:r>
        <w:rPr>
          <w:rFonts w:eastAsia="Malgun Gothic"/>
          <w:lang w:val="ru-RU" w:eastAsia="ko-KR"/>
        </w:rPr>
        <w:t xml:space="preserve"> профессиональный строитель карточных домиков Брайан Берг </w:t>
      </w:r>
      <w:r w:rsidR="006655FD">
        <w:rPr>
          <w:rFonts w:eastAsia="Malgun Gothic"/>
          <w:lang w:val="ru-RU" w:eastAsia="ko-KR"/>
        </w:rPr>
        <w:t>создает новый карточный</w:t>
      </w:r>
      <w:r>
        <w:rPr>
          <w:rFonts w:eastAsia="Malgun Gothic"/>
          <w:lang w:val="ru-RU" w:eastAsia="ko-KR"/>
        </w:rPr>
        <w:t xml:space="preserve"> </w:t>
      </w:r>
      <w:r w:rsidR="006655FD">
        <w:rPr>
          <w:rFonts w:eastAsia="Malgun Gothic"/>
          <w:lang w:val="ru-RU" w:eastAsia="ko-KR"/>
        </w:rPr>
        <w:t xml:space="preserve">домик </w:t>
      </w:r>
      <w:r>
        <w:rPr>
          <w:rFonts w:eastAsia="Malgun Gothic"/>
          <w:lang w:val="ru-RU" w:eastAsia="ko-KR"/>
        </w:rPr>
        <w:t>высотой 3,3 метра на стиральной машине LG Centum System™, работающей на скорости 1 000 об/мин</w:t>
      </w:r>
      <w:r w:rsidR="006655FD">
        <w:rPr>
          <w:rFonts w:eastAsia="Malgun Gothic"/>
          <w:lang w:val="ru-RU" w:eastAsia="ko-KR"/>
        </w:rPr>
        <w:t>. В результате</w:t>
      </w:r>
      <w:r>
        <w:rPr>
          <w:rFonts w:eastAsia="Malgun Gothic"/>
          <w:lang w:val="ru-RU" w:eastAsia="ko-KR"/>
        </w:rPr>
        <w:t xml:space="preserve"> был зарегистрирован мировой рекорд постройки самой высокой конструкции из карт в течение 12 часов. </w:t>
      </w:r>
      <w:r w:rsidR="006655FD">
        <w:rPr>
          <w:rFonts w:eastAsia="Malgun Gothic"/>
          <w:lang w:val="ru-RU" w:eastAsia="ko-KR"/>
        </w:rPr>
        <w:t>Ролик был создан</w:t>
      </w:r>
      <w:r>
        <w:rPr>
          <w:rFonts w:eastAsia="Malgun Gothic"/>
          <w:lang w:val="ru-RU" w:eastAsia="ko-KR"/>
        </w:rPr>
        <w:t xml:space="preserve"> для демонстрации</w:t>
      </w:r>
      <w:r w:rsidR="006655FD">
        <w:rPr>
          <w:rFonts w:eastAsia="Malgun Gothic"/>
          <w:lang w:val="ru-RU" w:eastAsia="ko-KR"/>
        </w:rPr>
        <w:t xml:space="preserve"> креативным образом</w:t>
      </w:r>
      <w:r>
        <w:rPr>
          <w:rFonts w:eastAsia="Malgun Gothic"/>
          <w:lang w:val="ru-RU" w:eastAsia="ko-KR"/>
        </w:rPr>
        <w:t xml:space="preserve"> </w:t>
      </w:r>
      <w:r w:rsidR="006655FD">
        <w:rPr>
          <w:rFonts w:eastAsia="Malgun Gothic"/>
          <w:lang w:val="ru-RU" w:eastAsia="ko-KR"/>
        </w:rPr>
        <w:t xml:space="preserve">возможностей Centum System новой стиральной машины LG, сочетающей </w:t>
      </w:r>
      <w:r>
        <w:rPr>
          <w:rFonts w:eastAsia="Malgun Gothic"/>
          <w:lang w:val="ru-RU" w:eastAsia="ko-KR"/>
        </w:rPr>
        <w:t xml:space="preserve">максимум надежности и </w:t>
      </w:r>
      <w:r w:rsidR="006655FD">
        <w:rPr>
          <w:rFonts w:eastAsia="Malgun Gothic"/>
          <w:lang w:val="ru-RU" w:eastAsia="ko-KR"/>
        </w:rPr>
        <w:t>энергоэффективности</w:t>
      </w:r>
      <w:r>
        <w:rPr>
          <w:rFonts w:eastAsia="Malgun Gothic"/>
          <w:lang w:val="ru-RU" w:eastAsia="ko-KR"/>
        </w:rPr>
        <w:t xml:space="preserve"> с минимумом вибраци</w:t>
      </w:r>
      <w:r w:rsidR="006655FD">
        <w:rPr>
          <w:rFonts w:eastAsia="Malgun Gothic"/>
          <w:lang w:val="ru-RU" w:eastAsia="ko-KR"/>
        </w:rPr>
        <w:t>й</w:t>
      </w:r>
      <w:r>
        <w:rPr>
          <w:rFonts w:eastAsia="Malgun Gothic"/>
          <w:lang w:val="ru-RU" w:eastAsia="ko-KR"/>
        </w:rPr>
        <w:t xml:space="preserve"> и шума.</w:t>
      </w:r>
    </w:p>
    <w:p w:rsidR="00C659FE" w:rsidRPr="006655FD" w:rsidRDefault="00F93257" w:rsidP="006655FD">
      <w:pPr>
        <w:widowControl w:val="0"/>
        <w:suppressAutoHyphens/>
        <w:snapToGrid w:val="0"/>
        <w:spacing w:line="360" w:lineRule="auto"/>
        <w:ind w:firstLine="709"/>
        <w:rPr>
          <w:rFonts w:eastAsia="Malgun Gothic"/>
          <w:lang w:val="ru-RU" w:eastAsia="ko-KR"/>
        </w:rPr>
      </w:pPr>
      <w:r w:rsidRPr="00160F87">
        <w:rPr>
          <w:rFonts w:eastAsia="Malgun Gothic"/>
          <w:lang w:val="ru-RU" w:eastAsia="ko-KR"/>
        </w:rPr>
        <w:t xml:space="preserve">«Креативность является нашим самым эффективным средством прорваться сквозь информационный шум и представить нашу бытовую технику </w:t>
      </w:r>
      <w:r>
        <w:rPr>
          <w:rFonts w:eastAsia="Malgun Gothic"/>
          <w:lang w:val="ru-RU" w:eastAsia="ko-KR"/>
        </w:rPr>
        <w:t>потребителям», — сказал Хан Чан-х</w:t>
      </w:r>
      <w:r w:rsidRPr="00160F87">
        <w:rPr>
          <w:rFonts w:eastAsia="Malgun Gothic"/>
          <w:lang w:val="ru-RU" w:eastAsia="ko-KR"/>
        </w:rPr>
        <w:t xml:space="preserve">и, вице-президент по маркетингу компании LG Home Appliance &amp; Air Solution. «Для нас имеет большое значение, когда лидеры отрасли высоко оценивают проделанную нами хорошую работу. Выражаем нашу благодарность и признательность судьям AME Awards за оказанную честь». </w:t>
      </w:r>
    </w:p>
    <w:p w:rsidR="008626B9" w:rsidRPr="006655FD" w:rsidRDefault="00F93257" w:rsidP="006655FD">
      <w:pPr>
        <w:spacing w:line="360" w:lineRule="auto"/>
        <w:ind w:firstLine="709"/>
        <w:rPr>
          <w:rFonts w:eastAsia="Malgun Gothic"/>
          <w:lang w:val="ru-RU" w:eastAsia="ko-KR"/>
        </w:rPr>
      </w:pPr>
      <w:r w:rsidRPr="006655FD">
        <w:rPr>
          <w:rFonts w:eastAsia="Malgun Gothic"/>
          <w:lang w:val="ru-RU" w:eastAsia="ko-KR"/>
        </w:rPr>
        <w:t xml:space="preserve">Вслед за успехом кампании </w:t>
      </w:r>
      <w:r w:rsidRPr="006655FD">
        <w:rPr>
          <w:rFonts w:eastAsia="Malgun Gothic"/>
          <w:i/>
          <w:lang w:val="ru-RU" w:eastAsia="ko-KR"/>
        </w:rPr>
        <w:t>«Карточный домик»</w:t>
      </w:r>
      <w:r w:rsidRPr="006655FD">
        <w:rPr>
          <w:rFonts w:eastAsia="Malgun Gothic"/>
          <w:lang w:val="ru-RU" w:eastAsia="ko-KR"/>
        </w:rPr>
        <w:t>, LG создала серию популярных</w:t>
      </w:r>
      <w:r>
        <w:rPr>
          <w:rFonts w:eastAsia="Malgun Gothic"/>
          <w:lang w:val="ru-RU" w:eastAsia="ko-KR"/>
        </w:rPr>
        <w:t xml:space="preserve"> видео, чтобы рассказать о своих передовых бытовых приборах, включая «создание» гигантской композиции с использованием 18 тыс. электрических лампочек или подъем профессиональной девушки-скалолаза на 33-этажное здание при помощи лишь мощности всасывания двух беспроводных пылесосов.</w:t>
      </w:r>
    </w:p>
    <w:p w:rsidR="005C15C3" w:rsidRPr="006655FD" w:rsidRDefault="00974956" w:rsidP="00332B92">
      <w:pPr>
        <w:widowControl w:val="0"/>
        <w:suppressAutoHyphens/>
        <w:snapToGrid w:val="0"/>
        <w:rPr>
          <w:rFonts w:eastAsia="Times New Roman"/>
          <w:lang w:val="ru-RU" w:eastAsia="ko-KR"/>
        </w:rPr>
      </w:pPr>
    </w:p>
    <w:p w:rsidR="0026041E" w:rsidRDefault="00F93257" w:rsidP="00332B92">
      <w:pPr>
        <w:kinsoku w:val="0"/>
        <w:overflowPunct w:val="0"/>
        <w:jc w:val="center"/>
        <w:rPr>
          <w:rFonts w:eastAsia="Batang"/>
          <w:lang w:eastAsia="ko-KR"/>
        </w:rPr>
      </w:pPr>
      <w:r w:rsidRPr="009004B2">
        <w:rPr>
          <w:rFonts w:eastAsia="Batang"/>
          <w:lang w:val="ru-RU"/>
        </w:rPr>
        <w:t># # #</w:t>
      </w:r>
    </w:p>
    <w:sectPr w:rsidR="0026041E" w:rsidSect="00F93257">
      <w:headerReference w:type="default" r:id="rId9"/>
      <w:footerReference w:type="default" r:id="rId10"/>
      <w:pgSz w:w="11905" w:h="16837"/>
      <w:pgMar w:top="1843" w:right="706" w:bottom="1135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F41" w:rsidRDefault="00F93257">
      <w:r>
        <w:separator/>
      </w:r>
    </w:p>
  </w:endnote>
  <w:endnote w:type="continuationSeparator" w:id="0">
    <w:p w:rsidR="004F4F41" w:rsidRDefault="00F93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26B" w:rsidRDefault="00974956">
    <w:pPr>
      <w:pStyle w:val="Footer"/>
      <w:ind w:right="360"/>
      <w:rPr>
        <w:lang w:eastAsia="ko-KR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505.15pt;margin-top:.05pt;width:4.95pt;height:17.9pt;z-index:251658240;mso-wrap-distance-left:0;mso-wrap-distance-right:0;mso-position-horizontal-relative:page" stroked="f">
          <v:fill opacity="0" color2="black"/>
          <v:textbox style="mso-next-textbox:#_x0000_s2050" inset="0,0,0,0">
            <w:txbxContent>
              <w:p w:rsidR="00F8626B" w:rsidRDefault="00F93257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974956"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F41" w:rsidRDefault="00F93257">
      <w:r>
        <w:separator/>
      </w:r>
    </w:p>
  </w:footnote>
  <w:footnote w:type="continuationSeparator" w:id="0">
    <w:p w:rsidR="004F4F41" w:rsidRDefault="00F932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26B" w:rsidRDefault="0097495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style="position:absolute;left:0;text-align:left;margin-left:-46.15pt;margin-top:-1.2pt;width:86.5pt;height:42.5pt;z-index:251659264;visibility:visible" wrapcoords="-188 0 -188 21221 21600 21221 21600 0 -188 0">
          <v:imagedata r:id="rId1" o:title=""/>
          <w10:wrap type="through"/>
        </v:shape>
      </w:pict>
    </w:r>
  </w:p>
  <w:p w:rsidR="00F8626B" w:rsidRDefault="00F93257" w:rsidP="007C4DE5">
    <w:pPr>
      <w:pStyle w:val="Header"/>
      <w:ind w:right="708"/>
      <w:jc w:val="center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 w:hint="eastAsia"/>
        <w:b/>
        <w:color w:val="808080"/>
        <w:sz w:val="18"/>
        <w:szCs w:val="18"/>
        <w:lang w:val="ru-RU" w:eastAsia="ko-KR"/>
      </w:rPr>
      <w:tab/>
    </w:r>
    <w:r>
      <w:rPr>
        <w:rFonts w:ascii="Trebuchet MS" w:hAnsi="Trebuchet MS" w:hint="eastAsia"/>
        <w:b/>
        <w:color w:val="808080"/>
        <w:sz w:val="18"/>
        <w:szCs w:val="18"/>
        <w:lang w:val="ru-RU" w:eastAsia="ko-KR"/>
      </w:rPr>
      <w:tab/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F110F"/>
    <w:multiLevelType w:val="hybridMultilevel"/>
    <w:tmpl w:val="F4982ABC"/>
    <w:lvl w:ilvl="0" w:tplc="1D3007C2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E5CA196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CDA9D8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6F2425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810030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0ACCE9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172D3B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556C64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9B8AC5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96C743B"/>
    <w:multiLevelType w:val="hybridMultilevel"/>
    <w:tmpl w:val="642C72E8"/>
    <w:lvl w:ilvl="0" w:tplc="E51619EE">
      <w:numFmt w:val="bullet"/>
      <w:lvlText w:val=""/>
      <w:lvlJc w:val="left"/>
      <w:pPr>
        <w:ind w:left="760" w:hanging="360"/>
      </w:pPr>
      <w:rPr>
        <w:rFonts w:ascii="Wingdings" w:eastAsia="Gulim" w:hAnsi="Wingdings" w:cs="Times New Roman" w:hint="default"/>
      </w:rPr>
    </w:lvl>
    <w:lvl w:ilvl="1" w:tplc="36385F6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DB8E13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A7ED73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8D25E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20A198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9A4EA4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22E931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36C1B3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3141FF0"/>
    <w:multiLevelType w:val="hybridMultilevel"/>
    <w:tmpl w:val="CB3A14F8"/>
    <w:lvl w:ilvl="0" w:tplc="A640555E">
      <w:start w:val="2"/>
      <w:numFmt w:val="decimal"/>
      <w:lvlText w:val="%1"/>
      <w:lvlJc w:val="left"/>
      <w:pPr>
        <w:ind w:left="722" w:hanging="360"/>
      </w:pPr>
      <w:rPr>
        <w:rFonts w:hint="default"/>
      </w:rPr>
    </w:lvl>
    <w:lvl w:ilvl="1" w:tplc="6840C8B2" w:tentative="1">
      <w:start w:val="1"/>
      <w:numFmt w:val="upperLetter"/>
      <w:lvlText w:val="%2."/>
      <w:lvlJc w:val="left"/>
      <w:pPr>
        <w:ind w:left="1162" w:hanging="400"/>
      </w:pPr>
    </w:lvl>
    <w:lvl w:ilvl="2" w:tplc="FD2877A4" w:tentative="1">
      <w:start w:val="1"/>
      <w:numFmt w:val="lowerRoman"/>
      <w:lvlText w:val="%3."/>
      <w:lvlJc w:val="right"/>
      <w:pPr>
        <w:ind w:left="1562" w:hanging="400"/>
      </w:pPr>
    </w:lvl>
    <w:lvl w:ilvl="3" w:tplc="565A2732" w:tentative="1">
      <w:start w:val="1"/>
      <w:numFmt w:val="decimal"/>
      <w:lvlText w:val="%4."/>
      <w:lvlJc w:val="left"/>
      <w:pPr>
        <w:ind w:left="1962" w:hanging="400"/>
      </w:pPr>
    </w:lvl>
    <w:lvl w:ilvl="4" w:tplc="1F404584" w:tentative="1">
      <w:start w:val="1"/>
      <w:numFmt w:val="upperLetter"/>
      <w:lvlText w:val="%5."/>
      <w:lvlJc w:val="left"/>
      <w:pPr>
        <w:ind w:left="2362" w:hanging="400"/>
      </w:pPr>
    </w:lvl>
    <w:lvl w:ilvl="5" w:tplc="701C842A" w:tentative="1">
      <w:start w:val="1"/>
      <w:numFmt w:val="lowerRoman"/>
      <w:lvlText w:val="%6."/>
      <w:lvlJc w:val="right"/>
      <w:pPr>
        <w:ind w:left="2762" w:hanging="400"/>
      </w:pPr>
    </w:lvl>
    <w:lvl w:ilvl="6" w:tplc="A6E8C544" w:tentative="1">
      <w:start w:val="1"/>
      <w:numFmt w:val="decimal"/>
      <w:lvlText w:val="%7."/>
      <w:lvlJc w:val="left"/>
      <w:pPr>
        <w:ind w:left="3162" w:hanging="400"/>
      </w:pPr>
    </w:lvl>
    <w:lvl w:ilvl="7" w:tplc="34809C02" w:tentative="1">
      <w:start w:val="1"/>
      <w:numFmt w:val="upperLetter"/>
      <w:lvlText w:val="%8."/>
      <w:lvlJc w:val="left"/>
      <w:pPr>
        <w:ind w:left="3562" w:hanging="400"/>
      </w:pPr>
    </w:lvl>
    <w:lvl w:ilvl="8" w:tplc="A04869E0" w:tentative="1">
      <w:start w:val="1"/>
      <w:numFmt w:val="lowerRoman"/>
      <w:lvlText w:val="%9."/>
      <w:lvlJc w:val="right"/>
      <w:pPr>
        <w:ind w:left="3962" w:hanging="400"/>
      </w:pPr>
    </w:lvl>
  </w:abstractNum>
  <w:abstractNum w:abstractNumId="3" w15:restartNumberingAfterBreak="0">
    <w:nsid w:val="450042B5"/>
    <w:multiLevelType w:val="hybridMultilevel"/>
    <w:tmpl w:val="EE94605E"/>
    <w:lvl w:ilvl="0" w:tplc="293AF66C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1758E0E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1E442C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D941A9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A78E84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CFC9A7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5E647E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8247F4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54A843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0F34C16"/>
    <w:multiLevelType w:val="hybridMultilevel"/>
    <w:tmpl w:val="6E3677CA"/>
    <w:lvl w:ilvl="0" w:tplc="3B407924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EB0A72A8" w:tentative="1">
      <w:start w:val="1"/>
      <w:numFmt w:val="upperLetter"/>
      <w:lvlText w:val="%2."/>
      <w:lvlJc w:val="left"/>
      <w:pPr>
        <w:ind w:left="802" w:hanging="400"/>
      </w:pPr>
    </w:lvl>
    <w:lvl w:ilvl="2" w:tplc="140EB7C0" w:tentative="1">
      <w:start w:val="1"/>
      <w:numFmt w:val="lowerRoman"/>
      <w:lvlText w:val="%3."/>
      <w:lvlJc w:val="right"/>
      <w:pPr>
        <w:ind w:left="1202" w:hanging="400"/>
      </w:pPr>
    </w:lvl>
    <w:lvl w:ilvl="3" w:tplc="F9A2493C" w:tentative="1">
      <w:start w:val="1"/>
      <w:numFmt w:val="decimal"/>
      <w:lvlText w:val="%4."/>
      <w:lvlJc w:val="left"/>
      <w:pPr>
        <w:ind w:left="1602" w:hanging="400"/>
      </w:pPr>
    </w:lvl>
    <w:lvl w:ilvl="4" w:tplc="F17E0FE6" w:tentative="1">
      <w:start w:val="1"/>
      <w:numFmt w:val="upperLetter"/>
      <w:lvlText w:val="%5."/>
      <w:lvlJc w:val="left"/>
      <w:pPr>
        <w:ind w:left="2002" w:hanging="400"/>
      </w:pPr>
    </w:lvl>
    <w:lvl w:ilvl="5" w:tplc="27F6716C" w:tentative="1">
      <w:start w:val="1"/>
      <w:numFmt w:val="lowerRoman"/>
      <w:lvlText w:val="%6."/>
      <w:lvlJc w:val="right"/>
      <w:pPr>
        <w:ind w:left="2402" w:hanging="400"/>
      </w:pPr>
    </w:lvl>
    <w:lvl w:ilvl="6" w:tplc="CB647AFA" w:tentative="1">
      <w:start w:val="1"/>
      <w:numFmt w:val="decimal"/>
      <w:lvlText w:val="%7."/>
      <w:lvlJc w:val="left"/>
      <w:pPr>
        <w:ind w:left="2802" w:hanging="400"/>
      </w:pPr>
    </w:lvl>
    <w:lvl w:ilvl="7" w:tplc="56FEB4F0" w:tentative="1">
      <w:start w:val="1"/>
      <w:numFmt w:val="upperLetter"/>
      <w:lvlText w:val="%8."/>
      <w:lvlJc w:val="left"/>
      <w:pPr>
        <w:ind w:left="3202" w:hanging="400"/>
      </w:pPr>
    </w:lvl>
    <w:lvl w:ilvl="8" w:tplc="FAC85372" w:tentative="1">
      <w:start w:val="1"/>
      <w:numFmt w:val="lowerRoman"/>
      <w:lvlText w:val="%9."/>
      <w:lvlJc w:val="right"/>
      <w:pPr>
        <w:ind w:left="3602" w:hanging="400"/>
      </w:pPr>
    </w:lvl>
  </w:abstractNum>
  <w:abstractNum w:abstractNumId="5" w15:restartNumberingAfterBreak="0">
    <w:nsid w:val="643335C9"/>
    <w:multiLevelType w:val="hybridMultilevel"/>
    <w:tmpl w:val="A274E432"/>
    <w:lvl w:ilvl="0" w:tplc="E7CE86B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1392054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03CA24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3274F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30285C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F1A40F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7272E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0444F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F6509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92666FF"/>
    <w:multiLevelType w:val="hybridMultilevel"/>
    <w:tmpl w:val="07F211C2"/>
    <w:lvl w:ilvl="0" w:tplc="FB86DA0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DB222C06" w:tentative="1">
      <w:start w:val="1"/>
      <w:numFmt w:val="upperLetter"/>
      <w:lvlText w:val="%2."/>
      <w:lvlJc w:val="left"/>
      <w:pPr>
        <w:ind w:left="1200" w:hanging="400"/>
      </w:pPr>
    </w:lvl>
    <w:lvl w:ilvl="2" w:tplc="3BB0505A" w:tentative="1">
      <w:start w:val="1"/>
      <w:numFmt w:val="lowerRoman"/>
      <w:lvlText w:val="%3."/>
      <w:lvlJc w:val="right"/>
      <w:pPr>
        <w:ind w:left="1600" w:hanging="400"/>
      </w:pPr>
    </w:lvl>
    <w:lvl w:ilvl="3" w:tplc="F918B0DE" w:tentative="1">
      <w:start w:val="1"/>
      <w:numFmt w:val="decimal"/>
      <w:lvlText w:val="%4."/>
      <w:lvlJc w:val="left"/>
      <w:pPr>
        <w:ind w:left="2000" w:hanging="400"/>
      </w:pPr>
    </w:lvl>
    <w:lvl w:ilvl="4" w:tplc="CA0CCFF8" w:tentative="1">
      <w:start w:val="1"/>
      <w:numFmt w:val="upperLetter"/>
      <w:lvlText w:val="%5."/>
      <w:lvlJc w:val="left"/>
      <w:pPr>
        <w:ind w:left="2400" w:hanging="400"/>
      </w:pPr>
    </w:lvl>
    <w:lvl w:ilvl="5" w:tplc="E02CA7A6" w:tentative="1">
      <w:start w:val="1"/>
      <w:numFmt w:val="lowerRoman"/>
      <w:lvlText w:val="%6."/>
      <w:lvlJc w:val="right"/>
      <w:pPr>
        <w:ind w:left="2800" w:hanging="400"/>
      </w:pPr>
    </w:lvl>
    <w:lvl w:ilvl="6" w:tplc="062C1EE6" w:tentative="1">
      <w:start w:val="1"/>
      <w:numFmt w:val="decimal"/>
      <w:lvlText w:val="%7."/>
      <w:lvlJc w:val="left"/>
      <w:pPr>
        <w:ind w:left="3200" w:hanging="400"/>
      </w:pPr>
    </w:lvl>
    <w:lvl w:ilvl="7" w:tplc="C3227C80" w:tentative="1">
      <w:start w:val="1"/>
      <w:numFmt w:val="upperLetter"/>
      <w:lvlText w:val="%8."/>
      <w:lvlJc w:val="left"/>
      <w:pPr>
        <w:ind w:left="3600" w:hanging="400"/>
      </w:pPr>
    </w:lvl>
    <w:lvl w:ilvl="8" w:tplc="A03CC714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5FD"/>
    <w:rsid w:val="004F4F41"/>
    <w:rsid w:val="006655FD"/>
    <w:rsid w:val="00974956"/>
    <w:rsid w:val="00F9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  <w15:docId w15:val="{B976B161-003F-4CFD-A349-EB3C0212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Malgun Gothic" w:hAnsi="Malgun Gothic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7E2"/>
    <w:pPr>
      <w:jc w:val="both"/>
    </w:pPr>
    <w:rPr>
      <w:rFonts w:ascii="Times New Roman" w:eastAsia="SimSun" w:hAnsi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6D77E2"/>
  </w:style>
  <w:style w:type="paragraph" w:styleId="Header">
    <w:name w:val="header"/>
    <w:basedOn w:val="Normal"/>
    <w:link w:val="HeaderChar"/>
    <w:rsid w:val="006D77E2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HeaderChar">
    <w:name w:val="Header Char"/>
    <w:link w:val="Header"/>
    <w:rsid w:val="006D77E2"/>
    <w:rPr>
      <w:rFonts w:ascii="Times" w:eastAsia="Batang" w:hAnsi="Times" w:cs="Times New Roman"/>
      <w:kern w:val="0"/>
      <w:sz w:val="24"/>
      <w:szCs w:val="20"/>
      <w:lang w:eastAsia="ar-SA"/>
    </w:rPr>
  </w:style>
  <w:style w:type="paragraph" w:styleId="Footer">
    <w:name w:val="footer"/>
    <w:basedOn w:val="Normal"/>
    <w:link w:val="FooterChar"/>
    <w:rsid w:val="006D77E2"/>
    <w:pPr>
      <w:widowControl w:val="0"/>
      <w:tabs>
        <w:tab w:val="center" w:pos="4252"/>
        <w:tab w:val="right" w:pos="8504"/>
      </w:tabs>
      <w:spacing w:line="360" w:lineRule="atLeast"/>
      <w:textAlignment w:val="baseline"/>
    </w:pPr>
    <w:rPr>
      <w:rFonts w:eastAsia="BatangChe"/>
      <w:sz w:val="20"/>
      <w:szCs w:val="20"/>
    </w:rPr>
  </w:style>
  <w:style w:type="character" w:customStyle="1" w:styleId="FooterChar">
    <w:name w:val="Footer Char"/>
    <w:link w:val="Footer"/>
    <w:rsid w:val="006D77E2"/>
    <w:rPr>
      <w:rFonts w:ascii="Times New Roman" w:eastAsia="BatangChe" w:hAnsi="Times New Roman" w:cs="Times New Roman"/>
      <w:kern w:val="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7E2"/>
    <w:rPr>
      <w:rFonts w:ascii="Malgun Gothic" w:eastAsia="Malgun Gothic" w:hAnsi="Malgun Gothic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D77E2"/>
    <w:rPr>
      <w:rFonts w:ascii="Malgun Gothic" w:eastAsia="Malgun Gothic" w:hAnsi="Malgun Gothic" w:cs="Times New Roman"/>
      <w:kern w:val="0"/>
      <w:sz w:val="18"/>
      <w:szCs w:val="18"/>
      <w:lang w:eastAsia="ar-SA"/>
    </w:rPr>
  </w:style>
  <w:style w:type="character" w:styleId="CommentReference">
    <w:name w:val="annotation reference"/>
    <w:uiPriority w:val="99"/>
    <w:semiHidden/>
    <w:unhideWhenUsed/>
    <w:rsid w:val="00EE7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744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E744D"/>
    <w:rPr>
      <w:rFonts w:ascii="Times New Roman" w:eastAsia="SimSun" w:hAnsi="Times New Roman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44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E744D"/>
    <w:rPr>
      <w:rFonts w:ascii="Times New Roman" w:eastAsia="SimSun" w:hAnsi="Times New Roman"/>
      <w:b/>
      <w:bCs/>
      <w:lang w:eastAsia="ar-SA"/>
    </w:rPr>
  </w:style>
  <w:style w:type="paragraph" w:styleId="Revision">
    <w:name w:val="Revision"/>
    <w:hidden/>
    <w:uiPriority w:val="99"/>
    <w:semiHidden/>
    <w:rsid w:val="00EE744D"/>
    <w:pPr>
      <w:jc w:val="both"/>
    </w:pPr>
    <w:rPr>
      <w:rFonts w:ascii="Times New Roman" w:eastAsia="SimSun" w:hAnsi="Times New Roman"/>
      <w:sz w:val="24"/>
      <w:szCs w:val="24"/>
      <w:lang w:val="en-US" w:eastAsia="ar-SA"/>
    </w:rPr>
  </w:style>
  <w:style w:type="character" w:styleId="Hyperlink">
    <w:name w:val="Hyperlink"/>
    <w:uiPriority w:val="99"/>
    <w:unhideWhenUsed/>
    <w:rsid w:val="0026041E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783035"/>
    <w:pPr>
      <w:snapToGrid w:val="0"/>
      <w:jc w:val="left"/>
    </w:pPr>
  </w:style>
  <w:style w:type="character" w:customStyle="1" w:styleId="FootnoteTextChar">
    <w:name w:val="Footnote Text Char"/>
    <w:link w:val="FootnoteText"/>
    <w:rsid w:val="00783035"/>
    <w:rPr>
      <w:rFonts w:ascii="Times New Roman" w:eastAsia="SimSun" w:hAnsi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7C2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thVcI9M2l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8589F-71E3-48B5-8DC9-4809BF56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LG-One</Company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LG.April Lee</dc:creator>
  <cp:lastModifiedBy>Anna Fedotovskikh/LGERA Russia Subsidiary. PR Team(anna.fedotovskikh@lge.com)</cp:lastModifiedBy>
  <cp:revision>6</cp:revision>
  <cp:lastPrinted>2017-02-02T12:50:00Z</cp:lastPrinted>
  <dcterms:created xsi:type="dcterms:W3CDTF">2017-05-26T11:13:00Z</dcterms:created>
  <dcterms:modified xsi:type="dcterms:W3CDTF">2017-06-06T11:51:00Z</dcterms:modified>
</cp:coreProperties>
</file>