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57" w:rsidRPr="00115AC9" w:rsidRDefault="00485257">
      <w:pPr>
        <w:jc w:val="center"/>
        <w:rPr>
          <w:rFonts w:eastAsia="Times New Roman"/>
          <w:b/>
          <w:sz w:val="28"/>
          <w:szCs w:val="28"/>
          <w:lang w:val="ru-RU" w:eastAsia="ko-KR"/>
        </w:rPr>
      </w:pPr>
      <w:r w:rsidRPr="002B6853">
        <w:rPr>
          <w:rFonts w:eastAsia="Times New Roman"/>
          <w:b/>
          <w:sz w:val="28"/>
          <w:szCs w:val="28"/>
          <w:lang w:val="ru-RU" w:eastAsia="ko-KR"/>
        </w:rPr>
        <w:t xml:space="preserve"> </w:t>
      </w:r>
      <w:r w:rsidR="00AB50F2" w:rsidRPr="00AB50F2">
        <w:rPr>
          <w:rFonts w:eastAsia="Times New Roman"/>
          <w:b/>
          <w:sz w:val="28"/>
          <w:szCs w:val="28"/>
          <w:lang w:val="ru-RU" w:eastAsia="ko-KR"/>
        </w:rPr>
        <w:t xml:space="preserve">КОМПАНИЯ LG ПРЕДСТАВИЛА </w:t>
      </w:r>
      <w:r w:rsidR="00AB50F2">
        <w:rPr>
          <w:rFonts w:eastAsia="Times New Roman"/>
          <w:b/>
          <w:sz w:val="28"/>
          <w:szCs w:val="28"/>
          <w:lang w:val="ru-RU" w:eastAsia="ko-KR"/>
        </w:rPr>
        <w:t>В РОССИИ</w:t>
      </w:r>
      <w:r w:rsidR="00AB50F2" w:rsidRPr="00AB50F2">
        <w:rPr>
          <w:rFonts w:eastAsia="Times New Roman"/>
          <w:b/>
          <w:sz w:val="28"/>
          <w:szCs w:val="28"/>
          <w:lang w:val="ru-RU" w:eastAsia="ko-KR"/>
        </w:rPr>
        <w:t xml:space="preserve"> СВОИ ПЕРЕДОВЫЕ РЕШЕНИЯ В ОБЛАСТИ B2B</w:t>
      </w:r>
    </w:p>
    <w:p w:rsidR="00485257" w:rsidRPr="00115AC9" w:rsidRDefault="00485257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485257" w:rsidRPr="00AB50F2" w:rsidRDefault="00AB50F2">
      <w:pPr>
        <w:jc w:val="center"/>
        <w:rPr>
          <w:rFonts w:eastAsia="Times New Roman"/>
          <w:i/>
          <w:lang w:val="ru-RU" w:eastAsia="ko-KR"/>
        </w:rPr>
      </w:pPr>
      <w:r w:rsidRPr="00AB50F2">
        <w:rPr>
          <w:rFonts w:eastAsia="Times New Roman"/>
          <w:i/>
          <w:lang w:val="ru-RU" w:eastAsia="ko-KR"/>
        </w:rPr>
        <w:t>Многие новинки профессионального оборудования для сферы b2b были представлены в России впервые</w:t>
      </w:r>
    </w:p>
    <w:p w:rsidR="00AB50F2" w:rsidRPr="00AB50F2" w:rsidRDefault="00AB50F2">
      <w:pPr>
        <w:jc w:val="center"/>
        <w:rPr>
          <w:rFonts w:eastAsia="Times New Roman"/>
          <w:i/>
          <w:sz w:val="36"/>
          <w:szCs w:val="36"/>
          <w:lang w:val="ru-RU"/>
        </w:rPr>
      </w:pPr>
    </w:p>
    <w:p w:rsidR="00AB50F2" w:rsidRPr="00AB50F2" w:rsidRDefault="00D70D13" w:rsidP="00AB50F2">
      <w:pPr>
        <w:spacing w:line="360" w:lineRule="auto"/>
        <w:jc w:val="both"/>
        <w:rPr>
          <w:rFonts w:eastAsia="Times New Roman"/>
          <w:lang w:val="ru-RU" w:eastAsia="ko-KR"/>
        </w:rPr>
      </w:pPr>
      <w:r>
        <w:rPr>
          <w:rFonts w:eastAsia="Times New Roman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-13335</wp:posOffset>
            </wp:positionH>
            <wp:positionV relativeFrom="margin">
              <wp:posOffset>1102995</wp:posOffset>
            </wp:positionV>
            <wp:extent cx="2924175" cy="2190750"/>
            <wp:effectExtent l="19050" t="0" r="9525" b="0"/>
            <wp:wrapSquare wrapText="bothSides"/>
            <wp:docPr id="2" name="Picture 1" descr="C:\Users\oxana.petrenko\Desktop\TV\Commercial displays\ISR2014 photos (3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xana.petrenko\Desktop\TV\Commercial displays\ISR2014 photos (34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5D9E" w:rsidRPr="00AB50F2">
        <w:rPr>
          <w:rFonts w:eastAsia="Times New Roman"/>
          <w:b/>
          <w:lang w:val="ru-RU" w:eastAsia="ko-KR"/>
        </w:rPr>
        <w:t>МОСКВА</w:t>
      </w:r>
      <w:r w:rsidR="004223B3" w:rsidRPr="00AB50F2">
        <w:rPr>
          <w:rFonts w:eastAsia="Times New Roman"/>
          <w:b/>
          <w:lang w:val="ru-RU" w:eastAsia="ko-KR"/>
        </w:rPr>
        <w:t>,</w:t>
      </w:r>
      <w:r w:rsidR="00485257" w:rsidRPr="00AB50F2">
        <w:rPr>
          <w:rFonts w:eastAsia="Times New Roman"/>
          <w:b/>
          <w:lang w:val="ru-RU" w:eastAsia="ko-KR"/>
        </w:rPr>
        <w:t xml:space="preserve"> </w:t>
      </w:r>
      <w:r w:rsidR="00AB50F2" w:rsidRPr="00AB50F2">
        <w:rPr>
          <w:rFonts w:eastAsia="Times New Roman"/>
          <w:b/>
          <w:lang w:val="ru-RU" w:eastAsia="ko-KR"/>
        </w:rPr>
        <w:t>14 НОЯБРЯ</w:t>
      </w:r>
      <w:r w:rsidR="00485257" w:rsidRPr="00AB50F2">
        <w:rPr>
          <w:rFonts w:eastAsia="Times New Roman"/>
          <w:b/>
          <w:bCs/>
          <w:lang w:val="ru-RU"/>
        </w:rPr>
        <w:t>, 2014</w:t>
      </w:r>
      <w:r w:rsidR="00AB50F2" w:rsidRPr="00AB50F2">
        <w:rPr>
          <w:rFonts w:eastAsia="Times New Roman"/>
          <w:b/>
          <w:bCs/>
          <w:lang w:val="ru-RU"/>
        </w:rPr>
        <w:t>.</w:t>
      </w:r>
      <w:r w:rsidR="00485257" w:rsidRPr="00115AC9">
        <w:rPr>
          <w:rFonts w:eastAsia="Times New Roman"/>
          <w:lang w:val="ru-RU"/>
        </w:rPr>
        <w:t xml:space="preserve"> </w:t>
      </w:r>
      <w:r w:rsidR="00485257" w:rsidRPr="00115AC9">
        <w:rPr>
          <w:lang w:val="ru-RU"/>
        </w:rPr>
        <w:t>–</w:t>
      </w:r>
      <w:r w:rsidR="00485257" w:rsidRPr="00115AC9">
        <w:rPr>
          <w:rFonts w:eastAsia="Times New Roman"/>
          <w:lang w:val="ru-RU" w:eastAsia="ko-KR"/>
        </w:rPr>
        <w:t xml:space="preserve"> </w:t>
      </w:r>
      <w:r w:rsidR="00AB50F2" w:rsidRPr="00AB50F2">
        <w:rPr>
          <w:rFonts w:eastAsia="Times New Roman"/>
          <w:lang w:val="ru-RU" w:eastAsia="ko-KR"/>
        </w:rPr>
        <w:t xml:space="preserve">Компания LG </w:t>
      </w:r>
      <w:proofErr w:type="spellStart"/>
      <w:r w:rsidR="00AB50F2" w:rsidRPr="00AB50F2">
        <w:rPr>
          <w:rFonts w:eastAsia="Times New Roman"/>
          <w:lang w:val="ru-RU" w:eastAsia="ko-KR"/>
        </w:rPr>
        <w:t>Electronics</w:t>
      </w:r>
      <w:proofErr w:type="spellEnd"/>
      <w:r w:rsidR="00AB50F2" w:rsidRPr="00AB50F2">
        <w:rPr>
          <w:rFonts w:eastAsia="Times New Roman"/>
          <w:lang w:val="ru-RU" w:eastAsia="ko-KR"/>
        </w:rPr>
        <w:t xml:space="preserve"> (LG) представила свои передовые решения в области b2b на Восьмой  Международной выставке </w:t>
      </w:r>
      <w:proofErr w:type="spellStart"/>
      <w:r w:rsidR="00AB50F2" w:rsidRPr="00AB50F2">
        <w:rPr>
          <w:rFonts w:eastAsia="Times New Roman"/>
          <w:lang w:val="ru-RU" w:eastAsia="ko-KR"/>
        </w:rPr>
        <w:t>Integrated</w:t>
      </w:r>
      <w:proofErr w:type="spellEnd"/>
      <w:r w:rsidR="00AB50F2" w:rsidRPr="00AB50F2">
        <w:rPr>
          <w:rFonts w:eastAsia="Times New Roman"/>
          <w:lang w:val="ru-RU" w:eastAsia="ko-KR"/>
        </w:rPr>
        <w:t xml:space="preserve"> </w:t>
      </w:r>
      <w:proofErr w:type="spellStart"/>
      <w:r w:rsidR="00AB50F2" w:rsidRPr="00AB50F2">
        <w:rPr>
          <w:rFonts w:eastAsia="Times New Roman"/>
          <w:lang w:val="ru-RU" w:eastAsia="ko-KR"/>
        </w:rPr>
        <w:t>Systems</w:t>
      </w:r>
      <w:proofErr w:type="spellEnd"/>
      <w:r w:rsidR="00AB50F2" w:rsidRPr="00AB50F2">
        <w:rPr>
          <w:rFonts w:eastAsia="Times New Roman"/>
          <w:lang w:val="ru-RU" w:eastAsia="ko-KR"/>
        </w:rPr>
        <w:t xml:space="preserve"> </w:t>
      </w:r>
      <w:proofErr w:type="spellStart"/>
      <w:r w:rsidR="00AB50F2" w:rsidRPr="00AB50F2">
        <w:rPr>
          <w:rFonts w:eastAsia="Times New Roman"/>
          <w:lang w:val="ru-RU" w:eastAsia="ko-KR"/>
        </w:rPr>
        <w:t>Russia</w:t>
      </w:r>
      <w:proofErr w:type="spellEnd"/>
      <w:r w:rsidR="00AB50F2" w:rsidRPr="00AB50F2">
        <w:rPr>
          <w:rFonts w:eastAsia="Times New Roman"/>
          <w:lang w:val="ru-RU" w:eastAsia="ko-KR"/>
        </w:rPr>
        <w:t xml:space="preserve"> 2014, многие из которых были показаны в России впервые. Посетители выставки смогли убедиться, что компания продолжает руководствоваться в своей политики в области b2b-продуктов стремлением создавать высокотехнологичные, но одновременно простые в использовании решения для всех отраслей рынка, закрепляя за собой позиции ведущего игрока в сфере b2b.</w:t>
      </w:r>
    </w:p>
    <w:p w:rsidR="00AB50F2" w:rsidRPr="00AB50F2" w:rsidRDefault="00AB50F2" w:rsidP="00AB50F2">
      <w:pPr>
        <w:spacing w:line="360" w:lineRule="auto"/>
        <w:ind w:firstLine="800"/>
        <w:jc w:val="both"/>
        <w:rPr>
          <w:rFonts w:eastAsia="Times New Roman"/>
          <w:lang w:val="ru-RU" w:eastAsia="ko-KR"/>
        </w:rPr>
      </w:pPr>
      <w:r w:rsidRPr="00AB50F2">
        <w:rPr>
          <w:rFonts w:eastAsia="Times New Roman"/>
          <w:lang w:val="ru-RU" w:eastAsia="ko-KR"/>
        </w:rPr>
        <w:t xml:space="preserve">В 2014 году на выставке ISR компания LG продемонстрировала новые современные средства отображения информации для систем </w:t>
      </w:r>
      <w:proofErr w:type="spellStart"/>
      <w:r w:rsidRPr="00AB50F2">
        <w:rPr>
          <w:rFonts w:eastAsia="Times New Roman"/>
          <w:lang w:val="ru-RU" w:eastAsia="ko-KR"/>
        </w:rPr>
        <w:t>Digital</w:t>
      </w:r>
      <w:proofErr w:type="spellEnd"/>
      <w:r w:rsidRPr="00AB50F2">
        <w:rPr>
          <w:rFonts w:eastAsia="Times New Roman"/>
          <w:lang w:val="ru-RU" w:eastAsia="ko-KR"/>
        </w:rPr>
        <w:t xml:space="preserve"> </w:t>
      </w:r>
      <w:proofErr w:type="spellStart"/>
      <w:r w:rsidRPr="00AB50F2">
        <w:rPr>
          <w:rFonts w:eastAsia="Times New Roman"/>
          <w:lang w:val="ru-RU" w:eastAsia="ko-KR"/>
        </w:rPr>
        <w:t>Signage</w:t>
      </w:r>
      <w:proofErr w:type="spellEnd"/>
      <w:r w:rsidRPr="00AB50F2">
        <w:rPr>
          <w:rFonts w:eastAsia="Times New Roman"/>
          <w:lang w:val="ru-RU" w:eastAsia="ko-KR"/>
        </w:rPr>
        <w:t xml:space="preserve">, а также интерактивные гостиничные и коммерческие телевизоры с платформой </w:t>
      </w:r>
      <w:proofErr w:type="spellStart"/>
      <w:r w:rsidRPr="00AB50F2">
        <w:rPr>
          <w:rFonts w:eastAsia="Times New Roman"/>
          <w:lang w:val="ru-RU" w:eastAsia="ko-KR"/>
        </w:rPr>
        <w:t>webOS</w:t>
      </w:r>
      <w:proofErr w:type="spellEnd"/>
      <w:r w:rsidRPr="00AB50F2">
        <w:rPr>
          <w:rFonts w:eastAsia="Times New Roman"/>
          <w:lang w:val="ru-RU" w:eastAsia="ko-KR"/>
        </w:rPr>
        <w:t xml:space="preserve">. </w:t>
      </w:r>
    </w:p>
    <w:p w:rsidR="00AB50F2" w:rsidRPr="00AB50F2" w:rsidRDefault="00AB50F2" w:rsidP="00AB50F2">
      <w:pPr>
        <w:spacing w:line="360" w:lineRule="auto"/>
        <w:ind w:firstLine="800"/>
        <w:jc w:val="both"/>
        <w:rPr>
          <w:rFonts w:eastAsia="Times New Roman"/>
          <w:lang w:val="ru-RU" w:eastAsia="ko-KR"/>
        </w:rPr>
      </w:pPr>
      <w:r w:rsidRPr="00AB50F2">
        <w:rPr>
          <w:rFonts w:eastAsia="Times New Roman"/>
          <w:lang w:val="ru-RU" w:eastAsia="ko-KR"/>
        </w:rPr>
        <w:t xml:space="preserve">Посетителям выставки, представителям компаний системных интеграторов, а также организациям, применяющими информационные системы </w:t>
      </w:r>
      <w:proofErr w:type="spellStart"/>
      <w:r w:rsidRPr="00AB50F2">
        <w:rPr>
          <w:rFonts w:eastAsia="Times New Roman"/>
          <w:lang w:val="ru-RU" w:eastAsia="ko-KR"/>
        </w:rPr>
        <w:t>Digital</w:t>
      </w:r>
      <w:proofErr w:type="spellEnd"/>
      <w:r w:rsidRPr="00AB50F2">
        <w:rPr>
          <w:rFonts w:eastAsia="Times New Roman"/>
          <w:lang w:val="ru-RU" w:eastAsia="ko-KR"/>
        </w:rPr>
        <w:t xml:space="preserve"> </w:t>
      </w:r>
      <w:proofErr w:type="spellStart"/>
      <w:r w:rsidRPr="00AB50F2">
        <w:rPr>
          <w:rFonts w:eastAsia="Times New Roman"/>
          <w:lang w:val="ru-RU" w:eastAsia="ko-KR"/>
        </w:rPr>
        <w:t>Signage</w:t>
      </w:r>
      <w:proofErr w:type="spellEnd"/>
      <w:r w:rsidRPr="00AB50F2">
        <w:rPr>
          <w:rFonts w:eastAsia="Times New Roman"/>
          <w:lang w:val="ru-RU" w:eastAsia="ko-KR"/>
        </w:rPr>
        <w:t xml:space="preserve">,  впервые были показаны широкоформатные ULTRA HD  дисплеи с диагональю 98”, дисплеи для построения </w:t>
      </w:r>
      <w:proofErr w:type="spellStart"/>
      <w:r w:rsidRPr="00AB50F2">
        <w:rPr>
          <w:rFonts w:eastAsia="Times New Roman"/>
          <w:lang w:val="ru-RU" w:eastAsia="ko-KR"/>
        </w:rPr>
        <w:t>видеостен</w:t>
      </w:r>
      <w:proofErr w:type="spellEnd"/>
      <w:r w:rsidRPr="00AB50F2">
        <w:rPr>
          <w:rFonts w:eastAsia="Times New Roman"/>
          <w:lang w:val="ru-RU" w:eastAsia="ko-KR"/>
        </w:rPr>
        <w:t xml:space="preserve"> с ультратонким швом 3,5 мм (55”) и 4,9 мм (47”), сенсорный дисплей 65” с поддержкой 10-ти одновременных касаний, сенсорная насадка  KT T650, OUTDOOR дисплей 72” со сверхвысокой яркостью 2000 кд/м</w:t>
      </w:r>
      <w:proofErr w:type="gramStart"/>
      <w:r w:rsidRPr="00AB50F2">
        <w:rPr>
          <w:rFonts w:eastAsia="Times New Roman"/>
          <w:lang w:val="ru-RU" w:eastAsia="ko-KR"/>
        </w:rPr>
        <w:t>2</w:t>
      </w:r>
      <w:proofErr w:type="gramEnd"/>
      <w:r w:rsidRPr="00AB50F2">
        <w:rPr>
          <w:rFonts w:eastAsia="Times New Roman"/>
          <w:lang w:val="ru-RU" w:eastAsia="ko-KR"/>
        </w:rPr>
        <w:t xml:space="preserve">, дисплеи с платформой </w:t>
      </w:r>
      <w:proofErr w:type="spellStart"/>
      <w:r w:rsidRPr="00AB50F2">
        <w:rPr>
          <w:rFonts w:eastAsia="Times New Roman"/>
          <w:lang w:val="ru-RU" w:eastAsia="ko-KR"/>
        </w:rPr>
        <w:t>webOS</w:t>
      </w:r>
      <w:proofErr w:type="spellEnd"/>
      <w:r w:rsidRPr="00AB50F2">
        <w:rPr>
          <w:rFonts w:eastAsia="Times New Roman"/>
          <w:lang w:val="ru-RU" w:eastAsia="ko-KR"/>
        </w:rPr>
        <w:t xml:space="preserve"> серии  LS75A, LS53A, LS55A.  </w:t>
      </w:r>
    </w:p>
    <w:p w:rsidR="00AB50F2" w:rsidRPr="00AB50F2" w:rsidRDefault="00AB50F2" w:rsidP="00AB50F2">
      <w:pPr>
        <w:spacing w:line="360" w:lineRule="auto"/>
        <w:ind w:firstLine="800"/>
        <w:jc w:val="both"/>
        <w:rPr>
          <w:rFonts w:eastAsia="Times New Roman"/>
          <w:lang w:val="ru-RU" w:eastAsia="ko-KR"/>
        </w:rPr>
      </w:pPr>
      <w:r w:rsidRPr="00AB50F2">
        <w:rPr>
          <w:rFonts w:eastAsia="Times New Roman"/>
          <w:lang w:val="ru-RU" w:eastAsia="ko-KR"/>
        </w:rPr>
        <w:t>Изюминкой стенда стало решение на базе дисплея 55WV70, с помощью которого был создан интерактивный киоск с ПО «</w:t>
      </w:r>
      <w:proofErr w:type="gramStart"/>
      <w:r w:rsidRPr="00AB50F2">
        <w:rPr>
          <w:rFonts w:eastAsia="Times New Roman"/>
          <w:lang w:val="ru-RU" w:eastAsia="ko-KR"/>
        </w:rPr>
        <w:t>Виртуальная</w:t>
      </w:r>
      <w:proofErr w:type="gramEnd"/>
      <w:r w:rsidRPr="00AB50F2">
        <w:rPr>
          <w:rFonts w:eastAsia="Times New Roman"/>
          <w:lang w:val="ru-RU" w:eastAsia="ko-KR"/>
        </w:rPr>
        <w:t xml:space="preserve"> примерочная»: </w:t>
      </w:r>
      <w:r w:rsidRPr="00AB50F2">
        <w:rPr>
          <w:rFonts w:eastAsia="Times New Roman"/>
          <w:lang w:val="ru-RU" w:eastAsia="ko-KR"/>
        </w:rPr>
        <w:lastRenderedPageBreak/>
        <w:t xml:space="preserve">гости могли примерить на себя различные наряды и подобрать новый образ. Благодаря интерактивной  </w:t>
      </w:r>
      <w:proofErr w:type="spellStart"/>
      <w:r w:rsidRPr="00AB50F2">
        <w:rPr>
          <w:rFonts w:eastAsia="Times New Roman"/>
          <w:lang w:val="ru-RU" w:eastAsia="ko-KR"/>
        </w:rPr>
        <w:t>видеостене</w:t>
      </w:r>
      <w:proofErr w:type="spellEnd"/>
      <w:r w:rsidRPr="00AB50F2">
        <w:rPr>
          <w:rFonts w:eastAsia="Times New Roman"/>
          <w:lang w:val="ru-RU" w:eastAsia="ko-KR"/>
        </w:rPr>
        <w:t xml:space="preserve"> 2х2, созданной на базе модели 55LV77A, гости получили возможность «прогуляться по лесу».</w:t>
      </w:r>
    </w:p>
    <w:p w:rsidR="00AB50F2" w:rsidRPr="00AB50F2" w:rsidRDefault="00AB50F2" w:rsidP="00AB50F2">
      <w:pPr>
        <w:spacing w:line="360" w:lineRule="auto"/>
        <w:ind w:firstLine="800"/>
        <w:jc w:val="both"/>
        <w:rPr>
          <w:rFonts w:eastAsia="Times New Roman"/>
          <w:lang w:val="ru-RU" w:eastAsia="ko-KR"/>
        </w:rPr>
      </w:pPr>
      <w:r w:rsidRPr="00AB50F2">
        <w:rPr>
          <w:rFonts w:eastAsia="Times New Roman"/>
          <w:lang w:val="ru-RU" w:eastAsia="ko-KR"/>
        </w:rPr>
        <w:t xml:space="preserve">Помимо профессиональных дисплеев были анонсированы новые модели интерактивных гостиничных телевизоров </w:t>
      </w:r>
      <w:proofErr w:type="spellStart"/>
      <w:r w:rsidRPr="00AB50F2">
        <w:rPr>
          <w:rFonts w:eastAsia="Times New Roman"/>
          <w:lang w:val="ru-RU" w:eastAsia="ko-KR"/>
        </w:rPr>
        <w:t>Pro:Centric</w:t>
      </w:r>
      <w:proofErr w:type="spellEnd"/>
      <w:r w:rsidRPr="00AB50F2">
        <w:rPr>
          <w:rFonts w:eastAsia="Times New Roman"/>
          <w:lang w:val="ru-RU" w:eastAsia="ko-KR"/>
        </w:rPr>
        <w:t xml:space="preserve">  SMART со встроенной платформой </w:t>
      </w:r>
      <w:proofErr w:type="spellStart"/>
      <w:r w:rsidRPr="00AB50F2">
        <w:rPr>
          <w:rFonts w:eastAsia="Times New Roman"/>
          <w:lang w:val="ru-RU" w:eastAsia="ko-KR"/>
        </w:rPr>
        <w:t>webOS</w:t>
      </w:r>
      <w:proofErr w:type="spellEnd"/>
      <w:r w:rsidRPr="00AB50F2">
        <w:rPr>
          <w:rFonts w:eastAsia="Times New Roman"/>
          <w:lang w:val="ru-RU" w:eastAsia="ko-KR"/>
        </w:rPr>
        <w:t xml:space="preserve"> и  </w:t>
      </w:r>
      <w:proofErr w:type="spellStart"/>
      <w:r w:rsidRPr="00AB50F2">
        <w:rPr>
          <w:rFonts w:eastAsia="Times New Roman"/>
          <w:lang w:val="ru-RU" w:eastAsia="ko-KR"/>
        </w:rPr>
        <w:t>Pro:Centric</w:t>
      </w:r>
      <w:proofErr w:type="spellEnd"/>
      <w:r w:rsidRPr="00AB50F2">
        <w:rPr>
          <w:rFonts w:eastAsia="Times New Roman"/>
          <w:lang w:val="ru-RU" w:eastAsia="ko-KR"/>
        </w:rPr>
        <w:t xml:space="preserve"> V,  а также </w:t>
      </w:r>
      <w:proofErr w:type="spellStart"/>
      <w:r w:rsidRPr="00AB50F2">
        <w:rPr>
          <w:rFonts w:eastAsia="Times New Roman"/>
          <w:lang w:val="ru-RU" w:eastAsia="ko-KR"/>
        </w:rPr>
        <w:t>Pro:Centric</w:t>
      </w:r>
      <w:proofErr w:type="spellEnd"/>
      <w:r w:rsidRPr="00AB50F2">
        <w:rPr>
          <w:rFonts w:eastAsia="Times New Roman"/>
          <w:lang w:val="ru-RU" w:eastAsia="ko-KR"/>
        </w:rPr>
        <w:t xml:space="preserve"> сервер PCS200R.</w:t>
      </w:r>
    </w:p>
    <w:p w:rsidR="00485257" w:rsidRPr="002B6853" w:rsidRDefault="00AB50F2" w:rsidP="00AB50F2">
      <w:pPr>
        <w:spacing w:line="360" w:lineRule="auto"/>
        <w:ind w:firstLine="800"/>
        <w:jc w:val="both"/>
        <w:rPr>
          <w:rFonts w:eastAsia="Times New Roman"/>
          <w:lang w:val="ru-RU" w:eastAsia="ko-KR"/>
        </w:rPr>
      </w:pPr>
      <w:r w:rsidRPr="00AB50F2">
        <w:rPr>
          <w:rFonts w:eastAsia="Times New Roman"/>
          <w:lang w:val="ru-RU" w:eastAsia="ko-KR"/>
        </w:rPr>
        <w:t>Отличительной особенностью всех профессиональных дисплеев LG является  IPS матрица, обладающая рядом свойств, необходимых в b2b: отличные углы обзора, отсутствие эффекта затемнения при нагреве, отсутствие искажений,  согласованное время отклика для уменьшения зрительного напряжения и точной цветопередачи. Дисплеи оснащены PD-модулем, обеспечивающим работу, как в горизонтальном, так и в вертикальном положении 24 часа в сутки 7 дней в неделю без эффекта остаточного изображения и эффекта гравитации кристаллов в матрице.</w:t>
      </w:r>
    </w:p>
    <w:p w:rsidR="00485257" w:rsidRPr="00D70D13" w:rsidRDefault="00485257">
      <w:pPr>
        <w:spacing w:line="360" w:lineRule="auto"/>
        <w:jc w:val="center"/>
        <w:rPr>
          <w:rFonts w:eastAsia="Times New Roman"/>
          <w:lang w:val="ru-RU" w:eastAsia="ko-KR"/>
        </w:rPr>
      </w:pPr>
      <w:r w:rsidRPr="00D70D13">
        <w:rPr>
          <w:lang w:val="ru-RU"/>
        </w:rPr>
        <w:t># # #</w:t>
      </w:r>
    </w:p>
    <w:p w:rsidR="00485257" w:rsidRPr="00D70D13" w:rsidRDefault="00485257">
      <w:pPr>
        <w:jc w:val="center"/>
        <w:rPr>
          <w:rFonts w:eastAsia="Times New Roman"/>
          <w:lang w:val="ru-RU" w:eastAsia="ko-KR"/>
        </w:rPr>
      </w:pPr>
    </w:p>
    <w:p w:rsidR="00F351B9" w:rsidRPr="00DF7F00" w:rsidRDefault="00F351B9" w:rsidP="00F351B9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  <w:lang w:val="ru-RU" w:eastAsia="ko-KR"/>
        </w:rPr>
      </w:pPr>
      <w:bookmarkStart w:id="0" w:name="_GoBack"/>
      <w:bookmarkEnd w:id="0"/>
      <w:r w:rsidRPr="00DF7F00">
        <w:rPr>
          <w:rFonts w:eastAsia="Batang"/>
          <w:b/>
          <w:bCs/>
          <w:color w:val="CC0066"/>
          <w:sz w:val="20"/>
          <w:szCs w:val="20"/>
          <w:lang w:val="ru-RU" w:eastAsia="ko-KR"/>
        </w:rPr>
        <w:t xml:space="preserve">О компании LG </w:t>
      </w:r>
      <w:proofErr w:type="spellStart"/>
      <w:r w:rsidRPr="00DF7F00">
        <w:rPr>
          <w:rFonts w:eastAsia="Batang"/>
          <w:b/>
          <w:bCs/>
          <w:color w:val="CC0066"/>
          <w:sz w:val="20"/>
          <w:szCs w:val="20"/>
          <w:lang w:val="ru-RU" w:eastAsia="ko-KR"/>
        </w:rPr>
        <w:t>Electronics</w:t>
      </w:r>
      <w:proofErr w:type="spellEnd"/>
    </w:p>
    <w:p w:rsidR="00F351B9" w:rsidRPr="00BC4767" w:rsidRDefault="00F351B9" w:rsidP="00F351B9">
      <w:pPr>
        <w:ind w:hanging="2"/>
        <w:jc w:val="both"/>
        <w:rPr>
          <w:color w:val="111111"/>
          <w:sz w:val="20"/>
          <w:szCs w:val="20"/>
          <w:lang w:val="ru-RU"/>
        </w:rPr>
      </w:pPr>
      <w:r w:rsidRPr="00BC4767">
        <w:rPr>
          <w:color w:val="000000"/>
          <w:sz w:val="20"/>
          <w:szCs w:val="20"/>
          <w:lang w:val="ru-RU"/>
        </w:rPr>
        <w:t xml:space="preserve">Компания </w:t>
      </w:r>
      <w:r w:rsidRPr="00896634">
        <w:rPr>
          <w:color w:val="000000"/>
          <w:sz w:val="20"/>
          <w:szCs w:val="20"/>
        </w:rPr>
        <w:t>LG</w:t>
      </w:r>
      <w:r>
        <w:rPr>
          <w:color w:val="000000"/>
          <w:sz w:val="20"/>
          <w:szCs w:val="20"/>
          <w:lang w:val="ru-RU"/>
        </w:rPr>
        <w:t xml:space="preserve"> </w:t>
      </w:r>
      <w:r w:rsidRPr="00896634">
        <w:rPr>
          <w:color w:val="000000"/>
          <w:sz w:val="20"/>
          <w:szCs w:val="20"/>
        </w:rPr>
        <w:t>Electronics</w:t>
      </w:r>
      <w:r w:rsidRPr="00BC4767">
        <w:rPr>
          <w:sz w:val="20"/>
          <w:szCs w:val="20"/>
          <w:lang w:val="ru-RU"/>
        </w:rPr>
        <w:t>(</w:t>
      </w:r>
      <w:r w:rsidRPr="00896634">
        <w:rPr>
          <w:sz w:val="20"/>
          <w:szCs w:val="20"/>
        </w:rPr>
        <w:t>KSE</w:t>
      </w:r>
      <w:r w:rsidRPr="00BC4767">
        <w:rPr>
          <w:sz w:val="20"/>
          <w:szCs w:val="20"/>
          <w:lang w:val="ru-RU"/>
        </w:rPr>
        <w:t>: 066570.</w:t>
      </w:r>
      <w:r w:rsidRPr="00896634">
        <w:rPr>
          <w:sz w:val="20"/>
          <w:szCs w:val="20"/>
        </w:rPr>
        <w:t>KS</w:t>
      </w:r>
      <w:r w:rsidRPr="00BC4767">
        <w:rPr>
          <w:sz w:val="20"/>
          <w:szCs w:val="20"/>
          <w:lang w:val="ru-RU"/>
        </w:rPr>
        <w:t xml:space="preserve">) </w:t>
      </w:r>
      <w:r w:rsidRPr="00BC4767">
        <w:rPr>
          <w:color w:val="000000"/>
          <w:sz w:val="20"/>
          <w:szCs w:val="20"/>
          <w:lang w:val="ru-RU"/>
        </w:rPr>
        <w:t>является мировым лидером в производстве</w:t>
      </w:r>
      <w:r w:rsidRPr="00896634">
        <w:rPr>
          <w:color w:val="000000"/>
          <w:sz w:val="20"/>
          <w:szCs w:val="20"/>
        </w:rPr>
        <w:t> </w:t>
      </w:r>
      <w:r w:rsidRPr="00BC4767">
        <w:rPr>
          <w:color w:val="000000"/>
          <w:sz w:val="20"/>
          <w:szCs w:val="20"/>
          <w:lang w:val="ru-RU"/>
        </w:rPr>
        <w:t xml:space="preserve"> высокотехнологичной</w:t>
      </w:r>
      <w:r w:rsidRPr="00896634">
        <w:rPr>
          <w:color w:val="000000"/>
          <w:sz w:val="20"/>
          <w:szCs w:val="20"/>
        </w:rPr>
        <w:t> </w:t>
      </w:r>
      <w:r w:rsidRPr="00BC4767">
        <w:rPr>
          <w:color w:val="000000"/>
          <w:sz w:val="20"/>
          <w:szCs w:val="20"/>
          <w:lang w:val="ru-RU"/>
        </w:rPr>
        <w:t xml:space="preserve"> электроники, современных</w:t>
      </w:r>
      <w:r w:rsidRPr="00896634">
        <w:rPr>
          <w:color w:val="000000"/>
          <w:sz w:val="20"/>
          <w:szCs w:val="20"/>
        </w:rPr>
        <w:t> </w:t>
      </w:r>
      <w:r w:rsidRPr="00BC4767">
        <w:rPr>
          <w:color w:val="000000"/>
          <w:sz w:val="20"/>
          <w:szCs w:val="20"/>
          <w:lang w:val="ru-RU"/>
        </w:rPr>
        <w:t xml:space="preserve"> средств мобильной связи и бытовой техники. В компании по всему миру работает более 87 тысяч человек в 113 филиалах. </w:t>
      </w:r>
      <w:r w:rsidRPr="00BC4767">
        <w:rPr>
          <w:color w:val="111111"/>
          <w:sz w:val="20"/>
          <w:szCs w:val="20"/>
          <w:lang w:val="ru-RU"/>
        </w:rPr>
        <w:t xml:space="preserve">Компания </w:t>
      </w:r>
      <w:r w:rsidRPr="00896634">
        <w:rPr>
          <w:color w:val="111111"/>
          <w:sz w:val="20"/>
          <w:szCs w:val="20"/>
        </w:rPr>
        <w:t>LG</w:t>
      </w:r>
      <w:r w:rsidRPr="00BC4767">
        <w:rPr>
          <w:color w:val="111111"/>
          <w:sz w:val="20"/>
          <w:szCs w:val="20"/>
          <w:lang w:val="ru-RU"/>
        </w:rPr>
        <w:t xml:space="preserve"> состоит из пяти подразделений: </w:t>
      </w:r>
      <w:r w:rsidRPr="00896634">
        <w:rPr>
          <w:color w:val="111111"/>
          <w:sz w:val="20"/>
          <w:szCs w:val="20"/>
        </w:rPr>
        <w:t>Home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Entertainment</w:t>
      </w:r>
      <w:r w:rsidRPr="00BC4767">
        <w:rPr>
          <w:color w:val="111111"/>
          <w:sz w:val="20"/>
          <w:szCs w:val="20"/>
          <w:lang w:val="ru-RU"/>
        </w:rPr>
        <w:t xml:space="preserve">, </w:t>
      </w:r>
      <w:r w:rsidRPr="00896634">
        <w:rPr>
          <w:color w:val="111111"/>
          <w:sz w:val="20"/>
          <w:szCs w:val="20"/>
        </w:rPr>
        <w:t>Mobile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Communications</w:t>
      </w:r>
      <w:r w:rsidRPr="00BC4767">
        <w:rPr>
          <w:color w:val="111111"/>
          <w:sz w:val="20"/>
          <w:szCs w:val="20"/>
          <w:lang w:val="ru-RU"/>
        </w:rPr>
        <w:t xml:space="preserve">, </w:t>
      </w:r>
      <w:r w:rsidRPr="00896634">
        <w:rPr>
          <w:color w:val="111111"/>
          <w:sz w:val="20"/>
          <w:szCs w:val="20"/>
        </w:rPr>
        <w:t>Home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Appliance</w:t>
      </w:r>
      <w:r w:rsidRPr="00BC4767">
        <w:rPr>
          <w:color w:val="111111"/>
          <w:sz w:val="20"/>
          <w:szCs w:val="20"/>
          <w:lang w:val="ru-RU"/>
        </w:rPr>
        <w:t xml:space="preserve">, </w:t>
      </w:r>
      <w:r w:rsidRPr="00896634">
        <w:rPr>
          <w:color w:val="111111"/>
          <w:sz w:val="20"/>
          <w:szCs w:val="20"/>
        </w:rPr>
        <w:t>Air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Conditioning</w:t>
      </w:r>
      <w:r w:rsidRPr="00BC4767">
        <w:rPr>
          <w:color w:val="111111"/>
          <w:sz w:val="20"/>
          <w:szCs w:val="20"/>
          <w:lang w:val="ru-RU"/>
        </w:rPr>
        <w:t>&amp;</w:t>
      </w:r>
      <w:proofErr w:type="spellStart"/>
      <w:r w:rsidRPr="00896634">
        <w:rPr>
          <w:color w:val="111111"/>
          <w:sz w:val="20"/>
          <w:szCs w:val="20"/>
        </w:rPr>
        <w:t>EnergySolution</w:t>
      </w:r>
      <w:proofErr w:type="spellEnd"/>
      <w:r w:rsidRPr="00BC4767">
        <w:rPr>
          <w:color w:val="111111"/>
          <w:sz w:val="20"/>
          <w:szCs w:val="20"/>
          <w:lang w:val="ru-RU"/>
        </w:rPr>
        <w:t xml:space="preserve"> и </w:t>
      </w:r>
      <w:r w:rsidRPr="00896634">
        <w:rPr>
          <w:color w:val="111111"/>
          <w:sz w:val="20"/>
          <w:szCs w:val="20"/>
        </w:rPr>
        <w:t>Vehicle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Components</w:t>
      </w:r>
      <w:r w:rsidRPr="00BC4767">
        <w:rPr>
          <w:color w:val="111111"/>
          <w:sz w:val="20"/>
          <w:szCs w:val="20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gramStart"/>
      <w:r w:rsidRPr="00896634">
        <w:rPr>
          <w:color w:val="111111"/>
          <w:sz w:val="20"/>
          <w:szCs w:val="20"/>
        </w:rPr>
        <w:t>LG</w:t>
      </w:r>
      <w:r>
        <w:rPr>
          <w:color w:val="111111"/>
          <w:sz w:val="20"/>
          <w:szCs w:val="20"/>
          <w:lang w:val="ru-RU"/>
        </w:rPr>
        <w:t xml:space="preserve"> </w:t>
      </w:r>
      <w:r w:rsidRPr="00896634">
        <w:rPr>
          <w:color w:val="111111"/>
          <w:sz w:val="20"/>
          <w:szCs w:val="20"/>
        </w:rPr>
        <w:t>Electronics</w:t>
      </w:r>
      <w:r w:rsidRPr="00BC4767">
        <w:rPr>
          <w:color w:val="111111"/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BC4767">
        <w:rPr>
          <w:color w:val="111111"/>
          <w:sz w:val="20"/>
          <w:szCs w:val="20"/>
          <w:lang w:val="ru-RU"/>
        </w:rPr>
        <w:t>плоскопанельных</w:t>
      </w:r>
      <w:proofErr w:type="spellEnd"/>
      <w:r w:rsidRPr="00BC4767">
        <w:rPr>
          <w:color w:val="111111"/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>
        <w:rPr>
          <w:color w:val="111111"/>
          <w:sz w:val="20"/>
          <w:szCs w:val="20"/>
          <w:lang w:val="ru-RU"/>
        </w:rPr>
        <w:t xml:space="preserve"> </w:t>
      </w:r>
      <w:r w:rsidRPr="00E176F7">
        <w:rPr>
          <w:color w:val="111111"/>
          <w:sz w:val="20"/>
          <w:szCs w:val="20"/>
          <w:lang w:val="ru-RU"/>
        </w:rPr>
        <w:t>Также</w:t>
      </w:r>
      <w:r w:rsidRPr="00E176F7">
        <w:rPr>
          <w:color w:val="111111"/>
          <w:sz w:val="20"/>
          <w:szCs w:val="20"/>
        </w:rPr>
        <w:t xml:space="preserve"> </w:t>
      </w:r>
      <w:r w:rsidRPr="00112880">
        <w:rPr>
          <w:color w:val="111111"/>
          <w:sz w:val="20"/>
          <w:szCs w:val="20"/>
        </w:rPr>
        <w:t>LG</w:t>
      </w:r>
      <w:r w:rsidRPr="00E176F7">
        <w:rPr>
          <w:color w:val="111111"/>
          <w:sz w:val="20"/>
          <w:szCs w:val="20"/>
        </w:rPr>
        <w:t xml:space="preserve"> </w:t>
      </w:r>
      <w:r w:rsidRPr="00112880">
        <w:rPr>
          <w:color w:val="111111"/>
          <w:sz w:val="20"/>
          <w:szCs w:val="20"/>
        </w:rPr>
        <w:t>Electronics</w:t>
      </w:r>
      <w:r w:rsidRPr="00E176F7">
        <w:rPr>
          <w:color w:val="111111"/>
          <w:sz w:val="20"/>
          <w:szCs w:val="20"/>
        </w:rPr>
        <w:t xml:space="preserve"> </w:t>
      </w:r>
      <w:r w:rsidRPr="00E176F7">
        <w:rPr>
          <w:color w:val="111111"/>
          <w:sz w:val="20"/>
          <w:szCs w:val="20"/>
          <w:lang w:val="ru-RU"/>
        </w:rPr>
        <w:t>лауреа</w:t>
      </w:r>
      <w:r>
        <w:rPr>
          <w:color w:val="111111"/>
          <w:sz w:val="20"/>
          <w:szCs w:val="20"/>
          <w:lang w:val="ru-RU"/>
        </w:rPr>
        <w:t>т</w:t>
      </w:r>
      <w:r w:rsidRPr="006B33AB">
        <w:rPr>
          <w:color w:val="111111"/>
          <w:sz w:val="20"/>
          <w:szCs w:val="20"/>
        </w:rPr>
        <w:t xml:space="preserve"> </w:t>
      </w:r>
      <w:r w:rsidRPr="00E176F7">
        <w:rPr>
          <w:color w:val="111111"/>
          <w:sz w:val="20"/>
          <w:szCs w:val="20"/>
          <w:lang w:val="ru-RU"/>
        </w:rPr>
        <w:t>премии</w:t>
      </w:r>
      <w:r w:rsidRPr="00E176F7">
        <w:rPr>
          <w:color w:val="111111"/>
          <w:sz w:val="20"/>
          <w:szCs w:val="20"/>
        </w:rPr>
        <w:t xml:space="preserve"> </w:t>
      </w:r>
      <w:r w:rsidRPr="00E176F7">
        <w:rPr>
          <w:sz w:val="20"/>
          <w:szCs w:val="20"/>
        </w:rPr>
        <w:t xml:space="preserve">2013 </w:t>
      </w:r>
      <w:r w:rsidRPr="00112880">
        <w:rPr>
          <w:sz w:val="20"/>
          <w:szCs w:val="20"/>
        </w:rPr>
        <w:t>ENERGY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STAR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Partner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of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the</w:t>
      </w:r>
      <w:r w:rsidRPr="00E176F7">
        <w:rPr>
          <w:sz w:val="20"/>
          <w:szCs w:val="20"/>
        </w:rPr>
        <w:t xml:space="preserve"> </w:t>
      </w:r>
      <w:r w:rsidRPr="00112880">
        <w:rPr>
          <w:sz w:val="20"/>
          <w:szCs w:val="20"/>
        </w:rPr>
        <w:t>Year</w:t>
      </w:r>
      <w:r w:rsidRPr="00E176F7">
        <w:rPr>
          <w:color w:val="111111"/>
          <w:sz w:val="20"/>
          <w:szCs w:val="20"/>
        </w:rPr>
        <w:t xml:space="preserve">. </w:t>
      </w:r>
      <w:r w:rsidRPr="00BC4767">
        <w:rPr>
          <w:color w:val="111111"/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896634">
          <w:rPr>
            <w:rStyle w:val="Hyperlink"/>
          </w:rPr>
          <w:t>www</w:t>
        </w:r>
        <w:r w:rsidRPr="00BC4767">
          <w:rPr>
            <w:rStyle w:val="Hyperlink"/>
            <w:lang w:val="ru-RU"/>
          </w:rPr>
          <w:t>.</w:t>
        </w:r>
        <w:proofErr w:type="spellStart"/>
        <w:r w:rsidRPr="00896634">
          <w:rPr>
            <w:rStyle w:val="Hyperlink"/>
          </w:rPr>
          <w:t>lg</w:t>
        </w:r>
        <w:proofErr w:type="spellEnd"/>
        <w:r w:rsidRPr="00BC4767">
          <w:rPr>
            <w:rStyle w:val="Hyperlink"/>
            <w:lang w:val="ru-RU"/>
          </w:rPr>
          <w:t>.</w:t>
        </w:r>
        <w:proofErr w:type="spellStart"/>
        <w:r w:rsidRPr="00896634">
          <w:rPr>
            <w:rStyle w:val="Hyperlink"/>
          </w:rPr>
          <w:t>ru</w:t>
        </w:r>
        <w:proofErr w:type="spellEnd"/>
      </w:hyperlink>
      <w:r w:rsidRPr="00BC4767">
        <w:rPr>
          <w:color w:val="111111"/>
          <w:sz w:val="20"/>
          <w:szCs w:val="20"/>
          <w:lang w:val="ru-RU"/>
        </w:rPr>
        <w:t>.</w:t>
      </w:r>
    </w:p>
    <w:p w:rsidR="00F351B9" w:rsidRPr="00656C0C" w:rsidRDefault="00F351B9" w:rsidP="00F351B9">
      <w:pPr>
        <w:rPr>
          <w:rFonts w:eastAsia="Gulim"/>
          <w:bCs/>
          <w:sz w:val="20"/>
          <w:szCs w:val="20"/>
          <w:lang w:val="ru-RU"/>
        </w:rPr>
      </w:pPr>
    </w:p>
    <w:p w:rsidR="00F351B9" w:rsidRPr="00F351B9" w:rsidRDefault="00F351B9" w:rsidP="00F351B9">
      <w:pPr>
        <w:shd w:val="clear" w:color="auto" w:fill="FFFFFF"/>
        <w:jc w:val="both"/>
        <w:rPr>
          <w:rFonts w:eastAsia="Times New Roman"/>
          <w:color w:val="222222"/>
          <w:sz w:val="20"/>
          <w:szCs w:val="20"/>
          <w:lang w:val="ru-RU"/>
        </w:rPr>
      </w:pPr>
      <w:r w:rsidRPr="008F232E">
        <w:rPr>
          <w:rFonts w:eastAsia="Times New Roman"/>
          <w:b/>
          <w:bCs/>
          <w:color w:val="CC0066"/>
          <w:sz w:val="20"/>
          <w:szCs w:val="20"/>
          <w:lang w:val="ru-RU"/>
        </w:rPr>
        <w:t>О</w:t>
      </w:r>
      <w:r w:rsidRPr="00F351B9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  <w:lang w:val="ru-RU"/>
        </w:rPr>
        <w:t>компании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 LG</w:t>
      </w:r>
      <w:r w:rsidRPr="00F351B9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Electronics</w:t>
      </w:r>
      <w:r w:rsidRPr="00F351B9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Home</w:t>
      </w:r>
      <w:r w:rsidRPr="00F351B9">
        <w:rPr>
          <w:rFonts w:eastAsia="Times New Roman"/>
          <w:b/>
          <w:bCs/>
          <w:color w:val="CC0066"/>
          <w:sz w:val="20"/>
          <w:szCs w:val="20"/>
          <w:lang w:val="ru-RU"/>
        </w:rPr>
        <w:t xml:space="preserve"> </w:t>
      </w:r>
      <w:r w:rsidRPr="008F232E">
        <w:rPr>
          <w:rFonts w:eastAsia="Times New Roman"/>
          <w:b/>
          <w:bCs/>
          <w:color w:val="CC0066"/>
          <w:sz w:val="20"/>
          <w:szCs w:val="20"/>
        </w:rPr>
        <w:t>Entertainment</w:t>
      </w:r>
    </w:p>
    <w:p w:rsidR="00F351B9" w:rsidRPr="00F351B9" w:rsidRDefault="00F351B9" w:rsidP="00F351B9">
      <w:pPr>
        <w:ind w:hanging="2"/>
        <w:jc w:val="both"/>
        <w:rPr>
          <w:color w:val="111111"/>
          <w:sz w:val="20"/>
          <w:szCs w:val="20"/>
          <w:lang w:val="ru-RU"/>
        </w:rPr>
      </w:pPr>
      <w:r w:rsidRPr="008F232E">
        <w:rPr>
          <w:color w:val="111111"/>
          <w:sz w:val="20"/>
          <w:szCs w:val="20"/>
          <w:lang w:val="ru-RU"/>
        </w:rPr>
        <w:t xml:space="preserve">Компания LG </w:t>
      </w:r>
      <w:proofErr w:type="spellStart"/>
      <w:r w:rsidRPr="008F232E">
        <w:rPr>
          <w:color w:val="111111"/>
          <w:sz w:val="20"/>
          <w:szCs w:val="20"/>
          <w:lang w:val="ru-RU"/>
        </w:rPr>
        <w:t>Electronics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Home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Entertainment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является ведущим мировым игроком на рынке </w:t>
      </w:r>
      <w:proofErr w:type="spellStart"/>
      <w:r w:rsidRPr="008F232E">
        <w:rPr>
          <w:color w:val="111111"/>
          <w:sz w:val="20"/>
          <w:szCs w:val="20"/>
          <w:lang w:val="ru-RU"/>
        </w:rPr>
        <w:t>плоскопанельных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телевизоров, аудио-видео плееров </w:t>
      </w:r>
      <w:proofErr w:type="gramStart"/>
      <w:r w:rsidRPr="008F232E">
        <w:rPr>
          <w:color w:val="111111"/>
          <w:sz w:val="20"/>
          <w:szCs w:val="20"/>
          <w:lang w:val="ru-RU"/>
        </w:rPr>
        <w:t>для</w:t>
      </w:r>
      <w:proofErr w:type="gramEnd"/>
      <w:r w:rsidRPr="008F232E">
        <w:rPr>
          <w:color w:val="111111"/>
          <w:sz w:val="20"/>
          <w:szCs w:val="20"/>
          <w:lang w:val="ru-RU"/>
        </w:rPr>
        <w:t xml:space="preserve"> потребительского и </w:t>
      </w:r>
      <w:proofErr w:type="spellStart"/>
      <w:r w:rsidRPr="008F232E">
        <w:rPr>
          <w:color w:val="111111"/>
          <w:sz w:val="20"/>
          <w:szCs w:val="20"/>
          <w:lang w:val="ru-RU"/>
        </w:rPr>
        <w:t>бизнес-сегментов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. Среди продуктов, выпускаемых LG </w:t>
      </w:r>
      <w:proofErr w:type="spellStart"/>
      <w:r w:rsidRPr="008F232E">
        <w:rPr>
          <w:color w:val="111111"/>
          <w:sz w:val="20"/>
          <w:szCs w:val="20"/>
          <w:lang w:val="ru-RU"/>
        </w:rPr>
        <w:t>Electronics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Home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 </w:t>
      </w:r>
      <w:proofErr w:type="spellStart"/>
      <w:r w:rsidRPr="008F232E">
        <w:rPr>
          <w:color w:val="111111"/>
          <w:sz w:val="20"/>
          <w:szCs w:val="20"/>
          <w:lang w:val="ru-RU"/>
        </w:rPr>
        <w:t>Entertainment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8F232E">
        <w:rPr>
          <w:color w:val="111111"/>
          <w:sz w:val="20"/>
          <w:szCs w:val="20"/>
          <w:lang w:val="ru-RU"/>
        </w:rPr>
        <w:t>саундбары</w:t>
      </w:r>
      <w:proofErr w:type="spellEnd"/>
      <w:r w:rsidRPr="008F232E">
        <w:rPr>
          <w:color w:val="111111"/>
          <w:sz w:val="20"/>
          <w:szCs w:val="20"/>
          <w:lang w:val="ru-RU"/>
        </w:rPr>
        <w:t xml:space="preserve">, мультимедиа плееры, </w:t>
      </w:r>
      <w:proofErr w:type="spellStart"/>
      <w:r w:rsidRPr="008F232E">
        <w:rPr>
          <w:color w:val="111111"/>
          <w:sz w:val="20"/>
          <w:szCs w:val="20"/>
          <w:lang w:val="ru-RU"/>
        </w:rPr>
        <w:t>Blu-ray</w:t>
      </w:r>
      <w:proofErr w:type="spellEnd"/>
      <w:r w:rsidRPr="008F232E">
        <w:rPr>
          <w:color w:val="111111"/>
          <w:sz w:val="20"/>
          <w:szCs w:val="20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485257" w:rsidRPr="00F351B9" w:rsidRDefault="00485257">
      <w:pPr>
        <w:adjustRightInd w:val="0"/>
        <w:outlineLvl w:val="0"/>
        <w:rPr>
          <w:rFonts w:eastAsia="Times New Roman"/>
          <w:lang w:val="ru-RU" w:eastAsia="ko-KR"/>
        </w:rPr>
      </w:pPr>
    </w:p>
    <w:sectPr w:rsidR="00485257" w:rsidRPr="00F351B9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88D" w:rsidRDefault="00BB788D">
      <w:r>
        <w:separator/>
      </w:r>
    </w:p>
  </w:endnote>
  <w:endnote w:type="continuationSeparator" w:id="0">
    <w:p w:rsidR="00BB788D" w:rsidRDefault="00BB7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Times New Roman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6B" w:rsidRDefault="008628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6E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6E6B" w:rsidRDefault="00DC6E6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6B" w:rsidRDefault="008628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6E6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0D13">
      <w:rPr>
        <w:rStyle w:val="PageNumber"/>
        <w:noProof/>
      </w:rPr>
      <w:t>1</w:t>
    </w:r>
    <w:r>
      <w:rPr>
        <w:rStyle w:val="PageNumber"/>
      </w:rPr>
      <w:fldChar w:fldCharType="end"/>
    </w:r>
  </w:p>
  <w:p w:rsidR="00DC6E6B" w:rsidRDefault="00DC6E6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88D" w:rsidRDefault="00BB788D">
      <w:r>
        <w:separator/>
      </w:r>
    </w:p>
  </w:footnote>
  <w:footnote w:type="continuationSeparator" w:id="0">
    <w:p w:rsidR="00BB788D" w:rsidRDefault="00BB7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6B" w:rsidRDefault="00DC6E6B">
    <w:pPr>
      <w:pStyle w:val="Header"/>
    </w:pPr>
  </w:p>
  <w:p w:rsidR="00DC6E6B" w:rsidRDefault="00115AC9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0" t="0" r="12700" b="3175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C6E6B" w:rsidRDefault="00DC6E6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Global Web Site </w:t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:rsidR="00DC6E6B" w:rsidRDefault="00DC6E6B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hAnsi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257"/>
    <w:rsid w:val="00046106"/>
    <w:rsid w:val="00115AC9"/>
    <w:rsid w:val="001B3902"/>
    <w:rsid w:val="002B6853"/>
    <w:rsid w:val="003E6B13"/>
    <w:rsid w:val="004223B3"/>
    <w:rsid w:val="00485257"/>
    <w:rsid w:val="0050778E"/>
    <w:rsid w:val="005D1ED8"/>
    <w:rsid w:val="0071773B"/>
    <w:rsid w:val="007B4890"/>
    <w:rsid w:val="007F54EE"/>
    <w:rsid w:val="00847F17"/>
    <w:rsid w:val="00862896"/>
    <w:rsid w:val="008E78BC"/>
    <w:rsid w:val="00985D9E"/>
    <w:rsid w:val="00AB50F2"/>
    <w:rsid w:val="00B73141"/>
    <w:rsid w:val="00BB788D"/>
    <w:rsid w:val="00C52031"/>
    <w:rsid w:val="00C63E81"/>
    <w:rsid w:val="00C82677"/>
    <w:rsid w:val="00D70D13"/>
    <w:rsid w:val="00DC6E6B"/>
    <w:rsid w:val="00E177E3"/>
    <w:rsid w:val="00E5337A"/>
    <w:rsid w:val="00EB040B"/>
    <w:rsid w:val="00F351B9"/>
    <w:rsid w:val="00FB38E1"/>
    <w:rsid w:val="00FD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BC"/>
    <w:rPr>
      <w:rFonts w:ascii="Times New Roman" w:eastAsia="SimSun" w:hAnsi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E78BC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8E78BC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  <w:lang w:eastAsia="ko-KR"/>
    </w:rPr>
  </w:style>
  <w:style w:type="character" w:customStyle="1" w:styleId="HeaderChar">
    <w:name w:val="Header Char"/>
    <w:link w:val="Header"/>
    <w:uiPriority w:val="99"/>
    <w:locked/>
    <w:rsid w:val="008E78BC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8E78BC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eastAsia="ko-KR"/>
    </w:rPr>
  </w:style>
  <w:style w:type="character" w:customStyle="1" w:styleId="FooterChar">
    <w:name w:val="Footer Char"/>
    <w:link w:val="Footer"/>
    <w:uiPriority w:val="99"/>
    <w:locked/>
    <w:rsid w:val="008E78BC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uiPriority w:val="99"/>
    <w:rsid w:val="008E78BC"/>
    <w:rPr>
      <w:rFonts w:cs="Times New Roman"/>
    </w:rPr>
  </w:style>
  <w:style w:type="character" w:styleId="CommentReference">
    <w:name w:val="annotation reference"/>
    <w:uiPriority w:val="99"/>
    <w:semiHidden/>
    <w:rsid w:val="008E78BC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E78BC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78BC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78B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78BC"/>
    <w:rPr>
      <w:rFonts w:ascii="Times New Roman" w:eastAsia="SimSun" w:hAnsi="Times New Roman" w:cs="Times New Roman"/>
      <w:b/>
      <w:kern w:val="0"/>
      <w:sz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E78BC"/>
    <w:rPr>
      <w:rFonts w:ascii="Malgun Gothic" w:eastAsia="Malgun Gothic" w:hAnsi="Malgun Gothic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8E78BC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8E78B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8E78BC"/>
    <w:pPr>
      <w:snapToGrid w:val="0"/>
    </w:pPr>
    <w:rPr>
      <w:szCs w:val="20"/>
      <w:lang w:val="en-CA"/>
    </w:rPr>
  </w:style>
  <w:style w:type="character" w:customStyle="1" w:styleId="FootnoteTextChar">
    <w:name w:val="Footnote Text Char"/>
    <w:link w:val="FootnoteText"/>
    <w:uiPriority w:val="99"/>
    <w:semiHidden/>
    <w:locked/>
    <w:rsid w:val="008E78BC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uiPriority w:val="99"/>
    <w:semiHidden/>
    <w:rsid w:val="008E78BC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8E78BC"/>
    <w:pPr>
      <w:ind w:left="720"/>
    </w:pPr>
    <w:rPr>
      <w:rFonts w:ascii="Calibri" w:eastAsia="Malgun Gothic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8E78BC"/>
    <w:pPr>
      <w:spacing w:before="15" w:after="15"/>
    </w:pPr>
    <w:rPr>
      <w:rFonts w:ascii="Gulim" w:eastAsia="Malgun Gothic" w:hAnsi="Gulim" w:cs="Gulim"/>
      <w:sz w:val="20"/>
      <w:szCs w:val="20"/>
      <w:lang w:eastAsia="ko-KR"/>
    </w:rPr>
  </w:style>
  <w:style w:type="character" w:styleId="Strong">
    <w:name w:val="Strong"/>
    <w:uiPriority w:val="99"/>
    <w:qFormat/>
    <w:rsid w:val="008E78BC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8E78BC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kern w:val="2"/>
      <w:szCs w:val="20"/>
      <w:lang w:eastAsia="ko-KR"/>
    </w:rPr>
  </w:style>
  <w:style w:type="character" w:customStyle="1" w:styleId="TitleChar">
    <w:name w:val="Title Char"/>
    <w:link w:val="Title"/>
    <w:uiPriority w:val="99"/>
    <w:locked/>
    <w:rsid w:val="008E78BC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8E78BC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Revision1">
    <w:name w:val="Revision1"/>
    <w:hidden/>
    <w:uiPriority w:val="99"/>
    <w:semiHidden/>
    <w:rsid w:val="008E78BC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10">
    <w:name w:val="목록 단락1"/>
    <w:basedOn w:val="Normal"/>
    <w:uiPriority w:val="99"/>
    <w:rsid w:val="008E78BC"/>
    <w:pPr>
      <w:spacing w:after="200" w:line="276" w:lineRule="auto"/>
      <w:ind w:left="720"/>
      <w:contextualSpacing/>
    </w:pPr>
    <w:rPr>
      <w:rFonts w:ascii="Malgun Gothic" w:eastAsia="Malgun Gothic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8E78BC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">
    <w:name w:val="색상형 음영 - 강조색 11"/>
    <w:hidden/>
    <w:uiPriority w:val="99"/>
    <w:semiHidden/>
    <w:rsid w:val="008E78BC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0">
    <w:name w:val="색상형 목록 - 강조색 11"/>
    <w:basedOn w:val="Normal"/>
    <w:uiPriority w:val="99"/>
    <w:rsid w:val="008E78BC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uiPriority w:val="99"/>
    <w:rsid w:val="008E78BC"/>
  </w:style>
  <w:style w:type="paragraph" w:styleId="ListParagraph">
    <w:name w:val="List Paragraph"/>
    <w:basedOn w:val="Normal"/>
    <w:uiPriority w:val="99"/>
    <w:qFormat/>
    <w:rsid w:val="008E78BC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Times New Roman"/>
      <w:kern w:val="2"/>
      <w:sz w:val="20"/>
      <w:lang w:eastAsia="ko-KR"/>
    </w:rPr>
  </w:style>
  <w:style w:type="character" w:customStyle="1" w:styleId="apple-converted-space">
    <w:name w:val="apple-converted-space"/>
    <w:uiPriority w:val="99"/>
    <w:rsid w:val="008E78BC"/>
  </w:style>
  <w:style w:type="character" w:styleId="Emphasis">
    <w:name w:val="Emphasis"/>
    <w:uiPriority w:val="99"/>
    <w:qFormat/>
    <w:locked/>
    <w:rsid w:val="008E78BC"/>
    <w:rPr>
      <w:rFonts w:cs="Times New Roman"/>
      <w:i/>
    </w:rPr>
  </w:style>
  <w:style w:type="paragraph" w:styleId="Revision">
    <w:name w:val="Revision"/>
    <w:hidden/>
    <w:uiPriority w:val="99"/>
    <w:semiHidden/>
    <w:rsid w:val="008E78BC"/>
    <w:rPr>
      <w:rFonts w:ascii="Times New Roman" w:eastAsia="SimSun" w:hAnsi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SimSun" w:hAnsi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  <w:lang w:eastAsia="ko-KR"/>
    </w:rPr>
  </w:style>
  <w:style w:type="character" w:customStyle="1" w:styleId="a5">
    <w:name w:val="Верхний колонтитул Знак"/>
    <w:link w:val="a4"/>
    <w:uiPriority w:val="99"/>
    <w:locked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  <w:lang w:eastAsia="ko-KR"/>
    </w:rPr>
  </w:style>
  <w:style w:type="character" w:customStyle="1" w:styleId="a7">
    <w:name w:val="Нижний колонтитул Знак"/>
    <w:link w:val="a6"/>
    <w:uiPriority w:val="99"/>
    <w:locked/>
    <w:rPr>
      <w:rFonts w:ascii="Times New Roman" w:hAnsi="Times New Roman" w:cs="Times New Roman"/>
      <w:kern w:val="0"/>
      <w:sz w:val="20"/>
    </w:rPr>
  </w:style>
  <w:style w:type="character" w:styleId="a8">
    <w:name w:val="page number"/>
    <w:uiPriority w:val="99"/>
    <w:rPr>
      <w:rFonts w:cs="Times New Roman"/>
    </w:rPr>
  </w:style>
  <w:style w:type="character" w:styleId="a9">
    <w:name w:val="annotation reference"/>
    <w:uiPriority w:val="99"/>
    <w:semiHidden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Pr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Pr>
      <w:rFonts w:ascii="Times New Roman" w:eastAsia="SimSun" w:hAnsi="Times New Roman" w:cs="Times New Roman"/>
      <w:b/>
      <w:kern w:val="0"/>
      <w:sz w:val="24"/>
      <w:lang w:eastAsia="zh-CN"/>
    </w:rPr>
  </w:style>
  <w:style w:type="paragraph" w:styleId="ae">
    <w:name w:val="Balloon Text"/>
    <w:basedOn w:val="a"/>
    <w:link w:val="af"/>
    <w:uiPriority w:val="99"/>
    <w:semiHidden/>
    <w:rPr>
      <w:rFonts w:ascii="Malgun Gothic" w:eastAsia="Malgun Gothic" w:hAnsi="Malgun Gothic"/>
      <w:sz w:val="2"/>
      <w:szCs w:val="20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ko-KR"/>
    </w:rPr>
  </w:style>
  <w:style w:type="paragraph" w:styleId="af0">
    <w:name w:val="footnote text"/>
    <w:basedOn w:val="a"/>
    <w:link w:val="af1"/>
    <w:uiPriority w:val="99"/>
    <w:semiHidden/>
    <w:pPr>
      <w:snapToGrid w:val="0"/>
    </w:pPr>
    <w:rPr>
      <w:szCs w:val="20"/>
      <w:lang w:val="en-CA"/>
    </w:rPr>
  </w:style>
  <w:style w:type="character" w:customStyle="1" w:styleId="af1">
    <w:name w:val="Текст сноски Знак"/>
    <w:link w:val="af0"/>
    <w:uiPriority w:val="99"/>
    <w:semiHidden/>
    <w:locked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uiPriority w:val="99"/>
    <w:semiHidden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pPr>
      <w:ind w:left="720"/>
    </w:pPr>
    <w:rPr>
      <w:rFonts w:ascii="Calibri" w:eastAsia="Malgun Gothic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pPr>
      <w:spacing w:before="15" w:after="15"/>
    </w:pPr>
    <w:rPr>
      <w:rFonts w:ascii="Gulim" w:eastAsia="Malgun Gothic" w:hAnsi="Gulim" w:cs="Gulim"/>
      <w:sz w:val="20"/>
      <w:szCs w:val="20"/>
      <w:lang w:eastAsia="ko-KR"/>
    </w:rPr>
  </w:style>
  <w:style w:type="character" w:styleId="af4">
    <w:name w:val="Strong"/>
    <w:uiPriority w:val="99"/>
    <w:qFormat/>
    <w:rPr>
      <w:rFonts w:cs="Times New Roman"/>
      <w:b/>
    </w:rPr>
  </w:style>
  <w:style w:type="paragraph" w:styleId="af5">
    <w:name w:val="Title"/>
    <w:basedOn w:val="a"/>
    <w:link w:val="af6"/>
    <w:uiPriority w:val="99"/>
    <w:qFormat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kern w:val="2"/>
      <w:szCs w:val="20"/>
      <w:lang w:eastAsia="ko-KR"/>
    </w:rPr>
  </w:style>
  <w:style w:type="character" w:customStyle="1" w:styleId="af6">
    <w:name w:val="Название Знак"/>
    <w:link w:val="af5"/>
    <w:uiPriority w:val="99"/>
    <w:locked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Revision1">
    <w:name w:val="Revision1"/>
    <w:hidden/>
    <w:uiPriority w:val="99"/>
    <w:semiHidden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10">
    <w:name w:val="목록 단락1"/>
    <w:basedOn w:val="a"/>
    <w:uiPriority w:val="99"/>
    <w:pPr>
      <w:spacing w:after="200" w:line="276" w:lineRule="auto"/>
      <w:ind w:left="720"/>
      <w:contextualSpacing/>
    </w:pPr>
    <w:rPr>
      <w:rFonts w:ascii="Malgun Gothic" w:eastAsia="Malgun Gothic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">
    <w:name w:val="색상형 음영 - 강조색 11"/>
    <w:hidden/>
    <w:uiPriority w:val="99"/>
    <w:semiHidden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-110">
    <w:name w:val="색상형 목록 - 강조색 11"/>
    <w:basedOn w:val="a"/>
    <w:uiPriority w:val="99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uiPriority w:val="99"/>
  </w:style>
  <w:style w:type="paragraph" w:styleId="af7">
    <w:name w:val="List Paragraph"/>
    <w:basedOn w:val="a"/>
    <w:uiPriority w:val="99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Times New Roman"/>
      <w:kern w:val="2"/>
      <w:sz w:val="20"/>
      <w:lang w:eastAsia="ko-KR"/>
    </w:rPr>
  </w:style>
  <w:style w:type="character" w:customStyle="1" w:styleId="apple-converted-space">
    <w:name w:val="apple-converted-space"/>
    <w:uiPriority w:val="99"/>
  </w:style>
  <w:style w:type="character" w:styleId="af8">
    <w:name w:val="Emphasis"/>
    <w:uiPriority w:val="99"/>
    <w:qFormat/>
    <w:locked/>
    <w:rPr>
      <w:rFonts w:cs="Times New Roman"/>
      <w:i/>
    </w:rPr>
  </w:style>
  <w:style w:type="paragraph" w:styleId="af9">
    <w:name w:val="Revision"/>
    <w:hidden/>
    <w:uiPriority w:val="99"/>
    <w:semiHidden/>
    <w:rPr>
      <w:rFonts w:ascii="Times New Roman" w:eastAsia="SimSun" w:hAnsi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67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67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67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3</cp:revision>
  <cp:lastPrinted>2014-02-28T02:55:00Z</cp:lastPrinted>
  <dcterms:created xsi:type="dcterms:W3CDTF">2014-11-13T12:44:00Z</dcterms:created>
  <dcterms:modified xsi:type="dcterms:W3CDTF">2014-11-13T13:15:00Z</dcterms:modified>
</cp:coreProperties>
</file>