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CB40A" w14:textId="77777777" w:rsidR="009D058B" w:rsidRPr="009D058B" w:rsidRDefault="009D058B" w:rsidP="31DEFCB6">
      <w:pPr>
        <w:wordWrap/>
        <w:autoSpaceDE/>
        <w:autoSpaceDN/>
        <w:spacing w:after="0" w:line="240" w:lineRule="auto"/>
        <w:jc w:val="left"/>
        <w:rPr>
          <w:rFonts w:ascii="Times New Roman" w:eastAsia="Malgun Gothic" w:hAnsi="Times New Roman" w:cs="Times New Roman"/>
          <w:kern w:val="0"/>
          <w:sz w:val="28"/>
          <w:szCs w:val="28"/>
        </w:rPr>
      </w:pPr>
      <w:bookmarkStart w:id="0" w:name="_Hlk155865108"/>
      <w:bookmarkStart w:id="1" w:name="_Hlk88564748"/>
    </w:p>
    <w:p w14:paraId="1A6D2FF2" w14:textId="14086DF1" w:rsidR="009D058B" w:rsidRPr="005A72BD" w:rsidRDefault="013E9AEE" w:rsidP="005A72BD">
      <w:pPr>
        <w:suppressAutoHyphens/>
        <w:wordWrap/>
        <w:autoSpaceDE/>
        <w:autoSpaceDN/>
        <w:spacing w:after="0" w:line="240" w:lineRule="auto"/>
        <w:jc w:val="center"/>
        <w:rPr>
          <w:rFonts w:ascii="Times New Roman" w:eastAsia="Malgun Gothic" w:hAnsi="Times New Roman" w:cs="Times New Roman"/>
          <w:b/>
          <w:bCs/>
          <w:sz w:val="28"/>
          <w:szCs w:val="28"/>
          <w:lang w:val="es-ES"/>
        </w:rPr>
      </w:pPr>
      <w:r w:rsidRPr="0060119A">
        <w:rPr>
          <w:rFonts w:ascii="Times New Roman" w:eastAsia="Malgun Gothic" w:hAnsi="Times New Roman" w:cs="Times New Roman"/>
          <w:b/>
          <w:bCs/>
          <w:kern w:val="0"/>
          <w:sz w:val="32"/>
          <w:szCs w:val="28"/>
          <w:lang w:val="es-ES"/>
        </w:rPr>
        <w:t xml:space="preserve">LG LANZA SUS NUEVOS TELEVISORES QNED EVO 2025: </w:t>
      </w:r>
      <w:r w:rsidR="00974003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>TELEVISORES</w:t>
      </w:r>
      <w:r w:rsidR="211AFE02" w:rsidRPr="0F156826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 xml:space="preserve"> LCD PREMIUM CON IMAGEN MEJORADA, AUDIO </w:t>
      </w:r>
      <w:r w:rsidR="006353BA" w:rsidRPr="0F156826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>INAL</w:t>
      </w:r>
      <w:r w:rsidR="0043212B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>Á</w:t>
      </w:r>
      <w:r w:rsidR="006353BA" w:rsidRPr="0F156826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>MBRICO Y</w:t>
      </w:r>
      <w:r w:rsidR="211AFE02" w:rsidRPr="0F156826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 xml:space="preserve"> FUNCIONES </w:t>
      </w:r>
      <w:r w:rsidR="39E69684" w:rsidRPr="0F156826">
        <w:rPr>
          <w:rFonts w:ascii="Times New Roman" w:eastAsia="Malgun Gothic" w:hAnsi="Times New Roman" w:cs="Times New Roman"/>
          <w:b/>
          <w:bCs/>
          <w:kern w:val="0"/>
          <w:sz w:val="28"/>
          <w:szCs w:val="28"/>
          <w:lang w:val="es-ES"/>
        </w:rPr>
        <w:t>CON IA</w:t>
      </w:r>
    </w:p>
    <w:p w14:paraId="53A7A41F" w14:textId="0FA49076" w:rsidR="009D058B" w:rsidRPr="005A72BD" w:rsidRDefault="02016826" w:rsidP="0F156826">
      <w:pPr>
        <w:spacing w:after="0" w:line="240" w:lineRule="auto"/>
        <w:jc w:val="center"/>
        <w:rPr>
          <w:lang w:val="es-MX"/>
        </w:rPr>
      </w:pPr>
      <w:r w:rsidRPr="0F156826">
        <w:rPr>
          <w:rFonts w:ascii="Times New Roman" w:eastAsia="Malgun Gothic" w:hAnsi="Times New Roman" w:cs="Times New Roman"/>
          <w:i/>
          <w:iCs/>
          <w:sz w:val="24"/>
          <w:szCs w:val="24"/>
          <w:lang w:val="es-ES"/>
        </w:rPr>
        <w:t xml:space="preserve">Una experiencia visual superior con colores vibrantes y precisos, y una calidad de imagen envolvente gracias a la tecnología Mini LED y al nuevo procesador </w:t>
      </w:r>
      <w:r w:rsidR="48239609" w:rsidRPr="0F156826">
        <w:rPr>
          <w:rFonts w:ascii="Times New Roman" w:hAnsi="Times New Roman" w:cs="Times New Roman"/>
          <w:sz w:val="24"/>
          <w:szCs w:val="24"/>
        </w:rPr>
        <w:t>α</w:t>
      </w:r>
      <w:r w:rsidR="48239609" w:rsidRPr="0F156826">
        <w:rPr>
          <w:rFonts w:ascii="Times New Roman" w:eastAsia="Malgun Gothic" w:hAnsi="Times New Roman" w:cs="Times New Roman"/>
          <w:i/>
          <w:iCs/>
          <w:sz w:val="24"/>
          <w:szCs w:val="24"/>
          <w:lang w:val="es-ES"/>
        </w:rPr>
        <w:t xml:space="preserve"> </w:t>
      </w:r>
      <w:r w:rsidRPr="0F156826">
        <w:rPr>
          <w:rFonts w:ascii="Times New Roman" w:eastAsia="Malgun Gothic" w:hAnsi="Times New Roman" w:cs="Times New Roman"/>
          <w:i/>
          <w:iCs/>
          <w:sz w:val="24"/>
          <w:szCs w:val="24"/>
          <w:lang w:val="es-ES"/>
        </w:rPr>
        <w:t xml:space="preserve">con </w:t>
      </w:r>
      <w:r w:rsidR="0043212B">
        <w:rPr>
          <w:rFonts w:ascii="Times New Roman" w:eastAsia="Malgun Gothic" w:hAnsi="Times New Roman" w:cs="Times New Roman"/>
          <w:i/>
          <w:iCs/>
          <w:sz w:val="24"/>
          <w:szCs w:val="24"/>
          <w:lang w:val="es-ES"/>
        </w:rPr>
        <w:t>IA</w:t>
      </w:r>
      <w:r w:rsidRPr="0F156826">
        <w:rPr>
          <w:rFonts w:ascii="Times New Roman" w:eastAsia="Malgun Gothic" w:hAnsi="Times New Roman" w:cs="Times New Roman"/>
          <w:i/>
          <w:iCs/>
          <w:sz w:val="24"/>
          <w:szCs w:val="24"/>
          <w:lang w:val="es-ES"/>
        </w:rPr>
        <w:t xml:space="preserve"> de LG</w:t>
      </w:r>
    </w:p>
    <w:p w14:paraId="706503EE" w14:textId="49A3E63A" w:rsidR="004760CD" w:rsidRDefault="004760CD" w:rsidP="0F15682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s-ES"/>
        </w:rPr>
      </w:pPr>
    </w:p>
    <w:p w14:paraId="4B51AFC9" w14:textId="4EE1252D" w:rsidR="005C674F" w:rsidRPr="00D81F60" w:rsidRDefault="6974D083" w:rsidP="0F15682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D81F6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Ciudad de México, a 28 de abril de 2025</w:t>
      </w:r>
      <w:r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—</w:t>
      </w:r>
      <w:r w:rsidR="00B147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Consolidando su posición en el segmento Premium </w:t>
      </w:r>
      <w:r w:rsidR="00B147AB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="00B147AB">
        <w:rPr>
          <w:rFonts w:ascii="Times New Roman" w:eastAsia="Times New Roman" w:hAnsi="Times New Roman" w:cs="Times New Roman"/>
          <w:sz w:val="24"/>
          <w:szCs w:val="24"/>
          <w:lang w:val="es-ES"/>
        </w:rPr>
        <w:t>televisores</w:t>
      </w:r>
      <w:r w:rsidR="00B147AB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LCD</w:t>
      </w:r>
      <w:r w:rsidR="00B147A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LG </w:t>
      </w:r>
      <w:proofErr w:type="spellStart"/>
      <w:r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Electronics</w:t>
      </w:r>
      <w:proofErr w:type="spellEnd"/>
      <w:r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(LG) </w:t>
      </w:r>
      <w:r w:rsidR="459A45A5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presenta su nue</w:t>
      </w:r>
      <w:r w:rsidR="005C674F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v</w:t>
      </w:r>
      <w:r w:rsidR="459A45A5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B572CF">
        <w:rPr>
          <w:rFonts w:ascii="Times New Roman" w:eastAsia="Times New Roman" w:hAnsi="Times New Roman" w:cs="Times New Roman"/>
          <w:sz w:val="24"/>
          <w:szCs w:val="24"/>
          <w:lang w:val="es-ES"/>
        </w:rPr>
        <w:t>línea QNED evo</w:t>
      </w:r>
      <w:bookmarkStart w:id="2" w:name="_GoBack"/>
      <w:bookmarkEnd w:id="2"/>
      <w:r w:rsidR="459A45A5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. Esta nueva generación marca un avance importante para los televisores LCD, al incorporar el valor diferencial de la tecnología OL</w:t>
      </w:r>
      <w:r w:rsidR="306F2BDF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ED de LG, soluciones avanzadas de color,</w:t>
      </w:r>
      <w:r w:rsid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306F2BDF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tecnol</w:t>
      </w:r>
      <w:r w:rsidR="00D81F60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306F2BDF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gía Mini </w:t>
      </w:r>
      <w:r w:rsidR="0047109E">
        <w:rPr>
          <w:rFonts w:ascii="Times New Roman" w:eastAsia="Times New Roman" w:hAnsi="Times New Roman" w:cs="Times New Roman"/>
          <w:sz w:val="24"/>
          <w:szCs w:val="24"/>
          <w:lang w:val="es-ES"/>
        </w:rPr>
        <w:t>LED</w:t>
      </w:r>
      <w:r w:rsidR="306F2BDF" w:rsidRPr="00D81F6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el nuevo procesador </w:t>
      </w:r>
      <w:r w:rsidR="306F2BDF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α (</w:t>
      </w:r>
      <w:proofErr w:type="spellStart"/>
      <w:r w:rsidR="306F2BDF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Alpha</w:t>
      </w:r>
      <w:proofErr w:type="spellEnd"/>
      <w:r w:rsidR="306F2BDF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)</w:t>
      </w:r>
      <w:r w:rsidR="0047109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IA</w:t>
      </w:r>
      <w:r w:rsidR="306F2BDF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, rendimiento de primer nivel para videojuegos y la vers</w:t>
      </w:r>
      <w:r w:rsidR="7789B381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átil plataforma </w:t>
      </w:r>
      <w:proofErr w:type="spellStart"/>
      <w:r w:rsidR="7789B381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webOS</w:t>
      </w:r>
      <w:proofErr w:type="spellEnd"/>
      <w:r w:rsidR="7789B381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, reconocida y premiada a nivel mundial</w:t>
      </w:r>
      <w:r w:rsidR="005C674F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74D7826A" w14:textId="16020A60" w:rsidR="008E15B5" w:rsidRPr="005A72BD" w:rsidRDefault="00AB28F0" w:rsidP="0F156826">
      <w:pPr>
        <w:wordWrap/>
        <w:spacing w:after="0" w:line="360" w:lineRule="auto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val="es-MX"/>
        </w:rPr>
      </w:pPr>
      <w:r w:rsidRPr="00B572CF">
        <w:rPr>
          <w:lang w:val="es-MX"/>
        </w:rPr>
        <w:br/>
      </w:r>
      <w:r w:rsidR="00BE7B1A" w:rsidRPr="00BE7B1A">
        <w:rPr>
          <w:rFonts w:ascii="Times New Roman" w:eastAsia="Times New Roman" w:hAnsi="Times New Roman" w:cs="Times New Roman"/>
          <w:sz w:val="24"/>
          <w:szCs w:val="24"/>
          <w:lang w:val="es-MX"/>
        </w:rPr>
        <w:t>Estos innovadores televisores ofrecen colores intensos y realistas tanto en escenas claras como oscuras,</w:t>
      </w:r>
      <w:r w:rsidR="00BE7B1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logrando ser c</w:t>
      </w:r>
      <w:r w:rsidR="6FBDBFD7" w:rsidRPr="00BE7B1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ertificados por </w:t>
      </w:r>
      <w:proofErr w:type="spellStart"/>
      <w:r w:rsidR="6FBDBFD7" w:rsidRPr="00BE7B1A">
        <w:rPr>
          <w:rFonts w:ascii="Times New Roman" w:eastAsia="Times New Roman" w:hAnsi="Times New Roman" w:cs="Times New Roman"/>
          <w:sz w:val="24"/>
          <w:szCs w:val="24"/>
          <w:lang w:val="es-MX"/>
        </w:rPr>
        <w:t>Intertek</w:t>
      </w:r>
      <w:proofErr w:type="spellEnd"/>
      <w:r w:rsidR="6FBDBFD7" w:rsidRPr="00BE7B1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por alcan</w:t>
      </w:r>
      <w:r w:rsidR="00E84050">
        <w:rPr>
          <w:rFonts w:ascii="Times New Roman" w:eastAsia="Times New Roman" w:hAnsi="Times New Roman" w:cs="Times New Roman"/>
          <w:sz w:val="24"/>
          <w:szCs w:val="24"/>
          <w:lang w:val="es-MX"/>
        </w:rPr>
        <w:t>zar un volumen de color del 100</w:t>
      </w:r>
      <w:r w:rsidR="00BE7B1A">
        <w:rPr>
          <w:rFonts w:ascii="Times New Roman" w:eastAsia="Times New Roman" w:hAnsi="Times New Roman" w:cs="Times New Roman"/>
          <w:sz w:val="24"/>
          <w:szCs w:val="24"/>
          <w:lang w:val="es-MX"/>
        </w:rPr>
        <w:t>%</w:t>
      </w:r>
      <w:r w:rsidR="6FBDBFD7" w:rsidRPr="00BE7B1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. </w:t>
      </w:r>
      <w:r w:rsidR="6FBDBFD7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Gracias a la tecnología </w:t>
      </w:r>
      <w:proofErr w:type="spellStart"/>
      <w:r w:rsidR="6FBDBFD7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Dynamic</w:t>
      </w:r>
      <w:proofErr w:type="spellEnd"/>
      <w:r w:rsidR="6FBDBFD7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QNED Color¹</w:t>
      </w:r>
      <w:r w:rsidR="00442DAE">
        <w:rPr>
          <w:rFonts w:ascii="Times New Roman" w:eastAsia="Times New Roman" w:hAnsi="Times New Roman" w:cs="Times New Roman"/>
          <w:sz w:val="24"/>
          <w:szCs w:val="24"/>
          <w:lang w:val="es-ES"/>
        </w:rPr>
        <w:t>, exclusiva de</w:t>
      </w:r>
      <w:r w:rsidR="6FBDBFD7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LG</w:t>
      </w:r>
      <w:r w:rsidR="00442DAE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6FBDBFD7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los usuarios disfrutan de una profundidad, nitidez y precisión excepcionales sin importar las condiciones de luz</w:t>
      </w:r>
      <w:r w:rsidR="00442DA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ya que </w:t>
      </w:r>
      <w:r w:rsidR="00442DAE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reemplaza a los puntos cuánticos tradicionale</w:t>
      </w:r>
      <w:r w:rsidR="00442DAE">
        <w:rPr>
          <w:rFonts w:ascii="Times New Roman" w:eastAsia="Times New Roman" w:hAnsi="Times New Roman" w:cs="Times New Roman"/>
          <w:sz w:val="24"/>
          <w:szCs w:val="24"/>
          <w:lang w:val="es-ES"/>
        </w:rPr>
        <w:t>s.</w:t>
      </w:r>
    </w:p>
    <w:p w14:paraId="57CD603F" w14:textId="6754B461" w:rsidR="006D1828" w:rsidRPr="005A72BD" w:rsidRDefault="008E15B5" w:rsidP="00A44DAF">
      <w:pPr>
        <w:wordWrap/>
        <w:spacing w:after="0" w:line="360" w:lineRule="auto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val="es-MX"/>
        </w:rPr>
      </w:pPr>
      <w:r w:rsidRPr="00B572CF">
        <w:rPr>
          <w:lang w:val="es-MX"/>
        </w:rPr>
        <w:br/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 tecnología Mini LED²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,</w:t>
      </w:r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impulsada por el procesador </w:t>
      </w:r>
      <w:proofErr w:type="spellStart"/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Alpha</w:t>
      </w:r>
      <w:proofErr w:type="spellEnd"/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inteligencia artificial³, 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permite que </w:t>
      </w:r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modelos QNED evo 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ofrezcan</w:t>
      </w:r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un control de 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iluminación</w:t>
      </w:r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más preciso, lo que mejora el contraste y la fidelidad de las imágenes para lograr negros más profundos, brillos más intensos y una calidad visual equilibrada. Los algoritmos avanzados de IA optimizan cada zona de manera eficiente, elevando el rendimiento y potenciando la experiencia </w:t>
      </w:r>
      <w:proofErr w:type="spellStart"/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inmersiva</w:t>
      </w:r>
      <w:proofErr w:type="spellEnd"/>
      <w:r w:rsidR="257D0973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característica de la tecnología Mini LED.</w:t>
      </w:r>
    </w:p>
    <w:p w14:paraId="745531A1" w14:textId="3798CD39" w:rsidR="00AB28F0" w:rsidRPr="005A72BD" w:rsidRDefault="00F035E5" w:rsidP="00A44DAF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  <w:r w:rsidRPr="00B572CF">
        <w:rPr>
          <w:lang w:val="es-MX"/>
        </w:rPr>
        <w:br/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L</w:t>
      </w:r>
      <w:r w:rsidR="453D09E6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 función AI Picture Pro de LG optimiza el detalle, la profundidad y la precisión, ajustando cada escena con un procesamiento avanzado para ofrecer la máxima calidad de imagen en todo tipo de contenido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, llevando a la</w:t>
      </w:r>
      <w:r w:rsidR="00725B7B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experiencia visual y sonora al siguiente nive</w:t>
      </w:r>
      <w:r w:rsidR="00725B7B">
        <w:rPr>
          <w:rFonts w:ascii="Times New Roman" w:eastAsia="Times New Roman" w:hAnsi="Times New Roman" w:cs="Times New Roman"/>
          <w:sz w:val="24"/>
          <w:szCs w:val="24"/>
          <w:lang w:val="es-ES"/>
        </w:rPr>
        <w:t>l.</w:t>
      </w:r>
    </w:p>
    <w:p w14:paraId="7B22D97B" w14:textId="0D51F18D" w:rsidR="00A44DAF" w:rsidRPr="005A72BD" w:rsidRDefault="00A44DAF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17FADB54" w14:textId="063C8A9D" w:rsidR="00AB28F0" w:rsidRPr="005A72BD" w:rsidRDefault="74285AE8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función </w:t>
      </w:r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AI </w:t>
      </w:r>
      <w:proofErr w:type="spellStart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Object</w:t>
      </w:r>
      <w:proofErr w:type="spellEnd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Enhancer</w:t>
      </w:r>
      <w:proofErr w:type="spellEnd"/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detecta y mejora rostros, cuerpos y elementos clave de cada escena para lograr mayor detalle y naturalidad. Por su parte, </w:t>
      </w:r>
      <w:proofErr w:type="spellStart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Dynamic</w:t>
      </w:r>
      <w:proofErr w:type="spellEnd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Tone</w:t>
      </w:r>
      <w:proofErr w:type="spellEnd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Mapping</w:t>
      </w:r>
      <w:proofErr w:type="spellEnd"/>
      <w:r w:rsidRPr="00725B7B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Pro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divide cada escena en bloques y ajusta de forma precisa el brillo y el contraste, generando imágenes 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 xml:space="preserve">más vivas y realistas. </w:t>
      </w:r>
      <w:r w:rsidR="00464D71">
        <w:rPr>
          <w:rFonts w:ascii="Times New Roman" w:eastAsia="Times New Roman" w:hAnsi="Times New Roman" w:cs="Times New Roman"/>
          <w:sz w:val="24"/>
          <w:szCs w:val="24"/>
          <w:lang w:val="es-ES"/>
        </w:rPr>
        <w:t>Por otro lado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Pr="00464D71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AI </w:t>
      </w:r>
      <w:proofErr w:type="spellStart"/>
      <w:r w:rsidRPr="00464D71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Sound</w:t>
      </w:r>
      <w:proofErr w:type="spellEnd"/>
      <w:r w:rsidRPr="00464D71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Pro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envuelve al espectador en un sonido envolvente virtual 9.1.2, aportando mayor profundidad y claridad espacial a través de los altavoces integrados del televisor.</w:t>
      </w:r>
    </w:p>
    <w:p w14:paraId="6E54C6C2" w14:textId="77777777" w:rsidR="004760CD" w:rsidRPr="005A72BD" w:rsidRDefault="004760CD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5E8DE91C" w14:textId="77777777" w:rsidR="00E84050" w:rsidRDefault="5DA79112" w:rsidP="00A44DAF">
      <w:pPr>
        <w:wordWrap/>
        <w:spacing w:after="0" w:line="360" w:lineRule="auto"/>
        <w:rPr>
          <w:rFonts w:ascii="Times New Roman" w:eastAsia="Batang" w:hAnsi="Times New Roman" w:cs="Times New Roman"/>
          <w:kern w:val="0"/>
          <w:sz w:val="24"/>
          <w:szCs w:val="24"/>
          <w:lang w:val="es-MX"/>
        </w:rPr>
      </w:pP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nueva </w:t>
      </w:r>
      <w:r w:rsidR="007B3A85">
        <w:rPr>
          <w:rFonts w:ascii="Times New Roman" w:eastAsia="Times New Roman" w:hAnsi="Times New Roman" w:cs="Times New Roman"/>
          <w:sz w:val="24"/>
          <w:szCs w:val="24"/>
          <w:lang w:val="es-ES"/>
        </w:rPr>
        <w:t>serie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también incorpora funciones altamente personalizadas, gracias a una </w:t>
      </w:r>
      <w:r w:rsidR="007B3A85">
        <w:rPr>
          <w:rFonts w:ascii="Times New Roman" w:eastAsia="Times New Roman" w:hAnsi="Times New Roman" w:cs="Times New Roman"/>
          <w:sz w:val="24"/>
          <w:szCs w:val="24"/>
          <w:lang w:val="es-ES"/>
        </w:rPr>
        <w:t>IA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capaz de reconocer las preferencias visuales y de audio de cada usuario. </w:t>
      </w:r>
      <w:r w:rsidRPr="0068061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AI Picture/</w:t>
      </w:r>
      <w:proofErr w:type="spellStart"/>
      <w:r w:rsidRPr="0068061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Sound</w:t>
      </w:r>
      <w:proofErr w:type="spellEnd"/>
      <w:r w:rsidRPr="0068061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Pr="0068061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Wizard</w:t>
      </w:r>
      <w:proofErr w:type="spellEnd"/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lleva la personalización a otro nivel, recomendando modos de imagen y sonido ajustados a cada persona</w:t>
      </w:r>
      <w:r w:rsidR="0068061E">
        <w:rPr>
          <w:rFonts w:ascii="Times New Roman" w:eastAsia="Times New Roman" w:hAnsi="Times New Roman" w:cs="Times New Roman"/>
          <w:sz w:val="24"/>
          <w:szCs w:val="24"/>
          <w:lang w:val="es-ES"/>
        </w:rPr>
        <w:t>, ya que analiza</w:t>
      </w:r>
      <w:r w:rsidR="0068061E" w:rsidRPr="0068061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más de 1,600 millones de configuraciones de imagen y 40 millones perfiles de sonido</w:t>
      </w:r>
      <w:r w:rsidR="0068061E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24BD0D54" w14:textId="0534B656" w:rsidR="00AB28F0" w:rsidRPr="00E84050" w:rsidRDefault="00C578CF" w:rsidP="00A44DAF">
      <w:pPr>
        <w:wordWrap/>
        <w:spacing w:after="0" w:line="360" w:lineRule="auto"/>
        <w:rPr>
          <w:rFonts w:ascii="Times New Roman" w:eastAsia="Batang" w:hAnsi="Times New Roman" w:cs="Times New Roman"/>
          <w:kern w:val="0"/>
          <w:sz w:val="24"/>
          <w:szCs w:val="24"/>
          <w:lang w:val="es-MX"/>
        </w:rPr>
      </w:pPr>
      <w:r w:rsidRPr="00E84050">
        <w:rPr>
          <w:lang w:val="es-MX"/>
        </w:rPr>
        <w:br/>
      </w:r>
      <w:r w:rsidR="6352D614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Para mayor comodidad, LG incorpora un botón de IA en el control remoto AI </w:t>
      </w:r>
      <w:proofErr w:type="spellStart"/>
      <w:r w:rsidR="6352D614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Magic</w:t>
      </w:r>
      <w:proofErr w:type="spellEnd"/>
      <w:r w:rsidR="6352D614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, que ofrece reconocimiento de voz intuitivo y una navegación sencilla. Además, su función de puntero funciona como un mouse, permitiendo explorar contenido y ajustar modos de visualización de forma rápida y fácil.</w:t>
      </w:r>
    </w:p>
    <w:p w14:paraId="3051E65F" w14:textId="5243A894" w:rsidR="00AB28F0" w:rsidRPr="005A72BD" w:rsidRDefault="00EA31EB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  <w:r w:rsidRPr="00B572CF">
        <w:rPr>
          <w:lang w:val="es-MX"/>
        </w:rPr>
        <w:br/>
      </w:r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Una serie de funciones impulsadas por IA crea una experiencia de entretenimiento profundamente personalizada. </w:t>
      </w:r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AI </w:t>
      </w:r>
      <w:proofErr w:type="spellStart"/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Voice</w:t>
      </w:r>
      <w:proofErr w:type="spellEnd"/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ID</w:t>
      </w:r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reconoce las voces individuales para cambiar perfiles y recomendar contenido personalizado. </w:t>
      </w:r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LG AI </w:t>
      </w:r>
      <w:proofErr w:type="spellStart"/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Concierge</w:t>
      </w:r>
      <w:proofErr w:type="spellEnd"/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analiza el historial de visualización y los hábitos del usuario para ofrecer sugerencias de contenido curadas y recomendaciones de palabras clave, mientras que </w:t>
      </w:r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AI </w:t>
      </w:r>
      <w:proofErr w:type="spellStart"/>
      <w:r w:rsidR="72BE47A9" w:rsidRPr="00F7067E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Search</w:t>
      </w:r>
      <w:proofErr w:type="spellEnd"/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basado en un </w:t>
      </w:r>
      <w:proofErr w:type="spellStart"/>
      <w:r w:rsidR="00F7067E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Large</w:t>
      </w:r>
      <w:proofErr w:type="spellEnd"/>
      <w:r w:rsidR="00F7067E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</w:t>
      </w:r>
      <w:proofErr w:type="spellStart"/>
      <w:r w:rsidR="00F7067E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Language</w:t>
      </w:r>
      <w:proofErr w:type="spellEnd"/>
      <w:r w:rsidR="00F7067E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 Model</w:t>
      </w:r>
      <w:r w:rsidR="00A73663" w:rsidRPr="00A73663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4</w:t>
      </w:r>
      <w:r w:rsidR="00A7366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comprende el contexto conversacional y la intención del usuario para una búsqueda de contenido más intuitiva. La integración de Microsoft </w:t>
      </w:r>
      <w:proofErr w:type="spellStart"/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Copilot</w:t>
      </w:r>
      <w:proofErr w:type="spellEnd"/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optimiza aún más el proceso, ayudando a los usuarios a encontrar y organizar información compleja de manera eficiente, y el </w:t>
      </w:r>
      <w:r w:rsidR="72BE47A9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 xml:space="preserve">AI </w:t>
      </w:r>
      <w:proofErr w:type="spellStart"/>
      <w:r w:rsidR="72BE47A9" w:rsidRPr="00A73663"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Chatbot</w:t>
      </w:r>
      <w:proofErr w:type="spellEnd"/>
      <w:r w:rsidR="72BE47A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identifica posibles desafíos del usuario y ofrece soluciones oportunas y efectivas.</w:t>
      </w:r>
    </w:p>
    <w:p w14:paraId="6CBEEB86" w14:textId="08A71D78" w:rsidR="00FB0721" w:rsidRPr="005A72BD" w:rsidRDefault="00FB0721" w:rsidP="0F156826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highlight w:val="yellow"/>
          <w:lang w:val="es-MX"/>
        </w:rPr>
      </w:pPr>
      <w:r w:rsidRPr="00B572CF">
        <w:rPr>
          <w:lang w:val="es-MX"/>
        </w:rPr>
        <w:br/>
      </w:r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modelos QNED evo 2025 mejoran la experiencia del usuario a través de estas avanzadas funciones de IA y la galardonada plataforma </w:t>
      </w:r>
      <w:proofErr w:type="spellStart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webOS</w:t>
      </w:r>
      <w:proofErr w:type="spellEnd"/>
      <w:r w:rsidR="00A7366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25 para televisores inteligentes. Impulsado por el nuevo procesador </w:t>
      </w:r>
      <w:proofErr w:type="spellStart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Alpha</w:t>
      </w:r>
      <w:proofErr w:type="spellEnd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IA, </w:t>
      </w:r>
      <w:proofErr w:type="spellStart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webOS</w:t>
      </w:r>
      <w:proofErr w:type="spellEnd"/>
      <w:r w:rsidR="00A7366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25 ofrece una mayor personalización y comodidad. Además, los </w:t>
      </w:r>
      <w:r w:rsidR="006907F0">
        <w:rPr>
          <w:rFonts w:ascii="Times New Roman" w:eastAsia="Times New Roman" w:hAnsi="Times New Roman" w:cs="Times New Roman"/>
          <w:sz w:val="24"/>
          <w:szCs w:val="24"/>
          <w:lang w:val="es-ES"/>
        </w:rPr>
        <w:t>dueños</w:t>
      </w:r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televisores LG con </w:t>
      </w:r>
      <w:proofErr w:type="spellStart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webOS</w:t>
      </w:r>
      <w:proofErr w:type="spellEnd"/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disfrutarán de la experiencia más actualizada de </w:t>
      </w:r>
      <w:r w:rsidR="006907F0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televisión inteligente </w:t>
      </w:r>
      <w:r w:rsidR="6B844329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durante cinco años, extendiendo los beneficios más allá de la compra inicial.</w:t>
      </w:r>
    </w:p>
    <w:p w14:paraId="5676E837" w14:textId="77777777" w:rsidR="00287966" w:rsidRPr="005A72BD" w:rsidRDefault="00287966" w:rsidP="00FB0721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highlight w:val="yellow"/>
          <w:lang w:val="es-MX"/>
        </w:rPr>
      </w:pPr>
    </w:p>
    <w:p w14:paraId="3C8E6FBE" w14:textId="7B1B0C80" w:rsidR="00A44DAF" w:rsidRPr="00E84050" w:rsidRDefault="1B4B73C8" w:rsidP="00E84050">
      <w:pPr>
        <w:pStyle w:val="NormalWeb"/>
        <w:spacing w:before="0" w:beforeAutospacing="0" w:after="0" w:afterAutospacing="0" w:line="360" w:lineRule="auto"/>
        <w:jc w:val="both"/>
        <w:rPr>
          <w:rFonts w:eastAsia="Batang"/>
          <w:highlight w:val="yellow"/>
          <w:lang w:val="es-MX"/>
        </w:rPr>
      </w:pPr>
      <w:r w:rsidRPr="0F156826">
        <w:rPr>
          <w:lang w:val="es-ES"/>
        </w:rPr>
        <w:lastRenderedPageBreak/>
        <w:t xml:space="preserve">Los nuevos modelos QNED evo también pueden funcionar como centros inteligentes para el hogar. El </w:t>
      </w:r>
      <w:r w:rsidRPr="006907F0">
        <w:rPr>
          <w:i/>
          <w:iCs/>
          <w:lang w:val="es-ES"/>
        </w:rPr>
        <w:t xml:space="preserve">Home </w:t>
      </w:r>
      <w:proofErr w:type="spellStart"/>
      <w:r w:rsidRPr="006907F0">
        <w:rPr>
          <w:i/>
          <w:iCs/>
          <w:lang w:val="es-ES"/>
        </w:rPr>
        <w:t>Hub</w:t>
      </w:r>
      <w:proofErr w:type="spellEnd"/>
      <w:r w:rsidRPr="0F156826">
        <w:rPr>
          <w:lang w:val="es-ES"/>
        </w:rPr>
        <w:t xml:space="preserve"> ofrece conectividad multiplataforma a través de la integración de LG </w:t>
      </w:r>
      <w:proofErr w:type="spellStart"/>
      <w:r w:rsidRPr="0F156826">
        <w:rPr>
          <w:lang w:val="es-ES"/>
        </w:rPr>
        <w:t>ThinQ</w:t>
      </w:r>
      <w:proofErr w:type="spellEnd"/>
      <w:r w:rsidRPr="0F156826">
        <w:rPr>
          <w:lang w:val="es-ES"/>
        </w:rPr>
        <w:t xml:space="preserve"> y Google Home, lo que permite a los usuarios gestionar sus dispositivos inteligentes desde una sola y fácil interfaz. El soporte para Apple </w:t>
      </w:r>
      <w:proofErr w:type="spellStart"/>
      <w:r w:rsidRPr="0F156826">
        <w:rPr>
          <w:lang w:val="es-ES"/>
        </w:rPr>
        <w:t>AirPlay</w:t>
      </w:r>
      <w:proofErr w:type="spellEnd"/>
      <w:r w:rsidRPr="0F156826">
        <w:rPr>
          <w:lang w:val="es-ES"/>
        </w:rPr>
        <w:t xml:space="preserve"> y Google </w:t>
      </w:r>
      <w:proofErr w:type="spellStart"/>
      <w:r w:rsidRPr="0F156826">
        <w:rPr>
          <w:lang w:val="es-ES"/>
        </w:rPr>
        <w:t>Cast</w:t>
      </w:r>
      <w:proofErr w:type="spellEnd"/>
      <w:r w:rsidRPr="0F156826">
        <w:rPr>
          <w:lang w:val="es-ES"/>
        </w:rPr>
        <w:t xml:space="preserve"> mejora la compatibilidad con dispositivos móviles, permitiendo compartir contenido de manera fluida desde los dispositivos personales a la pantalla grande.</w:t>
      </w:r>
      <w:r w:rsidR="00287966" w:rsidRPr="005A72BD">
        <w:rPr>
          <w:lang w:val="es-MX"/>
        </w:rPr>
        <w:br/>
      </w:r>
      <w:r w:rsidR="002372E2" w:rsidRPr="00B572CF">
        <w:rPr>
          <w:lang w:val="es-MX"/>
        </w:rPr>
        <w:br/>
      </w:r>
      <w:r w:rsidR="6B71DEC5" w:rsidRPr="0F156826">
        <w:rPr>
          <w:rFonts w:eastAsia="Times New Roman"/>
          <w:lang w:val="es-ES"/>
        </w:rPr>
        <w:t xml:space="preserve">Los jugadores de videojuegos apreciarán las potentes capacidades de </w:t>
      </w:r>
      <w:proofErr w:type="spellStart"/>
      <w:r w:rsidR="6B71DEC5" w:rsidRPr="00F0673D">
        <w:rPr>
          <w:rFonts w:eastAsia="Times New Roman"/>
          <w:i/>
          <w:iCs/>
          <w:lang w:val="es-ES"/>
        </w:rPr>
        <w:t>gaming</w:t>
      </w:r>
      <w:proofErr w:type="spellEnd"/>
      <w:r w:rsidR="6B71DEC5" w:rsidRPr="0F156826">
        <w:rPr>
          <w:rFonts w:eastAsia="Times New Roman"/>
          <w:lang w:val="es-ES"/>
        </w:rPr>
        <w:t xml:space="preserve"> de los televisores QNED evo, que incluyen movimiento fluido, visuales vibrantes y controles dentro del juego fáciles de usar. Como centro eje de </w:t>
      </w:r>
      <w:proofErr w:type="spellStart"/>
      <w:r w:rsidR="6B71DEC5" w:rsidRPr="0F156826">
        <w:rPr>
          <w:rFonts w:eastAsia="Times New Roman"/>
          <w:lang w:val="es-ES"/>
        </w:rPr>
        <w:t>gaming</w:t>
      </w:r>
      <w:proofErr w:type="spellEnd"/>
      <w:r w:rsidR="6B71DEC5" w:rsidRPr="0F156826">
        <w:rPr>
          <w:rFonts w:eastAsia="Times New Roman"/>
          <w:lang w:val="es-ES"/>
        </w:rPr>
        <w:t xml:space="preserve">, </w:t>
      </w:r>
      <w:r w:rsidR="6B71DEC5" w:rsidRPr="00F0673D">
        <w:rPr>
          <w:rFonts w:eastAsia="Times New Roman"/>
          <w:i/>
          <w:iCs/>
          <w:lang w:val="es-ES"/>
        </w:rPr>
        <w:t xml:space="preserve">LG </w:t>
      </w:r>
      <w:proofErr w:type="spellStart"/>
      <w:r w:rsidR="6B71DEC5" w:rsidRPr="00F0673D">
        <w:rPr>
          <w:rFonts w:eastAsia="Times New Roman"/>
          <w:i/>
          <w:iCs/>
          <w:lang w:val="es-ES"/>
        </w:rPr>
        <w:t>Gaming</w:t>
      </w:r>
      <w:proofErr w:type="spellEnd"/>
      <w:r w:rsidR="6B71DEC5" w:rsidRPr="00F0673D">
        <w:rPr>
          <w:rFonts w:eastAsia="Times New Roman"/>
          <w:i/>
          <w:iCs/>
          <w:lang w:val="es-ES"/>
        </w:rPr>
        <w:t xml:space="preserve"> Portal</w:t>
      </w:r>
      <w:r w:rsidR="6B71DEC5" w:rsidRPr="0F156826">
        <w:rPr>
          <w:rFonts w:eastAsia="Times New Roman"/>
          <w:lang w:val="es-ES"/>
        </w:rPr>
        <w:t xml:space="preserve"> ofrece una forma sencilla para que los jugadores descubran nuevos títulos y disfruten de los q</w:t>
      </w:r>
      <w:r w:rsidR="00F0673D">
        <w:rPr>
          <w:rFonts w:eastAsia="Times New Roman"/>
          <w:lang w:val="es-ES"/>
        </w:rPr>
        <w:t>ue ya son sus favoritos</w:t>
      </w:r>
      <w:r w:rsidR="6B71DEC5" w:rsidRPr="0F156826">
        <w:rPr>
          <w:rFonts w:eastAsia="Times New Roman"/>
          <w:lang w:val="es-ES"/>
        </w:rPr>
        <w:t xml:space="preserve">. Gracias a alianzas con servicios líderes de </w:t>
      </w:r>
      <w:proofErr w:type="spellStart"/>
      <w:r w:rsidR="6B71DEC5" w:rsidRPr="0F156826">
        <w:rPr>
          <w:rFonts w:eastAsia="Times New Roman"/>
          <w:lang w:val="es-ES"/>
        </w:rPr>
        <w:t>gaming</w:t>
      </w:r>
      <w:proofErr w:type="spellEnd"/>
      <w:r w:rsidR="6B71DEC5" w:rsidRPr="0F156826">
        <w:rPr>
          <w:rFonts w:eastAsia="Times New Roman"/>
          <w:lang w:val="es-ES"/>
        </w:rPr>
        <w:t xml:space="preserve"> en la nube, junto con numerosos juegos nativos de la app </w:t>
      </w:r>
      <w:proofErr w:type="spellStart"/>
      <w:r w:rsidR="6B71DEC5" w:rsidRPr="0F156826">
        <w:rPr>
          <w:rFonts w:eastAsia="Times New Roman"/>
          <w:lang w:val="es-ES"/>
        </w:rPr>
        <w:t>webOS</w:t>
      </w:r>
      <w:proofErr w:type="spellEnd"/>
      <w:r w:rsidR="6B71DEC5" w:rsidRPr="0F156826">
        <w:rPr>
          <w:rFonts w:eastAsia="Times New Roman"/>
          <w:lang w:val="es-ES"/>
        </w:rPr>
        <w:t xml:space="preserve">, LG ofrece una amplia selección de juegos de diversos géneros, permitiendo a los usuarios jugar de inmediato sin necesidad de consolas de videojuegos o descargas. Con soporte para 4K a 144Hz⁵ y AMD </w:t>
      </w:r>
      <w:proofErr w:type="spellStart"/>
      <w:r w:rsidR="6B71DEC5" w:rsidRPr="0F156826">
        <w:rPr>
          <w:rFonts w:eastAsia="Times New Roman"/>
          <w:lang w:val="es-ES"/>
        </w:rPr>
        <w:t>FreeSync</w:t>
      </w:r>
      <w:proofErr w:type="spellEnd"/>
      <w:r w:rsidR="6B71DEC5" w:rsidRPr="0F156826">
        <w:rPr>
          <w:rFonts w:eastAsia="Times New Roman"/>
          <w:lang w:val="es-ES"/>
        </w:rPr>
        <w:t xml:space="preserve">™ Premium, estos televisores optimizan </w:t>
      </w:r>
      <w:r w:rsidR="00B25E4E">
        <w:rPr>
          <w:rFonts w:eastAsia="Times New Roman"/>
          <w:lang w:val="es-ES"/>
        </w:rPr>
        <w:t>cada</w:t>
      </w:r>
      <w:r w:rsidR="6B71DEC5" w:rsidRPr="0F156826">
        <w:rPr>
          <w:rFonts w:eastAsia="Times New Roman"/>
          <w:lang w:val="es-ES"/>
        </w:rPr>
        <w:t xml:space="preserve"> movimiento</w:t>
      </w:r>
      <w:r w:rsidR="00B25E4E">
        <w:rPr>
          <w:rFonts w:eastAsia="Times New Roman"/>
          <w:lang w:val="es-ES"/>
        </w:rPr>
        <w:t xml:space="preserve">, para que cada acción se ejecute </w:t>
      </w:r>
      <w:r w:rsidR="6B71DEC5" w:rsidRPr="0F156826">
        <w:rPr>
          <w:rFonts w:eastAsia="Times New Roman"/>
          <w:lang w:val="es-ES"/>
        </w:rPr>
        <w:t>sin saltos ni interrupciones visuales.</w:t>
      </w:r>
    </w:p>
    <w:p w14:paraId="36DED075" w14:textId="517AF678" w:rsidR="00A44DAF" w:rsidRPr="005A72BD" w:rsidRDefault="00A44DAF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76156A81" w14:textId="52575B08" w:rsidR="00AB28F0" w:rsidRPr="005A72BD" w:rsidRDefault="31EC34F9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Destacando en la línea está el QNED9M, el primer televisor QNED de LG que puede transmitir de manera inalámbrica tanto audio como video gracias a la tecnología True Wireless</w:t>
      </w:r>
      <w:r w:rsidR="00EF01B1" w:rsidRPr="00EF01B1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6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. Esta innovación, que antes era exclusiva de la serie LG OLED evo M, ahora se extiende a los televisores QNED, permitiendo a más usuarios disfrutar de contenido 4K de alta definición de forma inalámbrica, sin pérdida de calidad de imagen ni retrasos.</w:t>
      </w:r>
    </w:p>
    <w:p w14:paraId="5D002A32" w14:textId="0F91D766" w:rsidR="00AB28F0" w:rsidRPr="005A72BD" w:rsidRDefault="006051D7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  <w:r w:rsidRPr="00B572CF">
        <w:rPr>
          <w:lang w:val="es-MX"/>
        </w:rPr>
        <w:br/>
      </w:r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Al conectarse a la Zero </w:t>
      </w:r>
      <w:proofErr w:type="spellStart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>Connect</w:t>
      </w:r>
      <w:proofErr w:type="spellEnd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Box, el QNED9M puede transmitir audio y video de forma inalámbrica a hasta 144Hz, sin latencia ni pérdida de calidad en la imagen o el sonido, manteniendo al mismo tiempo los estándares de una experiencia AMD </w:t>
      </w:r>
      <w:proofErr w:type="spellStart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>FreeSync</w:t>
      </w:r>
      <w:proofErr w:type="spellEnd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™ Premium. Además, la Zero </w:t>
      </w:r>
      <w:proofErr w:type="spellStart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>Connect</w:t>
      </w:r>
      <w:proofErr w:type="spellEnd"/>
      <w:r w:rsidR="42BBDF48" w:rsidRPr="005A72BD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Box elimina la necesidad de consolas de videojuegos y decodificadores alrededor de la pantalla, lo que permite una configuración elegante y libre de desorden.</w:t>
      </w:r>
    </w:p>
    <w:p w14:paraId="2F58E472" w14:textId="7949CE84" w:rsidR="00C7121D" w:rsidRPr="005A72BD" w:rsidRDefault="00C7121D" w:rsidP="009D058B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73F49640" w14:textId="68BFDBC9" w:rsidR="00B02B07" w:rsidRPr="005A72BD" w:rsidRDefault="59DFDAA8" w:rsidP="0F156826">
      <w:pP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highlight w:val="yellow"/>
          <w:lang w:val="es-MX"/>
        </w:rPr>
      </w:pP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Disponibles en tamaños que van de 50 a 100 pulgadas, los modelos QNED evo 2025 satisfacen las diversas necesidades de los consumidores actuales. A medida que crece la demanda de pantallas ultra grandes, el nuevo televisor QNED de 100 pulgadas de LG ofrece una experiencia 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lastRenderedPageBreak/>
        <w:t xml:space="preserve">de calidad cinematográfica, llevando </w:t>
      </w:r>
      <w:r w:rsidR="00AE1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experiencias 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visuales </w:t>
      </w:r>
      <w:proofErr w:type="spellStart"/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inmersiv</w:t>
      </w:r>
      <w:r w:rsidR="00AE1F2B">
        <w:rPr>
          <w:rFonts w:ascii="Times New Roman" w:eastAsia="Times New Roman" w:hAnsi="Times New Roman" w:cs="Times New Roman"/>
          <w:sz w:val="24"/>
          <w:szCs w:val="24"/>
          <w:lang w:val="es-ES"/>
        </w:rPr>
        <w:t>a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s</w:t>
      </w:r>
      <w:proofErr w:type="spellEnd"/>
      <w:r w:rsidR="00AE1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al hogar.</w:t>
      </w:r>
    </w:p>
    <w:p w14:paraId="33B9A4D0" w14:textId="673A2B55" w:rsidR="00B02B07" w:rsidRPr="005A72BD" w:rsidRDefault="00B02B07" w:rsidP="009D058B">
      <w:pPr>
        <w:pBdr>
          <w:top w:val="nil"/>
          <w:left w:val="nil"/>
          <w:bottom w:val="nil"/>
          <w:right w:val="nil"/>
          <w:between w:val="nil"/>
        </w:pBd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7AABE861" w14:textId="06865998" w:rsidR="45D3CD8F" w:rsidRDefault="45D3CD8F" w:rsidP="0F15682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La </w:t>
      </w:r>
      <w:r w:rsidR="00AE1F2B">
        <w:rPr>
          <w:rFonts w:ascii="Times New Roman" w:eastAsia="Times New Roman" w:hAnsi="Times New Roman" w:cs="Times New Roman"/>
          <w:sz w:val="24"/>
          <w:szCs w:val="24"/>
          <w:lang w:val="es-ES"/>
        </w:rPr>
        <w:t>serie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televisores QNED evo 2025 de LG estará disponible a partir de mayo en Corea</w:t>
      </w:r>
      <w:r w:rsidR="00AE1F2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del Sur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EE. UU. </w:t>
      </w:r>
      <w:proofErr w:type="gramStart"/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proofErr w:type="gramEnd"/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países europ</w:t>
      </w:r>
      <w:r w:rsidR="00C03C73">
        <w:rPr>
          <w:rFonts w:ascii="Times New Roman" w:eastAsia="Times New Roman" w:hAnsi="Times New Roman" w:cs="Times New Roman"/>
          <w:sz w:val="24"/>
          <w:szCs w:val="24"/>
          <w:lang w:val="es-ES"/>
        </w:rPr>
        <w:t>eos. Más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mercados se sumarán </w:t>
      </w:r>
      <w:r w:rsidR="00C03C73">
        <w:rPr>
          <w:rFonts w:ascii="Times New Roman" w:eastAsia="Times New Roman" w:hAnsi="Times New Roman" w:cs="Times New Roman"/>
          <w:sz w:val="24"/>
          <w:szCs w:val="24"/>
          <w:lang w:val="es-ES"/>
        </w:rPr>
        <w:t>durante el</w:t>
      </w:r>
      <w:r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año. Para obtener más información sobre los productos</w:t>
      </w:r>
      <w:r w:rsidR="467CA3BC" w:rsidRPr="0F15682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visita </w:t>
      </w:r>
      <w:hyperlink r:id="rId11">
        <w:r w:rsidR="00AE1F2B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s-ES"/>
          </w:rPr>
          <w:t>LG.com/mx</w:t>
        </w:r>
      </w:hyperlink>
    </w:p>
    <w:p w14:paraId="7A227838" w14:textId="77777777" w:rsidR="00A44DAF" w:rsidRPr="005A72BD" w:rsidRDefault="00A44DAF" w:rsidP="009D058B">
      <w:pPr>
        <w:pBdr>
          <w:top w:val="nil"/>
          <w:left w:val="nil"/>
          <w:bottom w:val="nil"/>
          <w:right w:val="nil"/>
          <w:between w:val="nil"/>
        </w:pBdr>
        <w:wordWrap/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:lang w:val="es-MX"/>
        </w:rPr>
      </w:pPr>
    </w:p>
    <w:p w14:paraId="1ED40058" w14:textId="5F6F5414" w:rsidR="00AB28F0" w:rsidRPr="00B572CF" w:rsidRDefault="00AB28F0" w:rsidP="00A44DAF">
      <w:pPr>
        <w:widowControl/>
        <w:suppressAutoHyphens/>
        <w:wordWrap/>
        <w:autoSpaceDE/>
        <w:autoSpaceDN/>
        <w:spacing w:after="0" w:line="360" w:lineRule="auto"/>
        <w:jc w:val="center"/>
        <w:rPr>
          <w:rFonts w:ascii="Times New Roman" w:hAnsi="Times New Roman" w:cs="Times New Roman"/>
          <w:kern w:val="0"/>
          <w:sz w:val="18"/>
          <w:szCs w:val="18"/>
          <w:lang w:val="es-MX"/>
        </w:rPr>
      </w:pPr>
      <w:r w:rsidRPr="00B572CF">
        <w:rPr>
          <w:rFonts w:ascii="Times New Roman" w:eastAsia="SimSun" w:hAnsi="Times New Roman" w:cs="Times New Roman"/>
          <w:kern w:val="0"/>
          <w:sz w:val="18"/>
          <w:szCs w:val="18"/>
          <w:lang w:val="es-MX" w:eastAsia="zh-CN"/>
        </w:rPr>
        <w:t># # #</w:t>
      </w:r>
    </w:p>
    <w:p w14:paraId="67E9F064" w14:textId="77777777" w:rsidR="00465340" w:rsidRPr="00B572CF" w:rsidRDefault="00465340" w:rsidP="00A44DAF">
      <w:pPr>
        <w:widowControl/>
        <w:suppressAutoHyphens/>
        <w:wordWrap/>
        <w:autoSpaceDE/>
        <w:autoSpaceDN/>
        <w:spacing w:after="0" w:line="360" w:lineRule="auto"/>
        <w:jc w:val="center"/>
        <w:rPr>
          <w:rFonts w:ascii="Times New Roman" w:hAnsi="Times New Roman" w:cs="Times New Roman"/>
          <w:kern w:val="0"/>
          <w:sz w:val="18"/>
          <w:szCs w:val="18"/>
          <w:lang w:val="es-MX"/>
        </w:rPr>
      </w:pPr>
    </w:p>
    <w:p w14:paraId="459F6040" w14:textId="43D0ABDD" w:rsidR="00AB28F0" w:rsidRPr="005A72BD" w:rsidRDefault="15497E3C" w:rsidP="00603B43">
      <w:pPr>
        <w:widowControl/>
        <w:suppressAutoHyphens/>
        <w:wordWrap/>
        <w:autoSpaceDE/>
        <w:autoSpaceDN/>
        <w:spacing w:after="0" w:line="360" w:lineRule="auto"/>
        <w:rPr>
          <w:rFonts w:ascii="Times New Roman" w:eastAsia="Batang" w:hAnsi="Times New Roman" w:cs="Times New Roman"/>
          <w:i/>
          <w:iCs/>
          <w:sz w:val="18"/>
          <w:szCs w:val="18"/>
          <w:lang w:val="es-MX"/>
        </w:rPr>
      </w:pPr>
      <w:r w:rsidRPr="0F156826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ES"/>
        </w:rPr>
        <w:t>1</w:t>
      </w:r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 xml:space="preserve">Aunque la tecnología </w:t>
      </w:r>
      <w:proofErr w:type="spellStart"/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>Dynamic</w:t>
      </w:r>
      <w:proofErr w:type="spellEnd"/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 xml:space="preserve"> QNED Color se aplica en toda la línea QNED evo, las implementaciones y especificaciones pueden variar según el modelo de QNED evo.</w:t>
      </w:r>
      <w:r w:rsidRPr="0F156826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ES"/>
        </w:rPr>
        <w:t xml:space="preserve"> </w:t>
      </w:r>
    </w:p>
    <w:p w14:paraId="44CC8554" w14:textId="77777777" w:rsidR="00E84050" w:rsidRDefault="5EBDAE74" w:rsidP="00603B43">
      <w:pPr>
        <w:widowControl/>
        <w:suppressAutoHyphens/>
        <w:wordWrap/>
        <w:autoSpaceDE/>
        <w:autoSpaceDN/>
        <w:spacing w:after="0" w:line="36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</w:pPr>
      <w:r w:rsidRPr="005A72BD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MX"/>
        </w:rPr>
        <w:t xml:space="preserve">2 </w:t>
      </w:r>
      <w:r w:rsidRPr="005A72BD"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  <w:t xml:space="preserve">Los modelos QNED9M, QNED85 y QNED92 cuentan con tecnología Mini LED. </w:t>
      </w:r>
    </w:p>
    <w:p w14:paraId="19697B51" w14:textId="3E78D2FD" w:rsidR="00842B91" w:rsidRPr="00E84050" w:rsidRDefault="6D96A93A" w:rsidP="00603B43">
      <w:pPr>
        <w:widowControl/>
        <w:suppressAutoHyphens/>
        <w:wordWrap/>
        <w:autoSpaceDE/>
        <w:autoSpaceDN/>
        <w:spacing w:after="0" w:line="360" w:lineRule="auto"/>
        <w:rPr>
          <w:rFonts w:ascii="Times New Roman" w:eastAsia="Batang" w:hAnsi="Times New Roman" w:cs="Times New Roman"/>
          <w:i/>
          <w:iCs/>
          <w:kern w:val="0"/>
          <w:sz w:val="18"/>
          <w:szCs w:val="18"/>
          <w:lang w:val="es-MX"/>
        </w:rPr>
      </w:pPr>
      <w:r w:rsidRPr="005A72BD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MX"/>
        </w:rPr>
        <w:t xml:space="preserve">3 </w:t>
      </w:r>
      <w:r w:rsidRPr="005A72BD"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  <w:t xml:space="preserve">Los modelos QNED9M, QNED85 y QNED92 están equipados con el procesador </w:t>
      </w:r>
      <w:proofErr w:type="spellStart"/>
      <w:r w:rsidRPr="005A72BD"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  <w:t>Alpha</w:t>
      </w:r>
      <w:proofErr w:type="spellEnd"/>
      <w:r w:rsidRPr="005A72BD"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  <w:t xml:space="preserve"> 8 AI.</w:t>
      </w:r>
      <w:r w:rsidR="00157065" w:rsidRPr="00E84050">
        <w:rPr>
          <w:lang w:val="es-MX"/>
        </w:rPr>
        <w:br/>
      </w:r>
      <w:r w:rsidR="06F41B6C" w:rsidRPr="005A72BD">
        <w:rPr>
          <w:rFonts w:ascii="Times New Roman" w:eastAsia="Batang" w:hAnsi="Times New Roman" w:cs="Times New Roman"/>
          <w:i/>
          <w:iCs/>
          <w:color w:val="000000" w:themeColor="text1"/>
          <w:sz w:val="18"/>
          <w:szCs w:val="18"/>
          <w:vertAlign w:val="superscript"/>
          <w:lang w:val="es-MX" w:eastAsia="zh-CN"/>
        </w:rPr>
        <w:t>4</w:t>
      </w:r>
      <w:r w:rsidR="06F41B6C" w:rsidRPr="005A72BD">
        <w:rPr>
          <w:rFonts w:ascii="Times New Roman" w:eastAsia="Times New Roman" w:hAnsi="Times New Roman" w:cs="Times New Roman"/>
          <w:sz w:val="18"/>
          <w:szCs w:val="18"/>
          <w:lang w:val="es-MX"/>
        </w:rPr>
        <w:t xml:space="preserve"> Disponible en EE. UU. </w:t>
      </w:r>
      <w:proofErr w:type="gramStart"/>
      <w:r w:rsidR="06F41B6C" w:rsidRPr="005A72BD">
        <w:rPr>
          <w:rFonts w:ascii="Times New Roman" w:eastAsia="Times New Roman" w:hAnsi="Times New Roman" w:cs="Times New Roman"/>
          <w:sz w:val="18"/>
          <w:szCs w:val="18"/>
          <w:lang w:val="es-MX"/>
        </w:rPr>
        <w:t>y</w:t>
      </w:r>
      <w:proofErr w:type="gramEnd"/>
      <w:r w:rsidR="06F41B6C" w:rsidRPr="005A72BD">
        <w:rPr>
          <w:rFonts w:ascii="Times New Roman" w:eastAsia="Times New Roman" w:hAnsi="Times New Roman" w:cs="Times New Roman"/>
          <w:sz w:val="18"/>
          <w:szCs w:val="18"/>
          <w:lang w:val="es-MX"/>
        </w:rPr>
        <w:t xml:space="preserve"> Corea</w:t>
      </w:r>
      <w:r w:rsidR="00AE1F2B">
        <w:rPr>
          <w:rFonts w:ascii="Times New Roman" w:eastAsia="Times New Roman" w:hAnsi="Times New Roman" w:cs="Times New Roman"/>
          <w:sz w:val="18"/>
          <w:szCs w:val="18"/>
          <w:lang w:val="es-MX"/>
        </w:rPr>
        <w:t xml:space="preserve"> del Sur</w:t>
      </w:r>
      <w:r w:rsidR="06F41B6C" w:rsidRPr="005A72BD">
        <w:rPr>
          <w:rFonts w:ascii="Times New Roman" w:eastAsia="Times New Roman" w:hAnsi="Times New Roman" w:cs="Times New Roman"/>
          <w:sz w:val="18"/>
          <w:szCs w:val="18"/>
          <w:lang w:val="es-MX"/>
        </w:rPr>
        <w:t xml:space="preserve"> en el lanzamiento inicial.</w:t>
      </w:r>
      <w:r w:rsidR="00157065" w:rsidRPr="00E84050">
        <w:rPr>
          <w:lang w:val="es-MX"/>
        </w:rPr>
        <w:br/>
      </w:r>
      <w:r w:rsidR="5CB76E06" w:rsidRPr="005A72BD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MX"/>
        </w:rPr>
        <w:t>5</w:t>
      </w:r>
      <w:r w:rsidR="5CB76E06" w:rsidRPr="005A72BD">
        <w:rPr>
          <w:rFonts w:ascii="Times New Roman" w:eastAsia="Times New Roman" w:hAnsi="Times New Roman" w:cs="Times New Roman"/>
          <w:sz w:val="18"/>
          <w:szCs w:val="18"/>
          <w:lang w:val="es-MX"/>
        </w:rPr>
        <w:t xml:space="preserve"> </w:t>
      </w:r>
      <w:r w:rsidR="5CB76E06" w:rsidRPr="00603B43">
        <w:rPr>
          <w:rFonts w:ascii="Times New Roman" w:eastAsia="Times New Roman" w:hAnsi="Times New Roman" w:cs="Times New Roman"/>
          <w:i/>
          <w:iCs/>
          <w:sz w:val="18"/>
          <w:szCs w:val="18"/>
          <w:lang w:val="es-MX"/>
        </w:rPr>
        <w:t>Los tamaños de 100, 86, 75 y 65 pulgadas de los modelos QNED87, QNED86 y QNED85 soportan 144Hz; los tamaños de 55 y 50 pulgadas de los modelos QNED87, QNED86 y QNED85 soportan 120Hz. Esta característica solo funciona con juegos o entradas de PC que soporten 144Hz.</w:t>
      </w:r>
    </w:p>
    <w:p w14:paraId="62901278" w14:textId="732893C8" w:rsidR="00842B91" w:rsidRPr="005A72BD" w:rsidRDefault="19B8ED94" w:rsidP="00603B43">
      <w:pPr>
        <w:widowControl/>
        <w:suppressAutoHyphens/>
        <w:wordWrap/>
        <w:autoSpaceDE/>
        <w:autoSpaceDN/>
        <w:spacing w:after="0" w:line="360" w:lineRule="auto"/>
        <w:rPr>
          <w:rFonts w:ascii="Times New Roman" w:eastAsia="Batang" w:hAnsi="Times New Roman" w:cs="Times New Roman"/>
          <w:i/>
          <w:iCs/>
          <w:sz w:val="18"/>
          <w:szCs w:val="18"/>
          <w:lang w:val="es-MX"/>
        </w:rPr>
      </w:pPr>
      <w:r w:rsidRPr="0F156826">
        <w:rPr>
          <w:rFonts w:ascii="Times New Roman" w:eastAsia="Batang" w:hAnsi="Times New Roman" w:cs="Times New Roman"/>
          <w:i/>
          <w:iCs/>
          <w:sz w:val="18"/>
          <w:szCs w:val="18"/>
          <w:vertAlign w:val="superscript"/>
          <w:lang w:val="es-ES"/>
        </w:rPr>
        <w:t>6</w:t>
      </w:r>
      <w:r w:rsidRPr="0F156826">
        <w:rPr>
          <w:rFonts w:ascii="Times New Roman" w:eastAsia="Batang" w:hAnsi="Times New Roman" w:cs="Times New Roman"/>
          <w:i/>
          <w:iCs/>
          <w:sz w:val="18"/>
          <w:szCs w:val="18"/>
          <w:lang w:val="es-ES"/>
        </w:rPr>
        <w:t xml:space="preserve"> </w:t>
      </w:r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 xml:space="preserve">La transmisión inalámbrica se refiere a la transferencia de señales de video y audio entre la pantalla del televisor y la Zero </w:t>
      </w:r>
      <w:proofErr w:type="spellStart"/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>Connect</w:t>
      </w:r>
      <w:proofErr w:type="spellEnd"/>
      <w:r w:rsidRPr="0F156826">
        <w:rPr>
          <w:rFonts w:ascii="Times New Roman" w:eastAsia="Times New Roman" w:hAnsi="Times New Roman" w:cs="Times New Roman"/>
          <w:i/>
          <w:iCs/>
          <w:sz w:val="18"/>
          <w:szCs w:val="18"/>
          <w:lang w:val="es-ES"/>
        </w:rPr>
        <w:t xml:space="preserve"> Box. Visualmente sin pérdida, basada en los resultados de pruebas internas con ISO/IEC 29170-2, y los resultados de las mediciones pueden variar dependiendo del estado de la conexión.</w:t>
      </w:r>
    </w:p>
    <w:bookmarkEnd w:id="0"/>
    <w:bookmarkEnd w:id="1"/>
    <w:p w14:paraId="3947C8CD" w14:textId="77777777" w:rsidR="00E84050" w:rsidRDefault="00E84050" w:rsidP="0F156826">
      <w:pPr>
        <w:widowControl/>
        <w:wordWrap/>
        <w:autoSpaceDE/>
        <w:autoSpaceDN/>
        <w:spacing w:after="0"/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</w:pPr>
    </w:p>
    <w:p w14:paraId="2B42CE8A" w14:textId="65BA5B27" w:rsidR="006E1BEB" w:rsidRPr="0060119A" w:rsidRDefault="0F3D71B4" w:rsidP="0F156826">
      <w:pPr>
        <w:widowControl/>
        <w:wordWrap/>
        <w:autoSpaceDE/>
        <w:autoSpaceDN/>
        <w:spacing w:after="0"/>
        <w:rPr>
          <w:rFonts w:ascii="Times New Roman" w:eastAsia="SimSun" w:hAnsi="Times New Roman" w:cs="Times New Roman"/>
          <w:sz w:val="18"/>
          <w:szCs w:val="18"/>
          <w:highlight w:val="yellow"/>
          <w:lang w:val="es-MX" w:eastAsia="zh-CN"/>
        </w:rPr>
      </w:pPr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 xml:space="preserve">Acerca de LG </w:t>
      </w:r>
      <w:proofErr w:type="spellStart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>Electronics</w:t>
      </w:r>
      <w:proofErr w:type="spellEnd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 xml:space="preserve"> Media </w:t>
      </w:r>
      <w:proofErr w:type="spellStart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>Entertainment</w:t>
      </w:r>
      <w:proofErr w:type="spellEnd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 xml:space="preserve"> </w:t>
      </w:r>
      <w:proofErr w:type="spellStart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>Solution</w:t>
      </w:r>
      <w:proofErr w:type="spellEnd"/>
      <w:r w:rsidRPr="00E84050">
        <w:rPr>
          <w:rFonts w:ascii="Times New Roman" w:eastAsia="Times New Roman" w:hAnsi="Times New Roman" w:cs="Times New Roman"/>
          <w:b/>
          <w:bCs/>
          <w:color w:val="C5003D"/>
          <w:sz w:val="18"/>
          <w:szCs w:val="18"/>
          <w:lang w:val="es-MX"/>
        </w:rPr>
        <w:t xml:space="preserve"> Company</w:t>
      </w:r>
      <w:r w:rsidRPr="00E84050">
        <w:rPr>
          <w:rFonts w:ascii="Times New Roman" w:eastAsia="Times New Roman" w:hAnsi="Times New Roman" w:cs="Times New Roman"/>
          <w:color w:val="C5003D"/>
          <w:sz w:val="18"/>
          <w:szCs w:val="18"/>
          <w:lang w:val="es-MX"/>
        </w:rPr>
        <w:t> </w:t>
      </w:r>
      <w:r w:rsidR="00AB28F0" w:rsidRPr="00E84050">
        <w:rPr>
          <w:lang w:val="es-MX"/>
        </w:rPr>
        <w:br/>
      </w:r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LG Media </w:t>
      </w:r>
      <w:proofErr w:type="spellStart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Entertainment</w:t>
      </w:r>
      <w:proofErr w:type="spellEnd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</w:t>
      </w:r>
      <w:proofErr w:type="spellStart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Solution</w:t>
      </w:r>
      <w:proofErr w:type="spellEnd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Company (MS) es un innovador reconocido en televisores, audio, pantallas y plataformas de </w:t>
      </w:r>
      <w:proofErr w:type="spellStart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smart</w:t>
      </w:r>
      <w:proofErr w:type="spellEnd"/>
      <w:r w:rsidRPr="00E84050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TV. </w:t>
      </w:r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La MS Company mejora la experiencia de entretenimiento multimedia con sus televisores OLED, conocidos por su negro y colores perfectos, y sus televisores LCD QNED </w:t>
      </w:r>
      <w:proofErr w:type="spellStart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premium</w:t>
      </w:r>
      <w:proofErr w:type="spellEnd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, todos impulsados por la plataforma personalizada de </w:t>
      </w:r>
      <w:proofErr w:type="spellStart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smart</w:t>
      </w:r>
      <w:proofErr w:type="spellEnd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 TV </w:t>
      </w:r>
      <w:proofErr w:type="spellStart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webOS</w:t>
      </w:r>
      <w:proofErr w:type="spellEnd"/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 xml:space="preserve">. La MS Company también ofrece soluciones de Tecnología de la Información (monitores para juegos, monitores para negocios, laptops, proyectores, dispositivos en la nube y pantallas médicas), así como soluciones de señalización (pantallas Micro LED, señalización digital, pantallas para hostelería y soluciones de software para señalización) diseñadas para maximizar la eficiencia del trabajo de los clientes y entregar un gran valor. Para más noticias sobre LG, visita </w:t>
      </w:r>
      <w:hyperlink r:id="rId12">
        <w:r w:rsidRPr="0F156826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es-MX"/>
          </w:rPr>
          <w:t>www.LGnewsroom.com</w:t>
        </w:r>
      </w:hyperlink>
      <w:r w:rsidRPr="0F156826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  <w:t>. </w:t>
      </w:r>
    </w:p>
    <w:p w14:paraId="0A6DEEE1" w14:textId="77777777" w:rsidR="005A0E35" w:rsidRPr="005A72BD" w:rsidRDefault="005A0E35" w:rsidP="005A0E35">
      <w:pPr>
        <w:suppressAutoHyphens/>
        <w:kinsoku w:val="0"/>
        <w:wordWrap/>
        <w:autoSpaceDE/>
        <w:autoSpaceDN/>
        <w:spacing w:after="0" w:line="240" w:lineRule="auto"/>
        <w:rPr>
          <w:rFonts w:ascii="Times New Roman" w:eastAsia="Batang" w:hAnsi="Times New Roman" w:cs="Times New Roman"/>
          <w:kern w:val="0"/>
          <w:sz w:val="18"/>
          <w:szCs w:val="18"/>
          <w:lang w:val="es-MX"/>
        </w:rPr>
      </w:pPr>
    </w:p>
    <w:p w14:paraId="22AC9407" w14:textId="453F0FAD" w:rsidR="009667E4" w:rsidRPr="003F297C" w:rsidRDefault="0F3D71B4" w:rsidP="0F156826">
      <w:pPr>
        <w:widowControl/>
        <w:suppressAutoHyphens/>
        <w:wordWrap/>
        <w:autoSpaceDE/>
        <w:autoSpaceDN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</w:pPr>
      <w:r w:rsidRPr="0F15682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18"/>
          <w:szCs w:val="18"/>
          <w:lang w:val="es-MX"/>
        </w:rPr>
        <w:t>Contacto de Prensa:</w:t>
      </w:r>
    </w:p>
    <w:tbl>
      <w:tblPr>
        <w:tblStyle w:val="TableGrid"/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145"/>
        <w:gridCol w:w="2070"/>
        <w:gridCol w:w="2355"/>
        <w:gridCol w:w="2580"/>
      </w:tblGrid>
      <w:tr w:rsidR="0F156826" w14:paraId="7B248ED7" w14:textId="77777777" w:rsidTr="0F156826">
        <w:trPr>
          <w:trHeight w:val="300"/>
        </w:trPr>
        <w:tc>
          <w:tcPr>
            <w:tcW w:w="2145" w:type="dxa"/>
            <w:tcMar>
              <w:left w:w="90" w:type="dxa"/>
              <w:right w:w="90" w:type="dxa"/>
            </w:tcMar>
          </w:tcPr>
          <w:p w14:paraId="30E56644" w14:textId="0E24219C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0F1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0F15682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val="es-MX"/>
              </w:rPr>
              <w:t xml:space="preserve"> México </w:t>
            </w:r>
          </w:p>
          <w:p w14:paraId="77B8C145" w14:textId="4DA6AAF7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Daniel</w:t>
            </w:r>
            <w:r w:rsidR="595237B8"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 xml:space="preserve"> </w:t>
            </w: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Aguilar Gallego     </w:t>
            </w:r>
          </w:p>
          <w:p w14:paraId="0B99898B" w14:textId="2474D591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Media &amp; PR      </w:t>
            </w:r>
          </w:p>
          <w:p w14:paraId="1D1F8DBB" w14:textId="416074CB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Tel.  555321-1977           </w:t>
            </w:r>
          </w:p>
          <w:p w14:paraId="7A48F2FB" w14:textId="1E96511C" w:rsidR="0F156826" w:rsidRPr="005A72BD" w:rsidRDefault="00B572CF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hyperlink r:id="rId13">
              <w:r w:rsidR="0F156826" w:rsidRPr="0F156826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16"/>
                  <w:szCs w:val="16"/>
                  <w:lang w:val="es-MX"/>
                </w:rPr>
                <w:t>daniel.aguilar@lge.com</w:t>
              </w:r>
            </w:hyperlink>
            <w:r w:rsidR="0F156826" w:rsidRPr="0F15682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s-MX"/>
              </w:rPr>
              <w:t> </w:t>
            </w:r>
            <w:r w:rsidR="0F156826"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    </w:t>
            </w:r>
          </w:p>
        </w:tc>
        <w:tc>
          <w:tcPr>
            <w:tcW w:w="2070" w:type="dxa"/>
            <w:tcMar>
              <w:left w:w="90" w:type="dxa"/>
              <w:right w:w="90" w:type="dxa"/>
            </w:tcMar>
          </w:tcPr>
          <w:p w14:paraId="69DB0158" w14:textId="0470AF68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 xml:space="preserve">LG </w:t>
            </w:r>
            <w:proofErr w:type="spellStart"/>
            <w:r w:rsidRPr="0F1568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>Electronics</w:t>
            </w:r>
            <w:proofErr w:type="spellEnd"/>
            <w:r w:rsidRPr="0F1568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s-MX"/>
              </w:rPr>
              <w:t xml:space="preserve"> México</w:t>
            </w:r>
          </w:p>
          <w:p w14:paraId="44F18D77" w14:textId="7E38D4F7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pt-BR"/>
              </w:rPr>
              <w:t>Daniela Medel</w:t>
            </w:r>
          </w:p>
          <w:p w14:paraId="1A829915" w14:textId="54ECE59C" w:rsidR="0F156826" w:rsidRPr="005A72BD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Media &amp; PR</w:t>
            </w:r>
          </w:p>
          <w:p w14:paraId="4C5EF0A4" w14:textId="16FB495A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Tel. 56-6230-2485</w:t>
            </w:r>
          </w:p>
          <w:p w14:paraId="211224D0" w14:textId="0FEFAA88" w:rsidR="0F156826" w:rsidRDefault="00B572CF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4">
              <w:r w:rsidR="0F156826" w:rsidRPr="0F156826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16"/>
                  <w:szCs w:val="16"/>
                  <w:lang w:val="es-MX"/>
                </w:rPr>
                <w:t>daniela.medel@lge.com</w:t>
              </w:r>
            </w:hyperlink>
          </w:p>
        </w:tc>
        <w:tc>
          <w:tcPr>
            <w:tcW w:w="2355" w:type="dxa"/>
            <w:tcMar>
              <w:left w:w="90" w:type="dxa"/>
              <w:right w:w="90" w:type="dxa"/>
            </w:tcMar>
          </w:tcPr>
          <w:p w14:paraId="4055955D" w14:textId="1D5A0B26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F1568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Burson</w:t>
            </w:r>
            <w:proofErr w:type="spellEnd"/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2AD872A0" w14:textId="641B1792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pt-BR"/>
              </w:rPr>
              <w:t>Frida Moran</w:t>
            </w:r>
          </w:p>
          <w:p w14:paraId="5C334E2E" w14:textId="67B7A38D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Account Executive</w:t>
            </w:r>
          </w:p>
          <w:p w14:paraId="74A6BAC6" w14:textId="44A9EB11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A72B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Tel. 55-1304-9939</w:t>
            </w:r>
          </w:p>
          <w:p w14:paraId="1A13CCD2" w14:textId="60FB5C74" w:rsidR="0F156826" w:rsidRDefault="00B572CF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5">
              <w:r w:rsidR="0F156826" w:rsidRPr="0F156826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16"/>
                  <w:szCs w:val="16"/>
                </w:rPr>
                <w:t>frida.moran@bcw-global.com</w:t>
              </w:r>
            </w:hyperlink>
          </w:p>
        </w:tc>
        <w:tc>
          <w:tcPr>
            <w:tcW w:w="2580" w:type="dxa"/>
            <w:tcMar>
              <w:left w:w="90" w:type="dxa"/>
              <w:right w:w="90" w:type="dxa"/>
            </w:tcMar>
          </w:tcPr>
          <w:p w14:paraId="4D65A82C" w14:textId="046EC543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F1568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Burson</w:t>
            </w:r>
            <w:proofErr w:type="spellEnd"/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6BD5F63" w14:textId="2B35976A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pt-BR"/>
              </w:rPr>
              <w:t xml:space="preserve">José M. Saavedra                </w:t>
            </w:r>
          </w:p>
          <w:p w14:paraId="1B3BB2F0" w14:textId="76F7C0D7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Account Executive</w:t>
            </w:r>
          </w:p>
          <w:p w14:paraId="62E32559" w14:textId="4DE4187B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F1568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s-MX"/>
              </w:rPr>
              <w:t>Tel. 222-398-9800</w:t>
            </w:r>
          </w:p>
          <w:p w14:paraId="436C8CB5" w14:textId="4B8BD7BA" w:rsidR="0F156826" w:rsidRDefault="00B572CF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16">
              <w:r w:rsidR="0F156826" w:rsidRPr="0F156826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16"/>
                  <w:szCs w:val="16"/>
                  <w:lang w:val="es-MX"/>
                </w:rPr>
                <w:t>jose.saavedra@bcw-global.com</w:t>
              </w:r>
            </w:hyperlink>
          </w:p>
          <w:p w14:paraId="06C45128" w14:textId="408FAF13" w:rsidR="0F156826" w:rsidRDefault="0F156826" w:rsidP="0F15682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B49772B" w14:textId="77BD60FA" w:rsidR="009667E4" w:rsidRPr="003F297C" w:rsidRDefault="009667E4" w:rsidP="0F156826">
      <w:pPr>
        <w:widowControl/>
        <w:suppressAutoHyphens/>
        <w:wordWrap/>
        <w:autoSpaceDE/>
        <w:autoSpaceDN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val="es-MX"/>
        </w:rPr>
      </w:pPr>
    </w:p>
    <w:sectPr w:rsidR="009667E4" w:rsidRPr="003F297C">
      <w:headerReference w:type="default" r:id="rId1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4E3EB4" w14:textId="77777777" w:rsidR="00AF1D4A" w:rsidRDefault="00AF1D4A" w:rsidP="00AE0B43">
      <w:pPr>
        <w:spacing w:after="0" w:line="240" w:lineRule="auto"/>
      </w:pPr>
      <w:r>
        <w:separator/>
      </w:r>
    </w:p>
  </w:endnote>
  <w:endnote w:type="continuationSeparator" w:id="0">
    <w:p w14:paraId="65B19476" w14:textId="77777777" w:rsidR="00AF1D4A" w:rsidRDefault="00AF1D4A" w:rsidP="00AE0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77CA0" w14:textId="77777777" w:rsidR="00AF1D4A" w:rsidRDefault="00AF1D4A" w:rsidP="00AE0B43">
      <w:pPr>
        <w:spacing w:after="0" w:line="240" w:lineRule="auto"/>
      </w:pPr>
      <w:r>
        <w:separator/>
      </w:r>
    </w:p>
  </w:footnote>
  <w:footnote w:type="continuationSeparator" w:id="0">
    <w:p w14:paraId="3D7B1283" w14:textId="77777777" w:rsidR="00AF1D4A" w:rsidRDefault="00AF1D4A" w:rsidP="00AE0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C72AA" w14:textId="36A2727F" w:rsidR="00745BB2" w:rsidRDefault="00122BA1">
    <w:pPr>
      <w:pStyle w:val="Header"/>
    </w:pPr>
    <w:r w:rsidRPr="00122BA1">
      <w:rPr>
        <w:noProof/>
      </w:rPr>
      <w:drawing>
        <wp:anchor distT="0" distB="0" distL="0" distR="0" simplePos="0" relativeHeight="251666432" behindDoc="0" locked="0" layoutInCell="1" hidden="0" allowOverlap="1" wp14:anchorId="1DDD8D86" wp14:editId="0EABCC78">
          <wp:simplePos x="0" y="0"/>
          <wp:positionH relativeFrom="leftMargin">
            <wp:posOffset>621030</wp:posOffset>
          </wp:positionH>
          <wp:positionV relativeFrom="paragraph">
            <wp:posOffset>-167005</wp:posOffset>
          </wp:positionV>
          <wp:extent cx="629920" cy="330200"/>
          <wp:effectExtent l="0" t="0" r="0" b="0"/>
          <wp:wrapSquare wrapText="bothSides" distT="0" distB="0" distL="0" distR="0"/>
          <wp:docPr id="4" name="Picture 4" descr="로고, 폰트, 그래픽, 상징이(가) 표시된 사진&#10;&#10;자동 생성된 설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로고, 폰트, 그래픽, 상징이(가) 표시된 사진&#10;&#10;자동 생성된 설명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20" cy="330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22BA1">
      <w:rPr>
        <w:noProof/>
      </w:rPr>
      <w:drawing>
        <wp:anchor distT="0" distB="0" distL="114300" distR="114300" simplePos="0" relativeHeight="251665408" behindDoc="0" locked="0" layoutInCell="1" allowOverlap="1" wp14:anchorId="24FD417C" wp14:editId="41F91205">
          <wp:simplePos x="0" y="0"/>
          <wp:positionH relativeFrom="margin">
            <wp:posOffset>5190562</wp:posOffset>
          </wp:positionH>
          <wp:positionV relativeFrom="paragraph">
            <wp:posOffset>-80417</wp:posOffset>
          </wp:positionV>
          <wp:extent cx="950595" cy="163195"/>
          <wp:effectExtent l="0" t="0" r="1905" b="8255"/>
          <wp:wrapTopAndBottom/>
          <wp:docPr id="2" name="Picture 1" descr="텍스트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텍스트, 클립아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26B6"/>
    <w:multiLevelType w:val="hybridMultilevel"/>
    <w:tmpl w:val="E4D6A1C2"/>
    <w:lvl w:ilvl="0" w:tplc="1C0672C2">
      <w:numFmt w:val="bullet"/>
      <w:lvlText w:val=""/>
      <w:lvlJc w:val="left"/>
      <w:pPr>
        <w:ind w:left="80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>
    <w:nsid w:val="213B1158"/>
    <w:multiLevelType w:val="hybridMultilevel"/>
    <w:tmpl w:val="A7DE6130"/>
    <w:lvl w:ilvl="0" w:tplc="04090009">
      <w:start w:val="1"/>
      <w:numFmt w:val="bullet"/>
      <w:lvlText w:val=""/>
      <w:lvlJc w:val="left"/>
      <w:pPr>
        <w:ind w:left="124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">
    <w:nsid w:val="48D734B7"/>
    <w:multiLevelType w:val="hybridMultilevel"/>
    <w:tmpl w:val="F18ACBEE"/>
    <w:lvl w:ilvl="0" w:tplc="4702AC5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59E027C4"/>
    <w:multiLevelType w:val="hybridMultilevel"/>
    <w:tmpl w:val="43B6FF30"/>
    <w:lvl w:ilvl="0" w:tplc="EF10CAE4"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F581013"/>
    <w:multiLevelType w:val="hybridMultilevel"/>
    <w:tmpl w:val="74BA685C"/>
    <w:lvl w:ilvl="0" w:tplc="04090009">
      <w:start w:val="1"/>
      <w:numFmt w:val="bullet"/>
      <w:lvlText w:val="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73"/>
    <w:rsid w:val="000000C9"/>
    <w:rsid w:val="000019F7"/>
    <w:rsid w:val="00001D3D"/>
    <w:rsid w:val="0000303F"/>
    <w:rsid w:val="00003474"/>
    <w:rsid w:val="00003A71"/>
    <w:rsid w:val="00003B0E"/>
    <w:rsid w:val="00007662"/>
    <w:rsid w:val="00010ADD"/>
    <w:rsid w:val="00010CD9"/>
    <w:rsid w:val="00010FCC"/>
    <w:rsid w:val="00015495"/>
    <w:rsid w:val="00015FA3"/>
    <w:rsid w:val="000201F8"/>
    <w:rsid w:val="00021672"/>
    <w:rsid w:val="00022F25"/>
    <w:rsid w:val="00023026"/>
    <w:rsid w:val="000301F6"/>
    <w:rsid w:val="0003321C"/>
    <w:rsid w:val="000337DE"/>
    <w:rsid w:val="00034F3D"/>
    <w:rsid w:val="000409C1"/>
    <w:rsid w:val="00041ABB"/>
    <w:rsid w:val="00043108"/>
    <w:rsid w:val="000434CF"/>
    <w:rsid w:val="0004583A"/>
    <w:rsid w:val="00047879"/>
    <w:rsid w:val="000512AB"/>
    <w:rsid w:val="00053794"/>
    <w:rsid w:val="000540DD"/>
    <w:rsid w:val="00061F97"/>
    <w:rsid w:val="00062EB4"/>
    <w:rsid w:val="0006738A"/>
    <w:rsid w:val="000673AB"/>
    <w:rsid w:val="00067989"/>
    <w:rsid w:val="0007171B"/>
    <w:rsid w:val="0007444F"/>
    <w:rsid w:val="00077325"/>
    <w:rsid w:val="00077A0F"/>
    <w:rsid w:val="00084C55"/>
    <w:rsid w:val="00085697"/>
    <w:rsid w:val="0008692C"/>
    <w:rsid w:val="000916D8"/>
    <w:rsid w:val="000918F2"/>
    <w:rsid w:val="00093527"/>
    <w:rsid w:val="00094112"/>
    <w:rsid w:val="000A4EFC"/>
    <w:rsid w:val="000A6BD3"/>
    <w:rsid w:val="000A7C02"/>
    <w:rsid w:val="000B029B"/>
    <w:rsid w:val="000B0700"/>
    <w:rsid w:val="000B082E"/>
    <w:rsid w:val="000B3808"/>
    <w:rsid w:val="000B48BF"/>
    <w:rsid w:val="000B592F"/>
    <w:rsid w:val="000B7306"/>
    <w:rsid w:val="000C7C9A"/>
    <w:rsid w:val="000D07A9"/>
    <w:rsid w:val="000D1A69"/>
    <w:rsid w:val="000D1E97"/>
    <w:rsid w:val="000D2BF1"/>
    <w:rsid w:val="000D2C3F"/>
    <w:rsid w:val="000D47BD"/>
    <w:rsid w:val="000D7354"/>
    <w:rsid w:val="000E17E4"/>
    <w:rsid w:val="000E2862"/>
    <w:rsid w:val="000E3F4D"/>
    <w:rsid w:val="000E49C4"/>
    <w:rsid w:val="000E604A"/>
    <w:rsid w:val="000E63EA"/>
    <w:rsid w:val="000E6DA8"/>
    <w:rsid w:val="000E72EC"/>
    <w:rsid w:val="000F1379"/>
    <w:rsid w:val="000F19D3"/>
    <w:rsid w:val="000F7961"/>
    <w:rsid w:val="0010171B"/>
    <w:rsid w:val="0010173E"/>
    <w:rsid w:val="001034F8"/>
    <w:rsid w:val="00104905"/>
    <w:rsid w:val="00104B62"/>
    <w:rsid w:val="00104E2A"/>
    <w:rsid w:val="001131DE"/>
    <w:rsid w:val="0011426D"/>
    <w:rsid w:val="0011675E"/>
    <w:rsid w:val="00117466"/>
    <w:rsid w:val="00117E6D"/>
    <w:rsid w:val="00120573"/>
    <w:rsid w:val="001208F9"/>
    <w:rsid w:val="00121174"/>
    <w:rsid w:val="00121FA8"/>
    <w:rsid w:val="001220BC"/>
    <w:rsid w:val="00122848"/>
    <w:rsid w:val="0012285C"/>
    <w:rsid w:val="00122BA1"/>
    <w:rsid w:val="00122C89"/>
    <w:rsid w:val="001242F8"/>
    <w:rsid w:val="001249FA"/>
    <w:rsid w:val="00124F8D"/>
    <w:rsid w:val="00125DFE"/>
    <w:rsid w:val="00126533"/>
    <w:rsid w:val="00126681"/>
    <w:rsid w:val="00127795"/>
    <w:rsid w:val="00127F0B"/>
    <w:rsid w:val="00130377"/>
    <w:rsid w:val="0013076A"/>
    <w:rsid w:val="001322AD"/>
    <w:rsid w:val="00132A94"/>
    <w:rsid w:val="00133545"/>
    <w:rsid w:val="00135DB3"/>
    <w:rsid w:val="00136CB5"/>
    <w:rsid w:val="00140059"/>
    <w:rsid w:val="00143259"/>
    <w:rsid w:val="00143564"/>
    <w:rsid w:val="00143B1F"/>
    <w:rsid w:val="00143EE9"/>
    <w:rsid w:val="00145C85"/>
    <w:rsid w:val="00157065"/>
    <w:rsid w:val="0015711A"/>
    <w:rsid w:val="00157B0F"/>
    <w:rsid w:val="001618F2"/>
    <w:rsid w:val="0016306E"/>
    <w:rsid w:val="00163C33"/>
    <w:rsid w:val="00163E15"/>
    <w:rsid w:val="00164752"/>
    <w:rsid w:val="00164F29"/>
    <w:rsid w:val="00165F62"/>
    <w:rsid w:val="00167A86"/>
    <w:rsid w:val="00171DFC"/>
    <w:rsid w:val="0017207C"/>
    <w:rsid w:val="001725F2"/>
    <w:rsid w:val="00173FD8"/>
    <w:rsid w:val="00174782"/>
    <w:rsid w:val="00174EE3"/>
    <w:rsid w:val="00175B6C"/>
    <w:rsid w:val="00176C3A"/>
    <w:rsid w:val="001827CA"/>
    <w:rsid w:val="00186141"/>
    <w:rsid w:val="0018651A"/>
    <w:rsid w:val="00187E12"/>
    <w:rsid w:val="00187F06"/>
    <w:rsid w:val="001909C5"/>
    <w:rsid w:val="0019260C"/>
    <w:rsid w:val="00192F99"/>
    <w:rsid w:val="00193767"/>
    <w:rsid w:val="001958CD"/>
    <w:rsid w:val="001958F4"/>
    <w:rsid w:val="001A1861"/>
    <w:rsid w:val="001A22EB"/>
    <w:rsid w:val="001A4EFC"/>
    <w:rsid w:val="001A5591"/>
    <w:rsid w:val="001A5D76"/>
    <w:rsid w:val="001B1CA8"/>
    <w:rsid w:val="001B4DD7"/>
    <w:rsid w:val="001B6C1B"/>
    <w:rsid w:val="001C0174"/>
    <w:rsid w:val="001C0FA8"/>
    <w:rsid w:val="001C2234"/>
    <w:rsid w:val="001C2AC8"/>
    <w:rsid w:val="001C2B11"/>
    <w:rsid w:val="001C3495"/>
    <w:rsid w:val="001C34EA"/>
    <w:rsid w:val="001C3885"/>
    <w:rsid w:val="001C4AEF"/>
    <w:rsid w:val="001C5491"/>
    <w:rsid w:val="001D122C"/>
    <w:rsid w:val="001D1EC0"/>
    <w:rsid w:val="001D5CB1"/>
    <w:rsid w:val="001D6B85"/>
    <w:rsid w:val="001E0B50"/>
    <w:rsid w:val="001E13E1"/>
    <w:rsid w:val="001E3453"/>
    <w:rsid w:val="001E3AD6"/>
    <w:rsid w:val="001E4BEE"/>
    <w:rsid w:val="001F0405"/>
    <w:rsid w:val="001F16F2"/>
    <w:rsid w:val="001F2E42"/>
    <w:rsid w:val="001F2E5D"/>
    <w:rsid w:val="001F59AB"/>
    <w:rsid w:val="001F79BF"/>
    <w:rsid w:val="001F7A8D"/>
    <w:rsid w:val="00200985"/>
    <w:rsid w:val="0020300B"/>
    <w:rsid w:val="002041E9"/>
    <w:rsid w:val="00204682"/>
    <w:rsid w:val="00206414"/>
    <w:rsid w:val="0020677D"/>
    <w:rsid w:val="00207758"/>
    <w:rsid w:val="00212150"/>
    <w:rsid w:val="00212537"/>
    <w:rsid w:val="00213CB0"/>
    <w:rsid w:val="00214F52"/>
    <w:rsid w:val="0021511E"/>
    <w:rsid w:val="002161B0"/>
    <w:rsid w:val="00216A5C"/>
    <w:rsid w:val="00216C15"/>
    <w:rsid w:val="0021792F"/>
    <w:rsid w:val="0022204D"/>
    <w:rsid w:val="00222171"/>
    <w:rsid w:val="00223043"/>
    <w:rsid w:val="00225A42"/>
    <w:rsid w:val="00226ECD"/>
    <w:rsid w:val="00227195"/>
    <w:rsid w:val="002274F2"/>
    <w:rsid w:val="002304EF"/>
    <w:rsid w:val="00230915"/>
    <w:rsid w:val="0023150A"/>
    <w:rsid w:val="002350C1"/>
    <w:rsid w:val="00235FBB"/>
    <w:rsid w:val="00237087"/>
    <w:rsid w:val="002372E2"/>
    <w:rsid w:val="00237322"/>
    <w:rsid w:val="002373F0"/>
    <w:rsid w:val="00240516"/>
    <w:rsid w:val="00240AC3"/>
    <w:rsid w:val="002414D9"/>
    <w:rsid w:val="00241F86"/>
    <w:rsid w:val="002430F6"/>
    <w:rsid w:val="002453E8"/>
    <w:rsid w:val="002466F9"/>
    <w:rsid w:val="00246D52"/>
    <w:rsid w:val="002475AD"/>
    <w:rsid w:val="00247E3C"/>
    <w:rsid w:val="00247F26"/>
    <w:rsid w:val="00252714"/>
    <w:rsid w:val="0025461B"/>
    <w:rsid w:val="00254AEB"/>
    <w:rsid w:val="00256BFB"/>
    <w:rsid w:val="00260D51"/>
    <w:rsid w:val="0026291A"/>
    <w:rsid w:val="0026382C"/>
    <w:rsid w:val="00264C6D"/>
    <w:rsid w:val="00264F27"/>
    <w:rsid w:val="00265B70"/>
    <w:rsid w:val="0026634E"/>
    <w:rsid w:val="002672C6"/>
    <w:rsid w:val="00270261"/>
    <w:rsid w:val="00270F51"/>
    <w:rsid w:val="0027186C"/>
    <w:rsid w:val="00271BC9"/>
    <w:rsid w:val="00271CBA"/>
    <w:rsid w:val="002721FF"/>
    <w:rsid w:val="00272557"/>
    <w:rsid w:val="002728AB"/>
    <w:rsid w:val="00273527"/>
    <w:rsid w:val="0027405A"/>
    <w:rsid w:val="00274586"/>
    <w:rsid w:val="002745F7"/>
    <w:rsid w:val="0027718F"/>
    <w:rsid w:val="002778E8"/>
    <w:rsid w:val="00280AB2"/>
    <w:rsid w:val="00280E5E"/>
    <w:rsid w:val="00281A2E"/>
    <w:rsid w:val="00282649"/>
    <w:rsid w:val="0028397D"/>
    <w:rsid w:val="00286311"/>
    <w:rsid w:val="002864E4"/>
    <w:rsid w:val="00286C26"/>
    <w:rsid w:val="002877E4"/>
    <w:rsid w:val="00287966"/>
    <w:rsid w:val="00293002"/>
    <w:rsid w:val="0029631D"/>
    <w:rsid w:val="00296B99"/>
    <w:rsid w:val="00297587"/>
    <w:rsid w:val="00297F81"/>
    <w:rsid w:val="002A034A"/>
    <w:rsid w:val="002A0900"/>
    <w:rsid w:val="002A1104"/>
    <w:rsid w:val="002A1A70"/>
    <w:rsid w:val="002A25E7"/>
    <w:rsid w:val="002A2698"/>
    <w:rsid w:val="002A36F2"/>
    <w:rsid w:val="002A50D5"/>
    <w:rsid w:val="002A583F"/>
    <w:rsid w:val="002A6677"/>
    <w:rsid w:val="002A676D"/>
    <w:rsid w:val="002A6D9D"/>
    <w:rsid w:val="002A74D6"/>
    <w:rsid w:val="002B1432"/>
    <w:rsid w:val="002B20BC"/>
    <w:rsid w:val="002B21FA"/>
    <w:rsid w:val="002B3D9A"/>
    <w:rsid w:val="002B6A18"/>
    <w:rsid w:val="002B6D3A"/>
    <w:rsid w:val="002B6D42"/>
    <w:rsid w:val="002B70E3"/>
    <w:rsid w:val="002C067F"/>
    <w:rsid w:val="002C120E"/>
    <w:rsid w:val="002C26E6"/>
    <w:rsid w:val="002C35C9"/>
    <w:rsid w:val="002C62EA"/>
    <w:rsid w:val="002C68CB"/>
    <w:rsid w:val="002C6B23"/>
    <w:rsid w:val="002D0DB9"/>
    <w:rsid w:val="002D2247"/>
    <w:rsid w:val="002D3290"/>
    <w:rsid w:val="002D625A"/>
    <w:rsid w:val="002E05AB"/>
    <w:rsid w:val="002E22D0"/>
    <w:rsid w:val="002E28FE"/>
    <w:rsid w:val="002E2A73"/>
    <w:rsid w:val="002E46C5"/>
    <w:rsid w:val="002F04F8"/>
    <w:rsid w:val="002F1613"/>
    <w:rsid w:val="002F1660"/>
    <w:rsid w:val="002F1FA0"/>
    <w:rsid w:val="002F35A9"/>
    <w:rsid w:val="002F3C1D"/>
    <w:rsid w:val="002F591A"/>
    <w:rsid w:val="00302337"/>
    <w:rsid w:val="00304D87"/>
    <w:rsid w:val="0030504D"/>
    <w:rsid w:val="00305327"/>
    <w:rsid w:val="00305AF9"/>
    <w:rsid w:val="0030636D"/>
    <w:rsid w:val="003068EC"/>
    <w:rsid w:val="00306DC3"/>
    <w:rsid w:val="00307C85"/>
    <w:rsid w:val="00310351"/>
    <w:rsid w:val="00310456"/>
    <w:rsid w:val="00312351"/>
    <w:rsid w:val="003123FD"/>
    <w:rsid w:val="003125D0"/>
    <w:rsid w:val="00314EB9"/>
    <w:rsid w:val="00315624"/>
    <w:rsid w:val="003159C5"/>
    <w:rsid w:val="00315A9F"/>
    <w:rsid w:val="00315FD3"/>
    <w:rsid w:val="003216C8"/>
    <w:rsid w:val="0032571C"/>
    <w:rsid w:val="003262A2"/>
    <w:rsid w:val="00327879"/>
    <w:rsid w:val="00330541"/>
    <w:rsid w:val="003307D6"/>
    <w:rsid w:val="003316AF"/>
    <w:rsid w:val="0033383C"/>
    <w:rsid w:val="0033426A"/>
    <w:rsid w:val="003353E4"/>
    <w:rsid w:val="00336799"/>
    <w:rsid w:val="003372EE"/>
    <w:rsid w:val="00337FD8"/>
    <w:rsid w:val="00340FC8"/>
    <w:rsid w:val="00342A33"/>
    <w:rsid w:val="003445A4"/>
    <w:rsid w:val="00344B58"/>
    <w:rsid w:val="00346E8F"/>
    <w:rsid w:val="00350582"/>
    <w:rsid w:val="003525EE"/>
    <w:rsid w:val="00353F92"/>
    <w:rsid w:val="003544F8"/>
    <w:rsid w:val="00354A79"/>
    <w:rsid w:val="00357C54"/>
    <w:rsid w:val="00360535"/>
    <w:rsid w:val="00360766"/>
    <w:rsid w:val="003607A9"/>
    <w:rsid w:val="00362789"/>
    <w:rsid w:val="00362B93"/>
    <w:rsid w:val="0036378B"/>
    <w:rsid w:val="00363E6E"/>
    <w:rsid w:val="00364FB3"/>
    <w:rsid w:val="0036718D"/>
    <w:rsid w:val="00370835"/>
    <w:rsid w:val="00371312"/>
    <w:rsid w:val="003731FC"/>
    <w:rsid w:val="003743D7"/>
    <w:rsid w:val="00374704"/>
    <w:rsid w:val="003749FE"/>
    <w:rsid w:val="00376D50"/>
    <w:rsid w:val="00377604"/>
    <w:rsid w:val="00380543"/>
    <w:rsid w:val="00381E60"/>
    <w:rsid w:val="00382B38"/>
    <w:rsid w:val="0038317F"/>
    <w:rsid w:val="00385479"/>
    <w:rsid w:val="00391351"/>
    <w:rsid w:val="003936B0"/>
    <w:rsid w:val="0039420A"/>
    <w:rsid w:val="00394F43"/>
    <w:rsid w:val="00395CAD"/>
    <w:rsid w:val="00395E2A"/>
    <w:rsid w:val="00397CAA"/>
    <w:rsid w:val="003A11CF"/>
    <w:rsid w:val="003A369D"/>
    <w:rsid w:val="003A5685"/>
    <w:rsid w:val="003A5BB1"/>
    <w:rsid w:val="003A67C1"/>
    <w:rsid w:val="003B09E0"/>
    <w:rsid w:val="003B0AA5"/>
    <w:rsid w:val="003B0E85"/>
    <w:rsid w:val="003B352C"/>
    <w:rsid w:val="003B4055"/>
    <w:rsid w:val="003B5F72"/>
    <w:rsid w:val="003B6471"/>
    <w:rsid w:val="003B6BDE"/>
    <w:rsid w:val="003B7523"/>
    <w:rsid w:val="003C0F28"/>
    <w:rsid w:val="003C1790"/>
    <w:rsid w:val="003C2BBA"/>
    <w:rsid w:val="003C5C79"/>
    <w:rsid w:val="003C5F74"/>
    <w:rsid w:val="003D1E46"/>
    <w:rsid w:val="003D23CE"/>
    <w:rsid w:val="003D2B19"/>
    <w:rsid w:val="003D71F4"/>
    <w:rsid w:val="003E13FC"/>
    <w:rsid w:val="003E25B4"/>
    <w:rsid w:val="003E2A69"/>
    <w:rsid w:val="003E2D77"/>
    <w:rsid w:val="003E2DC5"/>
    <w:rsid w:val="003E2E8B"/>
    <w:rsid w:val="003E342C"/>
    <w:rsid w:val="003E3F55"/>
    <w:rsid w:val="003E47ED"/>
    <w:rsid w:val="003E5D77"/>
    <w:rsid w:val="003E6C4F"/>
    <w:rsid w:val="003E70A9"/>
    <w:rsid w:val="003E7D7F"/>
    <w:rsid w:val="003F12A8"/>
    <w:rsid w:val="003F1AD4"/>
    <w:rsid w:val="003F1E43"/>
    <w:rsid w:val="003F2191"/>
    <w:rsid w:val="003F297C"/>
    <w:rsid w:val="003F3C39"/>
    <w:rsid w:val="003F5147"/>
    <w:rsid w:val="003F6158"/>
    <w:rsid w:val="00401F78"/>
    <w:rsid w:val="00402E98"/>
    <w:rsid w:val="00403A47"/>
    <w:rsid w:val="00403B74"/>
    <w:rsid w:val="004041A3"/>
    <w:rsid w:val="0040420F"/>
    <w:rsid w:val="00405815"/>
    <w:rsid w:val="004059BC"/>
    <w:rsid w:val="004059DC"/>
    <w:rsid w:val="00414380"/>
    <w:rsid w:val="004167EB"/>
    <w:rsid w:val="00416B9E"/>
    <w:rsid w:val="00417DE2"/>
    <w:rsid w:val="00424396"/>
    <w:rsid w:val="004247EA"/>
    <w:rsid w:val="00425B6C"/>
    <w:rsid w:val="00426017"/>
    <w:rsid w:val="00426D1A"/>
    <w:rsid w:val="004276B6"/>
    <w:rsid w:val="0043212B"/>
    <w:rsid w:val="00437361"/>
    <w:rsid w:val="0044047C"/>
    <w:rsid w:val="00442DAE"/>
    <w:rsid w:val="004443D8"/>
    <w:rsid w:val="00444BB7"/>
    <w:rsid w:val="00446A1B"/>
    <w:rsid w:val="00450B54"/>
    <w:rsid w:val="004510BF"/>
    <w:rsid w:val="00451DD2"/>
    <w:rsid w:val="0045534E"/>
    <w:rsid w:val="004556AE"/>
    <w:rsid w:val="00455F95"/>
    <w:rsid w:val="00462A8F"/>
    <w:rsid w:val="004633BA"/>
    <w:rsid w:val="0046379C"/>
    <w:rsid w:val="00463A3D"/>
    <w:rsid w:val="00464D71"/>
    <w:rsid w:val="00465340"/>
    <w:rsid w:val="00465E64"/>
    <w:rsid w:val="00467F1D"/>
    <w:rsid w:val="00470071"/>
    <w:rsid w:val="0047109E"/>
    <w:rsid w:val="004735C8"/>
    <w:rsid w:val="00473BFF"/>
    <w:rsid w:val="004741F1"/>
    <w:rsid w:val="00474265"/>
    <w:rsid w:val="00475B13"/>
    <w:rsid w:val="004760CD"/>
    <w:rsid w:val="004766AC"/>
    <w:rsid w:val="0047684A"/>
    <w:rsid w:val="004804CA"/>
    <w:rsid w:val="00482BF9"/>
    <w:rsid w:val="00483C40"/>
    <w:rsid w:val="00487E21"/>
    <w:rsid w:val="00492147"/>
    <w:rsid w:val="004923FC"/>
    <w:rsid w:val="00494A76"/>
    <w:rsid w:val="004962C5"/>
    <w:rsid w:val="00496396"/>
    <w:rsid w:val="00497DDA"/>
    <w:rsid w:val="004A0BA8"/>
    <w:rsid w:val="004A1DE6"/>
    <w:rsid w:val="004A39ED"/>
    <w:rsid w:val="004A3F19"/>
    <w:rsid w:val="004A3F7D"/>
    <w:rsid w:val="004A4928"/>
    <w:rsid w:val="004A4E63"/>
    <w:rsid w:val="004A5D29"/>
    <w:rsid w:val="004A73C0"/>
    <w:rsid w:val="004B0256"/>
    <w:rsid w:val="004B027E"/>
    <w:rsid w:val="004B18F6"/>
    <w:rsid w:val="004B2617"/>
    <w:rsid w:val="004B269E"/>
    <w:rsid w:val="004B337E"/>
    <w:rsid w:val="004B37F8"/>
    <w:rsid w:val="004B3ED1"/>
    <w:rsid w:val="004B6A8A"/>
    <w:rsid w:val="004B6C39"/>
    <w:rsid w:val="004B79EB"/>
    <w:rsid w:val="004B7DBA"/>
    <w:rsid w:val="004C0447"/>
    <w:rsid w:val="004C1A44"/>
    <w:rsid w:val="004C4B8B"/>
    <w:rsid w:val="004C5ACF"/>
    <w:rsid w:val="004C5BDD"/>
    <w:rsid w:val="004C60C6"/>
    <w:rsid w:val="004C7BAA"/>
    <w:rsid w:val="004D16D8"/>
    <w:rsid w:val="004D2E6F"/>
    <w:rsid w:val="004D4EBF"/>
    <w:rsid w:val="004E0057"/>
    <w:rsid w:val="004E0868"/>
    <w:rsid w:val="004E0EBB"/>
    <w:rsid w:val="004E18CF"/>
    <w:rsid w:val="004E2224"/>
    <w:rsid w:val="004E2755"/>
    <w:rsid w:val="004E42CF"/>
    <w:rsid w:val="004E463C"/>
    <w:rsid w:val="004E56DD"/>
    <w:rsid w:val="004E5F10"/>
    <w:rsid w:val="004E7088"/>
    <w:rsid w:val="004F00B0"/>
    <w:rsid w:val="004F41C6"/>
    <w:rsid w:val="004F5B0C"/>
    <w:rsid w:val="004F68F6"/>
    <w:rsid w:val="004F6C05"/>
    <w:rsid w:val="004F6D13"/>
    <w:rsid w:val="004F6D1A"/>
    <w:rsid w:val="00502401"/>
    <w:rsid w:val="00503E22"/>
    <w:rsid w:val="005043D9"/>
    <w:rsid w:val="005053C7"/>
    <w:rsid w:val="005057FC"/>
    <w:rsid w:val="00506E61"/>
    <w:rsid w:val="00510411"/>
    <w:rsid w:val="00510B0C"/>
    <w:rsid w:val="00511BCB"/>
    <w:rsid w:val="0052068C"/>
    <w:rsid w:val="00524D1E"/>
    <w:rsid w:val="00525098"/>
    <w:rsid w:val="005255D9"/>
    <w:rsid w:val="0052573D"/>
    <w:rsid w:val="00530775"/>
    <w:rsid w:val="005315CD"/>
    <w:rsid w:val="00532B6E"/>
    <w:rsid w:val="00533D8F"/>
    <w:rsid w:val="00533FEB"/>
    <w:rsid w:val="00535AF6"/>
    <w:rsid w:val="00537AC8"/>
    <w:rsid w:val="00540B21"/>
    <w:rsid w:val="005417A9"/>
    <w:rsid w:val="00546B02"/>
    <w:rsid w:val="00546EB3"/>
    <w:rsid w:val="0054756E"/>
    <w:rsid w:val="005506BF"/>
    <w:rsid w:val="0055140E"/>
    <w:rsid w:val="00552F24"/>
    <w:rsid w:val="00553434"/>
    <w:rsid w:val="00553637"/>
    <w:rsid w:val="00553682"/>
    <w:rsid w:val="00553D14"/>
    <w:rsid w:val="00563250"/>
    <w:rsid w:val="00566B72"/>
    <w:rsid w:val="005676A6"/>
    <w:rsid w:val="00572698"/>
    <w:rsid w:val="005752B6"/>
    <w:rsid w:val="0057608A"/>
    <w:rsid w:val="00577876"/>
    <w:rsid w:val="005801D6"/>
    <w:rsid w:val="00580FFE"/>
    <w:rsid w:val="00582052"/>
    <w:rsid w:val="00582EA3"/>
    <w:rsid w:val="0058341C"/>
    <w:rsid w:val="00586C4A"/>
    <w:rsid w:val="00590CCE"/>
    <w:rsid w:val="00593A53"/>
    <w:rsid w:val="00594245"/>
    <w:rsid w:val="00595265"/>
    <w:rsid w:val="005961CA"/>
    <w:rsid w:val="005967F9"/>
    <w:rsid w:val="005A006A"/>
    <w:rsid w:val="005A0E35"/>
    <w:rsid w:val="005A1FDB"/>
    <w:rsid w:val="005A2364"/>
    <w:rsid w:val="005A344B"/>
    <w:rsid w:val="005A360B"/>
    <w:rsid w:val="005A4A6E"/>
    <w:rsid w:val="005A5A8E"/>
    <w:rsid w:val="005A5EC4"/>
    <w:rsid w:val="005A66ED"/>
    <w:rsid w:val="005A6F2D"/>
    <w:rsid w:val="005A72BD"/>
    <w:rsid w:val="005B1C73"/>
    <w:rsid w:val="005B20DA"/>
    <w:rsid w:val="005B2E7C"/>
    <w:rsid w:val="005B5667"/>
    <w:rsid w:val="005B7784"/>
    <w:rsid w:val="005C0189"/>
    <w:rsid w:val="005C1F5E"/>
    <w:rsid w:val="005C2A73"/>
    <w:rsid w:val="005C2E41"/>
    <w:rsid w:val="005C4CD9"/>
    <w:rsid w:val="005C5338"/>
    <w:rsid w:val="005C657A"/>
    <w:rsid w:val="005C674F"/>
    <w:rsid w:val="005C69AF"/>
    <w:rsid w:val="005C6CD7"/>
    <w:rsid w:val="005C7EF7"/>
    <w:rsid w:val="005D29B2"/>
    <w:rsid w:val="005E2A3D"/>
    <w:rsid w:val="005F1DD0"/>
    <w:rsid w:val="005F610B"/>
    <w:rsid w:val="005F6289"/>
    <w:rsid w:val="005F6986"/>
    <w:rsid w:val="005F6E15"/>
    <w:rsid w:val="005F6E53"/>
    <w:rsid w:val="005F7C19"/>
    <w:rsid w:val="0060059F"/>
    <w:rsid w:val="0060119A"/>
    <w:rsid w:val="00603B43"/>
    <w:rsid w:val="006042DE"/>
    <w:rsid w:val="006051D7"/>
    <w:rsid w:val="00605EB6"/>
    <w:rsid w:val="00606E55"/>
    <w:rsid w:val="00607CA0"/>
    <w:rsid w:val="00610604"/>
    <w:rsid w:val="00611073"/>
    <w:rsid w:val="00612DC9"/>
    <w:rsid w:val="00613307"/>
    <w:rsid w:val="00614AD6"/>
    <w:rsid w:val="00614CDB"/>
    <w:rsid w:val="00617EE7"/>
    <w:rsid w:val="00620958"/>
    <w:rsid w:val="00621211"/>
    <w:rsid w:val="00621F32"/>
    <w:rsid w:val="0062397A"/>
    <w:rsid w:val="0062745F"/>
    <w:rsid w:val="00630D9C"/>
    <w:rsid w:val="00631085"/>
    <w:rsid w:val="006316BC"/>
    <w:rsid w:val="00634255"/>
    <w:rsid w:val="006350AE"/>
    <w:rsid w:val="006353BA"/>
    <w:rsid w:val="00636905"/>
    <w:rsid w:val="006403F6"/>
    <w:rsid w:val="0064082A"/>
    <w:rsid w:val="0064177E"/>
    <w:rsid w:val="00641CEE"/>
    <w:rsid w:val="00641F93"/>
    <w:rsid w:val="00643DD0"/>
    <w:rsid w:val="00643FC8"/>
    <w:rsid w:val="00646072"/>
    <w:rsid w:val="00646ED9"/>
    <w:rsid w:val="00650840"/>
    <w:rsid w:val="006525CF"/>
    <w:rsid w:val="00652C76"/>
    <w:rsid w:val="00653178"/>
    <w:rsid w:val="006546B2"/>
    <w:rsid w:val="00661780"/>
    <w:rsid w:val="006628BA"/>
    <w:rsid w:val="00663A0B"/>
    <w:rsid w:val="00671BD1"/>
    <w:rsid w:val="006739A1"/>
    <w:rsid w:val="0067599B"/>
    <w:rsid w:val="00676804"/>
    <w:rsid w:val="00676820"/>
    <w:rsid w:val="00677012"/>
    <w:rsid w:val="0068061E"/>
    <w:rsid w:val="00683340"/>
    <w:rsid w:val="00684623"/>
    <w:rsid w:val="00686A2B"/>
    <w:rsid w:val="006877CE"/>
    <w:rsid w:val="00690637"/>
    <w:rsid w:val="006907F0"/>
    <w:rsid w:val="00690BF1"/>
    <w:rsid w:val="0069446D"/>
    <w:rsid w:val="006944D0"/>
    <w:rsid w:val="006A06D4"/>
    <w:rsid w:val="006A273F"/>
    <w:rsid w:val="006A5D31"/>
    <w:rsid w:val="006B0E93"/>
    <w:rsid w:val="006B2A33"/>
    <w:rsid w:val="006B4282"/>
    <w:rsid w:val="006B4CA6"/>
    <w:rsid w:val="006B53FA"/>
    <w:rsid w:val="006B555F"/>
    <w:rsid w:val="006B7251"/>
    <w:rsid w:val="006C31CD"/>
    <w:rsid w:val="006C3740"/>
    <w:rsid w:val="006C4D80"/>
    <w:rsid w:val="006C70B7"/>
    <w:rsid w:val="006C7698"/>
    <w:rsid w:val="006D1630"/>
    <w:rsid w:val="006D1828"/>
    <w:rsid w:val="006D1FB9"/>
    <w:rsid w:val="006D5157"/>
    <w:rsid w:val="006D5D1A"/>
    <w:rsid w:val="006D6776"/>
    <w:rsid w:val="006D6F1D"/>
    <w:rsid w:val="006E0949"/>
    <w:rsid w:val="006E0A5D"/>
    <w:rsid w:val="006E1477"/>
    <w:rsid w:val="006E1BEB"/>
    <w:rsid w:val="006E2844"/>
    <w:rsid w:val="006E4C4D"/>
    <w:rsid w:val="006E4D06"/>
    <w:rsid w:val="006E4D13"/>
    <w:rsid w:val="006F13AF"/>
    <w:rsid w:val="006F1BCE"/>
    <w:rsid w:val="006F398C"/>
    <w:rsid w:val="007053E8"/>
    <w:rsid w:val="007061DF"/>
    <w:rsid w:val="0071019F"/>
    <w:rsid w:val="00711CBA"/>
    <w:rsid w:val="00712094"/>
    <w:rsid w:val="00712124"/>
    <w:rsid w:val="007125C5"/>
    <w:rsid w:val="00712C82"/>
    <w:rsid w:val="00713C37"/>
    <w:rsid w:val="0071447F"/>
    <w:rsid w:val="00714A9F"/>
    <w:rsid w:val="00714B7F"/>
    <w:rsid w:val="0071561B"/>
    <w:rsid w:val="00716294"/>
    <w:rsid w:val="00720BED"/>
    <w:rsid w:val="0072209B"/>
    <w:rsid w:val="0072293C"/>
    <w:rsid w:val="0072384D"/>
    <w:rsid w:val="00724804"/>
    <w:rsid w:val="007258DD"/>
    <w:rsid w:val="00725B7B"/>
    <w:rsid w:val="0072607A"/>
    <w:rsid w:val="007273A1"/>
    <w:rsid w:val="00727479"/>
    <w:rsid w:val="007300E4"/>
    <w:rsid w:val="00730C07"/>
    <w:rsid w:val="00731918"/>
    <w:rsid w:val="007319E0"/>
    <w:rsid w:val="00735759"/>
    <w:rsid w:val="00735FBB"/>
    <w:rsid w:val="007360E1"/>
    <w:rsid w:val="00737746"/>
    <w:rsid w:val="00737C9A"/>
    <w:rsid w:val="00737F0A"/>
    <w:rsid w:val="007407C6"/>
    <w:rsid w:val="007412C8"/>
    <w:rsid w:val="00741D50"/>
    <w:rsid w:val="0074233D"/>
    <w:rsid w:val="00742C77"/>
    <w:rsid w:val="00745BB2"/>
    <w:rsid w:val="0074678B"/>
    <w:rsid w:val="0075032D"/>
    <w:rsid w:val="007505B7"/>
    <w:rsid w:val="00750AC6"/>
    <w:rsid w:val="00752026"/>
    <w:rsid w:val="00752BCC"/>
    <w:rsid w:val="00753FFC"/>
    <w:rsid w:val="0075521D"/>
    <w:rsid w:val="00762759"/>
    <w:rsid w:val="00763AF6"/>
    <w:rsid w:val="00763BF3"/>
    <w:rsid w:val="00766496"/>
    <w:rsid w:val="00766C30"/>
    <w:rsid w:val="00766CBC"/>
    <w:rsid w:val="007670E4"/>
    <w:rsid w:val="0076714E"/>
    <w:rsid w:val="007710DB"/>
    <w:rsid w:val="00772212"/>
    <w:rsid w:val="00772306"/>
    <w:rsid w:val="007724D7"/>
    <w:rsid w:val="007736E2"/>
    <w:rsid w:val="00774B5B"/>
    <w:rsid w:val="007761F1"/>
    <w:rsid w:val="007778A7"/>
    <w:rsid w:val="007808F5"/>
    <w:rsid w:val="00782250"/>
    <w:rsid w:val="0078317F"/>
    <w:rsid w:val="0078406E"/>
    <w:rsid w:val="0078702A"/>
    <w:rsid w:val="0078711C"/>
    <w:rsid w:val="0079111B"/>
    <w:rsid w:val="007926F7"/>
    <w:rsid w:val="00793734"/>
    <w:rsid w:val="00793EBE"/>
    <w:rsid w:val="007953E1"/>
    <w:rsid w:val="007955DE"/>
    <w:rsid w:val="00795A63"/>
    <w:rsid w:val="0079613E"/>
    <w:rsid w:val="007A0833"/>
    <w:rsid w:val="007A43E5"/>
    <w:rsid w:val="007A4D07"/>
    <w:rsid w:val="007A70D8"/>
    <w:rsid w:val="007A7A6C"/>
    <w:rsid w:val="007B3A85"/>
    <w:rsid w:val="007B7BAE"/>
    <w:rsid w:val="007C0856"/>
    <w:rsid w:val="007C0D5B"/>
    <w:rsid w:val="007C12E3"/>
    <w:rsid w:val="007C3677"/>
    <w:rsid w:val="007C39A3"/>
    <w:rsid w:val="007C70B7"/>
    <w:rsid w:val="007D1C09"/>
    <w:rsid w:val="007D5D4C"/>
    <w:rsid w:val="007E21C9"/>
    <w:rsid w:val="007F0133"/>
    <w:rsid w:val="007F432A"/>
    <w:rsid w:val="007F4DFA"/>
    <w:rsid w:val="007F57F9"/>
    <w:rsid w:val="0080532C"/>
    <w:rsid w:val="008058AF"/>
    <w:rsid w:val="0080624B"/>
    <w:rsid w:val="008079C7"/>
    <w:rsid w:val="008124A1"/>
    <w:rsid w:val="00813AB1"/>
    <w:rsid w:val="008178B5"/>
    <w:rsid w:val="00820EE4"/>
    <w:rsid w:val="00823704"/>
    <w:rsid w:val="0082439C"/>
    <w:rsid w:val="00824F79"/>
    <w:rsid w:val="008273F3"/>
    <w:rsid w:val="008307C8"/>
    <w:rsid w:val="008309DB"/>
    <w:rsid w:val="00831B16"/>
    <w:rsid w:val="00833E6B"/>
    <w:rsid w:val="00834827"/>
    <w:rsid w:val="00835BE6"/>
    <w:rsid w:val="00836C8E"/>
    <w:rsid w:val="00840230"/>
    <w:rsid w:val="00840261"/>
    <w:rsid w:val="00842B91"/>
    <w:rsid w:val="00842CDC"/>
    <w:rsid w:val="008436DB"/>
    <w:rsid w:val="00844AA1"/>
    <w:rsid w:val="00845AC2"/>
    <w:rsid w:val="00846163"/>
    <w:rsid w:val="008461C8"/>
    <w:rsid w:val="00846D0E"/>
    <w:rsid w:val="00847714"/>
    <w:rsid w:val="00850DA1"/>
    <w:rsid w:val="00851495"/>
    <w:rsid w:val="008520DD"/>
    <w:rsid w:val="00853D8B"/>
    <w:rsid w:val="00854B81"/>
    <w:rsid w:val="008555D2"/>
    <w:rsid w:val="008578AD"/>
    <w:rsid w:val="0086045D"/>
    <w:rsid w:val="00860663"/>
    <w:rsid w:val="00861AF2"/>
    <w:rsid w:val="00861EC3"/>
    <w:rsid w:val="00862CC4"/>
    <w:rsid w:val="00863505"/>
    <w:rsid w:val="00863C87"/>
    <w:rsid w:val="00863E26"/>
    <w:rsid w:val="008643FE"/>
    <w:rsid w:val="008647B5"/>
    <w:rsid w:val="0086708F"/>
    <w:rsid w:val="00872BF9"/>
    <w:rsid w:val="0087577D"/>
    <w:rsid w:val="00875A5B"/>
    <w:rsid w:val="008767B2"/>
    <w:rsid w:val="008773EC"/>
    <w:rsid w:val="008813F0"/>
    <w:rsid w:val="00883D66"/>
    <w:rsid w:val="00891DBE"/>
    <w:rsid w:val="00892CB5"/>
    <w:rsid w:val="0089396D"/>
    <w:rsid w:val="00894DD2"/>
    <w:rsid w:val="00895AC3"/>
    <w:rsid w:val="008962CD"/>
    <w:rsid w:val="008A0F77"/>
    <w:rsid w:val="008A1FFC"/>
    <w:rsid w:val="008A30D5"/>
    <w:rsid w:val="008A5A5F"/>
    <w:rsid w:val="008A5F59"/>
    <w:rsid w:val="008A79C0"/>
    <w:rsid w:val="008B0DDA"/>
    <w:rsid w:val="008B2401"/>
    <w:rsid w:val="008B2BF9"/>
    <w:rsid w:val="008B3495"/>
    <w:rsid w:val="008B4E1A"/>
    <w:rsid w:val="008B6AFC"/>
    <w:rsid w:val="008C251A"/>
    <w:rsid w:val="008C49F7"/>
    <w:rsid w:val="008C78C7"/>
    <w:rsid w:val="008C7FB5"/>
    <w:rsid w:val="008D046F"/>
    <w:rsid w:val="008D126C"/>
    <w:rsid w:val="008D1FEF"/>
    <w:rsid w:val="008D2D50"/>
    <w:rsid w:val="008D3FCA"/>
    <w:rsid w:val="008D4D3C"/>
    <w:rsid w:val="008D6F51"/>
    <w:rsid w:val="008E15B5"/>
    <w:rsid w:val="008E2E3B"/>
    <w:rsid w:val="008E4C9B"/>
    <w:rsid w:val="008E6B17"/>
    <w:rsid w:val="008F0916"/>
    <w:rsid w:val="008F2929"/>
    <w:rsid w:val="008F514A"/>
    <w:rsid w:val="00900EFC"/>
    <w:rsid w:val="00904861"/>
    <w:rsid w:val="0090700A"/>
    <w:rsid w:val="00910C85"/>
    <w:rsid w:val="0091275B"/>
    <w:rsid w:val="00913304"/>
    <w:rsid w:val="00913AEB"/>
    <w:rsid w:val="00913CC3"/>
    <w:rsid w:val="0091404E"/>
    <w:rsid w:val="009148E6"/>
    <w:rsid w:val="009165C5"/>
    <w:rsid w:val="00921C38"/>
    <w:rsid w:val="00923C3F"/>
    <w:rsid w:val="00923FEF"/>
    <w:rsid w:val="00930C12"/>
    <w:rsid w:val="00931B25"/>
    <w:rsid w:val="00934889"/>
    <w:rsid w:val="0093515B"/>
    <w:rsid w:val="00935325"/>
    <w:rsid w:val="0093586F"/>
    <w:rsid w:val="00936892"/>
    <w:rsid w:val="009427AF"/>
    <w:rsid w:val="00946B50"/>
    <w:rsid w:val="009521CC"/>
    <w:rsid w:val="009546FA"/>
    <w:rsid w:val="009550AA"/>
    <w:rsid w:val="00957532"/>
    <w:rsid w:val="009608DF"/>
    <w:rsid w:val="00960CE3"/>
    <w:rsid w:val="00960FE1"/>
    <w:rsid w:val="00963C6D"/>
    <w:rsid w:val="00963E5A"/>
    <w:rsid w:val="00963FFD"/>
    <w:rsid w:val="009646F8"/>
    <w:rsid w:val="00964DE4"/>
    <w:rsid w:val="00964F90"/>
    <w:rsid w:val="00965802"/>
    <w:rsid w:val="009667E4"/>
    <w:rsid w:val="00971193"/>
    <w:rsid w:val="0097196A"/>
    <w:rsid w:val="00974003"/>
    <w:rsid w:val="0097495A"/>
    <w:rsid w:val="00975376"/>
    <w:rsid w:val="00975B02"/>
    <w:rsid w:val="009768AD"/>
    <w:rsid w:val="00981016"/>
    <w:rsid w:val="0098158D"/>
    <w:rsid w:val="00981A75"/>
    <w:rsid w:val="00981C50"/>
    <w:rsid w:val="009833EC"/>
    <w:rsid w:val="009848A4"/>
    <w:rsid w:val="00984FF3"/>
    <w:rsid w:val="00991892"/>
    <w:rsid w:val="00991985"/>
    <w:rsid w:val="00991CC8"/>
    <w:rsid w:val="00992B93"/>
    <w:rsid w:val="009930AC"/>
    <w:rsid w:val="009952E9"/>
    <w:rsid w:val="009954E5"/>
    <w:rsid w:val="009976E7"/>
    <w:rsid w:val="0099776A"/>
    <w:rsid w:val="009977D1"/>
    <w:rsid w:val="00997CF4"/>
    <w:rsid w:val="009A1FF9"/>
    <w:rsid w:val="009A35C7"/>
    <w:rsid w:val="009A5A96"/>
    <w:rsid w:val="009B0089"/>
    <w:rsid w:val="009B0973"/>
    <w:rsid w:val="009B112B"/>
    <w:rsid w:val="009B1B61"/>
    <w:rsid w:val="009B2801"/>
    <w:rsid w:val="009B3DE1"/>
    <w:rsid w:val="009B4AA3"/>
    <w:rsid w:val="009B5030"/>
    <w:rsid w:val="009B642B"/>
    <w:rsid w:val="009C0C29"/>
    <w:rsid w:val="009C19C9"/>
    <w:rsid w:val="009C4307"/>
    <w:rsid w:val="009C45A8"/>
    <w:rsid w:val="009C51E9"/>
    <w:rsid w:val="009C5265"/>
    <w:rsid w:val="009C6EA7"/>
    <w:rsid w:val="009D058B"/>
    <w:rsid w:val="009D097C"/>
    <w:rsid w:val="009D107F"/>
    <w:rsid w:val="009D51C0"/>
    <w:rsid w:val="009D73D5"/>
    <w:rsid w:val="009D73EF"/>
    <w:rsid w:val="009D7664"/>
    <w:rsid w:val="009E02E3"/>
    <w:rsid w:val="009E11DA"/>
    <w:rsid w:val="009E1904"/>
    <w:rsid w:val="009E4592"/>
    <w:rsid w:val="009E511F"/>
    <w:rsid w:val="009F2BD5"/>
    <w:rsid w:val="009F4991"/>
    <w:rsid w:val="009F6563"/>
    <w:rsid w:val="009F7996"/>
    <w:rsid w:val="009F7DED"/>
    <w:rsid w:val="00A00D88"/>
    <w:rsid w:val="00A04C0D"/>
    <w:rsid w:val="00A06773"/>
    <w:rsid w:val="00A0695E"/>
    <w:rsid w:val="00A07958"/>
    <w:rsid w:val="00A07F59"/>
    <w:rsid w:val="00A115A3"/>
    <w:rsid w:val="00A145A9"/>
    <w:rsid w:val="00A1670F"/>
    <w:rsid w:val="00A1703B"/>
    <w:rsid w:val="00A2022C"/>
    <w:rsid w:val="00A258DA"/>
    <w:rsid w:val="00A25EFE"/>
    <w:rsid w:val="00A261AB"/>
    <w:rsid w:val="00A313A1"/>
    <w:rsid w:val="00A31A72"/>
    <w:rsid w:val="00A32039"/>
    <w:rsid w:val="00A33E1C"/>
    <w:rsid w:val="00A36E15"/>
    <w:rsid w:val="00A37FBE"/>
    <w:rsid w:val="00A40239"/>
    <w:rsid w:val="00A4307A"/>
    <w:rsid w:val="00A43A8F"/>
    <w:rsid w:val="00A444C4"/>
    <w:rsid w:val="00A44B3A"/>
    <w:rsid w:val="00A44DAF"/>
    <w:rsid w:val="00A45986"/>
    <w:rsid w:val="00A472EA"/>
    <w:rsid w:val="00A4760C"/>
    <w:rsid w:val="00A52B1D"/>
    <w:rsid w:val="00A53BEC"/>
    <w:rsid w:val="00A552FA"/>
    <w:rsid w:val="00A56161"/>
    <w:rsid w:val="00A578DA"/>
    <w:rsid w:val="00A57DE1"/>
    <w:rsid w:val="00A620F0"/>
    <w:rsid w:val="00A6320E"/>
    <w:rsid w:val="00A63715"/>
    <w:rsid w:val="00A63D03"/>
    <w:rsid w:val="00A64F02"/>
    <w:rsid w:val="00A659D6"/>
    <w:rsid w:val="00A676CA"/>
    <w:rsid w:val="00A67B84"/>
    <w:rsid w:val="00A70474"/>
    <w:rsid w:val="00A73663"/>
    <w:rsid w:val="00A75E84"/>
    <w:rsid w:val="00A7668E"/>
    <w:rsid w:val="00A77E4E"/>
    <w:rsid w:val="00A80929"/>
    <w:rsid w:val="00A80E6A"/>
    <w:rsid w:val="00A80E73"/>
    <w:rsid w:val="00A80F74"/>
    <w:rsid w:val="00A814A4"/>
    <w:rsid w:val="00A83267"/>
    <w:rsid w:val="00A863CD"/>
    <w:rsid w:val="00A874EA"/>
    <w:rsid w:val="00A916F3"/>
    <w:rsid w:val="00A92746"/>
    <w:rsid w:val="00A9277C"/>
    <w:rsid w:val="00A92F64"/>
    <w:rsid w:val="00A96526"/>
    <w:rsid w:val="00A975C9"/>
    <w:rsid w:val="00AA02B7"/>
    <w:rsid w:val="00AA0B2C"/>
    <w:rsid w:val="00AA1BD9"/>
    <w:rsid w:val="00AA373D"/>
    <w:rsid w:val="00AA402C"/>
    <w:rsid w:val="00AA433C"/>
    <w:rsid w:val="00AA4825"/>
    <w:rsid w:val="00AA51D7"/>
    <w:rsid w:val="00AA79AD"/>
    <w:rsid w:val="00AA7BB4"/>
    <w:rsid w:val="00AB095C"/>
    <w:rsid w:val="00AB223C"/>
    <w:rsid w:val="00AB28F0"/>
    <w:rsid w:val="00AB605A"/>
    <w:rsid w:val="00AB69AE"/>
    <w:rsid w:val="00AB7712"/>
    <w:rsid w:val="00AC0F0D"/>
    <w:rsid w:val="00AC2173"/>
    <w:rsid w:val="00AC242A"/>
    <w:rsid w:val="00AC584A"/>
    <w:rsid w:val="00AC63D8"/>
    <w:rsid w:val="00AC69B4"/>
    <w:rsid w:val="00AD08A1"/>
    <w:rsid w:val="00AD28BB"/>
    <w:rsid w:val="00AD3BF6"/>
    <w:rsid w:val="00AD482A"/>
    <w:rsid w:val="00AD5103"/>
    <w:rsid w:val="00AD63B6"/>
    <w:rsid w:val="00AD6A8C"/>
    <w:rsid w:val="00AE0A1F"/>
    <w:rsid w:val="00AE0B43"/>
    <w:rsid w:val="00AE1F2B"/>
    <w:rsid w:val="00AE27D6"/>
    <w:rsid w:val="00AE7CF9"/>
    <w:rsid w:val="00AF03DA"/>
    <w:rsid w:val="00AF1D4A"/>
    <w:rsid w:val="00AF247B"/>
    <w:rsid w:val="00AF572C"/>
    <w:rsid w:val="00B02B07"/>
    <w:rsid w:val="00B06586"/>
    <w:rsid w:val="00B06A83"/>
    <w:rsid w:val="00B147AB"/>
    <w:rsid w:val="00B15971"/>
    <w:rsid w:val="00B16903"/>
    <w:rsid w:val="00B22208"/>
    <w:rsid w:val="00B237D1"/>
    <w:rsid w:val="00B25554"/>
    <w:rsid w:val="00B25E4E"/>
    <w:rsid w:val="00B26634"/>
    <w:rsid w:val="00B2679E"/>
    <w:rsid w:val="00B311CB"/>
    <w:rsid w:val="00B32279"/>
    <w:rsid w:val="00B324A4"/>
    <w:rsid w:val="00B36DF8"/>
    <w:rsid w:val="00B37B10"/>
    <w:rsid w:val="00B412C7"/>
    <w:rsid w:val="00B44D2F"/>
    <w:rsid w:val="00B4617C"/>
    <w:rsid w:val="00B4673D"/>
    <w:rsid w:val="00B46B2C"/>
    <w:rsid w:val="00B50EB8"/>
    <w:rsid w:val="00B519E0"/>
    <w:rsid w:val="00B51AA6"/>
    <w:rsid w:val="00B56BCD"/>
    <w:rsid w:val="00B572CF"/>
    <w:rsid w:val="00B6062D"/>
    <w:rsid w:val="00B610B1"/>
    <w:rsid w:val="00B6143E"/>
    <w:rsid w:val="00B63F84"/>
    <w:rsid w:val="00B65100"/>
    <w:rsid w:val="00B66ACB"/>
    <w:rsid w:val="00B67AB3"/>
    <w:rsid w:val="00B70CD6"/>
    <w:rsid w:val="00B71551"/>
    <w:rsid w:val="00B73AD4"/>
    <w:rsid w:val="00B73D8F"/>
    <w:rsid w:val="00B7510E"/>
    <w:rsid w:val="00B7728D"/>
    <w:rsid w:val="00B814F9"/>
    <w:rsid w:val="00B85FEF"/>
    <w:rsid w:val="00B87A73"/>
    <w:rsid w:val="00B92641"/>
    <w:rsid w:val="00B92EA7"/>
    <w:rsid w:val="00B93B6B"/>
    <w:rsid w:val="00B96434"/>
    <w:rsid w:val="00BA07B1"/>
    <w:rsid w:val="00BA171E"/>
    <w:rsid w:val="00BA3474"/>
    <w:rsid w:val="00BA618B"/>
    <w:rsid w:val="00BA66F5"/>
    <w:rsid w:val="00BB0EA1"/>
    <w:rsid w:val="00BB2054"/>
    <w:rsid w:val="00BB2EA1"/>
    <w:rsid w:val="00BB41AC"/>
    <w:rsid w:val="00BB51D1"/>
    <w:rsid w:val="00BB5D64"/>
    <w:rsid w:val="00BB7476"/>
    <w:rsid w:val="00BC0AD1"/>
    <w:rsid w:val="00BC1EE7"/>
    <w:rsid w:val="00BD052F"/>
    <w:rsid w:val="00BD3B30"/>
    <w:rsid w:val="00BD4624"/>
    <w:rsid w:val="00BD5530"/>
    <w:rsid w:val="00BD5821"/>
    <w:rsid w:val="00BD5CF6"/>
    <w:rsid w:val="00BD5D49"/>
    <w:rsid w:val="00BD7303"/>
    <w:rsid w:val="00BD799F"/>
    <w:rsid w:val="00BD7AE2"/>
    <w:rsid w:val="00BE0C1E"/>
    <w:rsid w:val="00BE107B"/>
    <w:rsid w:val="00BE1289"/>
    <w:rsid w:val="00BE6187"/>
    <w:rsid w:val="00BE7B1A"/>
    <w:rsid w:val="00BE7C33"/>
    <w:rsid w:val="00BF09C8"/>
    <w:rsid w:val="00BF3B77"/>
    <w:rsid w:val="00BF4756"/>
    <w:rsid w:val="00BF5EB9"/>
    <w:rsid w:val="00BF70AF"/>
    <w:rsid w:val="00C02E21"/>
    <w:rsid w:val="00C03C73"/>
    <w:rsid w:val="00C053C4"/>
    <w:rsid w:val="00C05F0F"/>
    <w:rsid w:val="00C06FBE"/>
    <w:rsid w:val="00C0770B"/>
    <w:rsid w:val="00C07D21"/>
    <w:rsid w:val="00C1144C"/>
    <w:rsid w:val="00C1150B"/>
    <w:rsid w:val="00C11648"/>
    <w:rsid w:val="00C118A3"/>
    <w:rsid w:val="00C15429"/>
    <w:rsid w:val="00C20350"/>
    <w:rsid w:val="00C235E2"/>
    <w:rsid w:val="00C24356"/>
    <w:rsid w:val="00C24E1B"/>
    <w:rsid w:val="00C251B4"/>
    <w:rsid w:val="00C25835"/>
    <w:rsid w:val="00C25DCF"/>
    <w:rsid w:val="00C276A5"/>
    <w:rsid w:val="00C30689"/>
    <w:rsid w:val="00C3365A"/>
    <w:rsid w:val="00C3555A"/>
    <w:rsid w:val="00C35F8A"/>
    <w:rsid w:val="00C36FD0"/>
    <w:rsid w:val="00C4153B"/>
    <w:rsid w:val="00C44020"/>
    <w:rsid w:val="00C44EA1"/>
    <w:rsid w:val="00C457A5"/>
    <w:rsid w:val="00C4602D"/>
    <w:rsid w:val="00C466D9"/>
    <w:rsid w:val="00C51324"/>
    <w:rsid w:val="00C5184F"/>
    <w:rsid w:val="00C56EAF"/>
    <w:rsid w:val="00C578CF"/>
    <w:rsid w:val="00C57F97"/>
    <w:rsid w:val="00C612D8"/>
    <w:rsid w:val="00C61EBC"/>
    <w:rsid w:val="00C6319F"/>
    <w:rsid w:val="00C631BB"/>
    <w:rsid w:val="00C63EB1"/>
    <w:rsid w:val="00C65097"/>
    <w:rsid w:val="00C6545D"/>
    <w:rsid w:val="00C673B9"/>
    <w:rsid w:val="00C67513"/>
    <w:rsid w:val="00C70537"/>
    <w:rsid w:val="00C7121D"/>
    <w:rsid w:val="00C73B1D"/>
    <w:rsid w:val="00C766E3"/>
    <w:rsid w:val="00C77695"/>
    <w:rsid w:val="00C83FFD"/>
    <w:rsid w:val="00C84233"/>
    <w:rsid w:val="00C8685E"/>
    <w:rsid w:val="00C916AD"/>
    <w:rsid w:val="00C94A19"/>
    <w:rsid w:val="00C96B4C"/>
    <w:rsid w:val="00C970BE"/>
    <w:rsid w:val="00C97E59"/>
    <w:rsid w:val="00CA07D2"/>
    <w:rsid w:val="00CA77A1"/>
    <w:rsid w:val="00CB409F"/>
    <w:rsid w:val="00CB497A"/>
    <w:rsid w:val="00CB4EA9"/>
    <w:rsid w:val="00CB56B3"/>
    <w:rsid w:val="00CC3F15"/>
    <w:rsid w:val="00CC760C"/>
    <w:rsid w:val="00CD2B46"/>
    <w:rsid w:val="00CD61C7"/>
    <w:rsid w:val="00CD6C11"/>
    <w:rsid w:val="00CD75AF"/>
    <w:rsid w:val="00CE0565"/>
    <w:rsid w:val="00CE11A0"/>
    <w:rsid w:val="00CE1F46"/>
    <w:rsid w:val="00CE25AB"/>
    <w:rsid w:val="00CE26A4"/>
    <w:rsid w:val="00CE46FB"/>
    <w:rsid w:val="00CE47C4"/>
    <w:rsid w:val="00CE7224"/>
    <w:rsid w:val="00CE7344"/>
    <w:rsid w:val="00CE74D3"/>
    <w:rsid w:val="00D0008A"/>
    <w:rsid w:val="00D00115"/>
    <w:rsid w:val="00D003EB"/>
    <w:rsid w:val="00D00693"/>
    <w:rsid w:val="00D00C2E"/>
    <w:rsid w:val="00D013F7"/>
    <w:rsid w:val="00D03355"/>
    <w:rsid w:val="00D048A4"/>
    <w:rsid w:val="00D04D8D"/>
    <w:rsid w:val="00D05692"/>
    <w:rsid w:val="00D05FD9"/>
    <w:rsid w:val="00D06DDD"/>
    <w:rsid w:val="00D121B1"/>
    <w:rsid w:val="00D13C6B"/>
    <w:rsid w:val="00D176E9"/>
    <w:rsid w:val="00D21227"/>
    <w:rsid w:val="00D21A91"/>
    <w:rsid w:val="00D24B9A"/>
    <w:rsid w:val="00D2792B"/>
    <w:rsid w:val="00D30BAF"/>
    <w:rsid w:val="00D31846"/>
    <w:rsid w:val="00D31C68"/>
    <w:rsid w:val="00D33715"/>
    <w:rsid w:val="00D36C8F"/>
    <w:rsid w:val="00D45EB6"/>
    <w:rsid w:val="00D5173A"/>
    <w:rsid w:val="00D51CBF"/>
    <w:rsid w:val="00D5222F"/>
    <w:rsid w:val="00D5295C"/>
    <w:rsid w:val="00D541C4"/>
    <w:rsid w:val="00D544A7"/>
    <w:rsid w:val="00D54B82"/>
    <w:rsid w:val="00D555DC"/>
    <w:rsid w:val="00D56C4E"/>
    <w:rsid w:val="00D56EF4"/>
    <w:rsid w:val="00D57DC6"/>
    <w:rsid w:val="00D6008C"/>
    <w:rsid w:val="00D6016F"/>
    <w:rsid w:val="00D6187E"/>
    <w:rsid w:val="00D62E7B"/>
    <w:rsid w:val="00D637C3"/>
    <w:rsid w:val="00D6591C"/>
    <w:rsid w:val="00D661F0"/>
    <w:rsid w:val="00D7031E"/>
    <w:rsid w:val="00D71241"/>
    <w:rsid w:val="00D718BA"/>
    <w:rsid w:val="00D72EE5"/>
    <w:rsid w:val="00D74A48"/>
    <w:rsid w:val="00D7772F"/>
    <w:rsid w:val="00D806AF"/>
    <w:rsid w:val="00D81C30"/>
    <w:rsid w:val="00D81F60"/>
    <w:rsid w:val="00D8394F"/>
    <w:rsid w:val="00D83E06"/>
    <w:rsid w:val="00D8468A"/>
    <w:rsid w:val="00D8509D"/>
    <w:rsid w:val="00D8510A"/>
    <w:rsid w:val="00D86822"/>
    <w:rsid w:val="00D8723C"/>
    <w:rsid w:val="00D9042C"/>
    <w:rsid w:val="00D92C09"/>
    <w:rsid w:val="00D95C91"/>
    <w:rsid w:val="00D9691D"/>
    <w:rsid w:val="00DA09E6"/>
    <w:rsid w:val="00DA1451"/>
    <w:rsid w:val="00DA4D12"/>
    <w:rsid w:val="00DA567F"/>
    <w:rsid w:val="00DA7E89"/>
    <w:rsid w:val="00DB15AF"/>
    <w:rsid w:val="00DB1832"/>
    <w:rsid w:val="00DB275E"/>
    <w:rsid w:val="00DB4F49"/>
    <w:rsid w:val="00DB53FC"/>
    <w:rsid w:val="00DC0469"/>
    <w:rsid w:val="00DC1FC1"/>
    <w:rsid w:val="00DC4063"/>
    <w:rsid w:val="00DC41FC"/>
    <w:rsid w:val="00DC50EB"/>
    <w:rsid w:val="00DC61FB"/>
    <w:rsid w:val="00DC65C6"/>
    <w:rsid w:val="00DC6BA5"/>
    <w:rsid w:val="00DD1A57"/>
    <w:rsid w:val="00DD3717"/>
    <w:rsid w:val="00DD66CD"/>
    <w:rsid w:val="00DD6C27"/>
    <w:rsid w:val="00DE06CE"/>
    <w:rsid w:val="00DE2A0A"/>
    <w:rsid w:val="00DE2B27"/>
    <w:rsid w:val="00DE4600"/>
    <w:rsid w:val="00DE6BCA"/>
    <w:rsid w:val="00DF0B96"/>
    <w:rsid w:val="00DF0BFE"/>
    <w:rsid w:val="00DF2A92"/>
    <w:rsid w:val="00DF4ECB"/>
    <w:rsid w:val="00DF5A07"/>
    <w:rsid w:val="00DF6B88"/>
    <w:rsid w:val="00DF7669"/>
    <w:rsid w:val="00E00026"/>
    <w:rsid w:val="00E02359"/>
    <w:rsid w:val="00E04AA9"/>
    <w:rsid w:val="00E04AE1"/>
    <w:rsid w:val="00E05271"/>
    <w:rsid w:val="00E06F98"/>
    <w:rsid w:val="00E07A59"/>
    <w:rsid w:val="00E07A60"/>
    <w:rsid w:val="00E10798"/>
    <w:rsid w:val="00E11E93"/>
    <w:rsid w:val="00E12107"/>
    <w:rsid w:val="00E1222A"/>
    <w:rsid w:val="00E1264B"/>
    <w:rsid w:val="00E12DCF"/>
    <w:rsid w:val="00E134CD"/>
    <w:rsid w:val="00E136AD"/>
    <w:rsid w:val="00E1377A"/>
    <w:rsid w:val="00E1489C"/>
    <w:rsid w:val="00E14F0A"/>
    <w:rsid w:val="00E165E3"/>
    <w:rsid w:val="00E20215"/>
    <w:rsid w:val="00E21E90"/>
    <w:rsid w:val="00E2363A"/>
    <w:rsid w:val="00E25163"/>
    <w:rsid w:val="00E263AD"/>
    <w:rsid w:val="00E26A87"/>
    <w:rsid w:val="00E26C5C"/>
    <w:rsid w:val="00E309E5"/>
    <w:rsid w:val="00E32BC8"/>
    <w:rsid w:val="00E330CA"/>
    <w:rsid w:val="00E33CD8"/>
    <w:rsid w:val="00E37328"/>
    <w:rsid w:val="00E40CBA"/>
    <w:rsid w:val="00E41236"/>
    <w:rsid w:val="00E41959"/>
    <w:rsid w:val="00E41BE7"/>
    <w:rsid w:val="00E4334F"/>
    <w:rsid w:val="00E43F1A"/>
    <w:rsid w:val="00E46F90"/>
    <w:rsid w:val="00E50285"/>
    <w:rsid w:val="00E50E7B"/>
    <w:rsid w:val="00E51A46"/>
    <w:rsid w:val="00E51EC9"/>
    <w:rsid w:val="00E53FCF"/>
    <w:rsid w:val="00E54EB6"/>
    <w:rsid w:val="00E55C95"/>
    <w:rsid w:val="00E55EC0"/>
    <w:rsid w:val="00E60D22"/>
    <w:rsid w:val="00E620C4"/>
    <w:rsid w:val="00E62EAA"/>
    <w:rsid w:val="00E64DE3"/>
    <w:rsid w:val="00E6598E"/>
    <w:rsid w:val="00E66919"/>
    <w:rsid w:val="00E6693B"/>
    <w:rsid w:val="00E736F2"/>
    <w:rsid w:val="00E75D4D"/>
    <w:rsid w:val="00E76F13"/>
    <w:rsid w:val="00E80525"/>
    <w:rsid w:val="00E810C7"/>
    <w:rsid w:val="00E81CBC"/>
    <w:rsid w:val="00E82372"/>
    <w:rsid w:val="00E8298F"/>
    <w:rsid w:val="00E84050"/>
    <w:rsid w:val="00E841A4"/>
    <w:rsid w:val="00E841D5"/>
    <w:rsid w:val="00E857CD"/>
    <w:rsid w:val="00E85DD3"/>
    <w:rsid w:val="00E87D6C"/>
    <w:rsid w:val="00E90C10"/>
    <w:rsid w:val="00E90C37"/>
    <w:rsid w:val="00E91896"/>
    <w:rsid w:val="00E927EA"/>
    <w:rsid w:val="00E92B81"/>
    <w:rsid w:val="00E95908"/>
    <w:rsid w:val="00E96E9F"/>
    <w:rsid w:val="00EA09BA"/>
    <w:rsid w:val="00EA230E"/>
    <w:rsid w:val="00EA29D5"/>
    <w:rsid w:val="00EA31EB"/>
    <w:rsid w:val="00EA3310"/>
    <w:rsid w:val="00EA440C"/>
    <w:rsid w:val="00EA4E3E"/>
    <w:rsid w:val="00EA5B8D"/>
    <w:rsid w:val="00EB0248"/>
    <w:rsid w:val="00EB0A70"/>
    <w:rsid w:val="00EB1A93"/>
    <w:rsid w:val="00EB365C"/>
    <w:rsid w:val="00EB405F"/>
    <w:rsid w:val="00EC170B"/>
    <w:rsid w:val="00EC1E9B"/>
    <w:rsid w:val="00EC4388"/>
    <w:rsid w:val="00EC5D8A"/>
    <w:rsid w:val="00ED07BF"/>
    <w:rsid w:val="00ED5E29"/>
    <w:rsid w:val="00ED7A2B"/>
    <w:rsid w:val="00EE06E0"/>
    <w:rsid w:val="00EE28BB"/>
    <w:rsid w:val="00EE33C7"/>
    <w:rsid w:val="00EE3699"/>
    <w:rsid w:val="00EE421B"/>
    <w:rsid w:val="00EE4874"/>
    <w:rsid w:val="00EE67A9"/>
    <w:rsid w:val="00EE6F59"/>
    <w:rsid w:val="00EF01B1"/>
    <w:rsid w:val="00EF4EDE"/>
    <w:rsid w:val="00EF7655"/>
    <w:rsid w:val="00F00EBD"/>
    <w:rsid w:val="00F023A0"/>
    <w:rsid w:val="00F035E5"/>
    <w:rsid w:val="00F03CEB"/>
    <w:rsid w:val="00F04948"/>
    <w:rsid w:val="00F05981"/>
    <w:rsid w:val="00F0673D"/>
    <w:rsid w:val="00F06C58"/>
    <w:rsid w:val="00F06FE1"/>
    <w:rsid w:val="00F071C7"/>
    <w:rsid w:val="00F1051D"/>
    <w:rsid w:val="00F10FD3"/>
    <w:rsid w:val="00F12314"/>
    <w:rsid w:val="00F147AB"/>
    <w:rsid w:val="00F14CD7"/>
    <w:rsid w:val="00F15376"/>
    <w:rsid w:val="00F16A25"/>
    <w:rsid w:val="00F203F0"/>
    <w:rsid w:val="00F23B95"/>
    <w:rsid w:val="00F247B6"/>
    <w:rsid w:val="00F2678D"/>
    <w:rsid w:val="00F3018A"/>
    <w:rsid w:val="00F33E22"/>
    <w:rsid w:val="00F35B85"/>
    <w:rsid w:val="00F36E31"/>
    <w:rsid w:val="00F37ED2"/>
    <w:rsid w:val="00F41549"/>
    <w:rsid w:val="00F46D4F"/>
    <w:rsid w:val="00F54175"/>
    <w:rsid w:val="00F6069A"/>
    <w:rsid w:val="00F64C10"/>
    <w:rsid w:val="00F651CA"/>
    <w:rsid w:val="00F660AC"/>
    <w:rsid w:val="00F67709"/>
    <w:rsid w:val="00F70506"/>
    <w:rsid w:val="00F7067E"/>
    <w:rsid w:val="00F710CD"/>
    <w:rsid w:val="00F73830"/>
    <w:rsid w:val="00F765F6"/>
    <w:rsid w:val="00F7712E"/>
    <w:rsid w:val="00F803CD"/>
    <w:rsid w:val="00F80898"/>
    <w:rsid w:val="00F8113F"/>
    <w:rsid w:val="00F813E9"/>
    <w:rsid w:val="00F842D4"/>
    <w:rsid w:val="00F855E4"/>
    <w:rsid w:val="00F86123"/>
    <w:rsid w:val="00F86465"/>
    <w:rsid w:val="00F8676C"/>
    <w:rsid w:val="00F9131D"/>
    <w:rsid w:val="00F951AB"/>
    <w:rsid w:val="00F95E3C"/>
    <w:rsid w:val="00FA0B49"/>
    <w:rsid w:val="00FA13A8"/>
    <w:rsid w:val="00FA2AED"/>
    <w:rsid w:val="00FA2BD0"/>
    <w:rsid w:val="00FA2D1B"/>
    <w:rsid w:val="00FA4A16"/>
    <w:rsid w:val="00FA669D"/>
    <w:rsid w:val="00FA78EF"/>
    <w:rsid w:val="00FB0721"/>
    <w:rsid w:val="00FB0A2A"/>
    <w:rsid w:val="00FB1726"/>
    <w:rsid w:val="00FB1D6C"/>
    <w:rsid w:val="00FB5126"/>
    <w:rsid w:val="00FB5514"/>
    <w:rsid w:val="00FB6541"/>
    <w:rsid w:val="00FB6D38"/>
    <w:rsid w:val="00FC127E"/>
    <w:rsid w:val="00FC1624"/>
    <w:rsid w:val="00FC39EF"/>
    <w:rsid w:val="00FC3D58"/>
    <w:rsid w:val="00FC576E"/>
    <w:rsid w:val="00FC6793"/>
    <w:rsid w:val="00FC7436"/>
    <w:rsid w:val="00FD055D"/>
    <w:rsid w:val="00FD096B"/>
    <w:rsid w:val="00FD1789"/>
    <w:rsid w:val="00FD2E07"/>
    <w:rsid w:val="00FD3717"/>
    <w:rsid w:val="00FD42F3"/>
    <w:rsid w:val="00FD4924"/>
    <w:rsid w:val="00FD4AA2"/>
    <w:rsid w:val="00FD51D1"/>
    <w:rsid w:val="00FD6F84"/>
    <w:rsid w:val="00FE2834"/>
    <w:rsid w:val="00FE2996"/>
    <w:rsid w:val="00FE440A"/>
    <w:rsid w:val="00FE772D"/>
    <w:rsid w:val="00FE78DD"/>
    <w:rsid w:val="00FF10C9"/>
    <w:rsid w:val="00FF1424"/>
    <w:rsid w:val="00FF2AE6"/>
    <w:rsid w:val="00FF3DA9"/>
    <w:rsid w:val="00FF5A36"/>
    <w:rsid w:val="00FF6685"/>
    <w:rsid w:val="00FF692F"/>
    <w:rsid w:val="00FF694B"/>
    <w:rsid w:val="00FF76A8"/>
    <w:rsid w:val="013E9AEE"/>
    <w:rsid w:val="01E1831A"/>
    <w:rsid w:val="02016826"/>
    <w:rsid w:val="02CAA60B"/>
    <w:rsid w:val="042FC95A"/>
    <w:rsid w:val="069955A1"/>
    <w:rsid w:val="06F41B6C"/>
    <w:rsid w:val="070EBF91"/>
    <w:rsid w:val="08292035"/>
    <w:rsid w:val="0D8217A6"/>
    <w:rsid w:val="0F156826"/>
    <w:rsid w:val="0F3D71B4"/>
    <w:rsid w:val="10685CB4"/>
    <w:rsid w:val="13B005F4"/>
    <w:rsid w:val="13C9043A"/>
    <w:rsid w:val="14A91785"/>
    <w:rsid w:val="15497E3C"/>
    <w:rsid w:val="19B8ED94"/>
    <w:rsid w:val="1A8CD8CD"/>
    <w:rsid w:val="1B387068"/>
    <w:rsid w:val="1B4B73C8"/>
    <w:rsid w:val="1DF7E302"/>
    <w:rsid w:val="211AFE02"/>
    <w:rsid w:val="22CC48FD"/>
    <w:rsid w:val="230414CB"/>
    <w:rsid w:val="23D21A3A"/>
    <w:rsid w:val="257D0973"/>
    <w:rsid w:val="259DF2CB"/>
    <w:rsid w:val="272FDF54"/>
    <w:rsid w:val="27F7D36F"/>
    <w:rsid w:val="2F4024B5"/>
    <w:rsid w:val="2F64A565"/>
    <w:rsid w:val="2F783459"/>
    <w:rsid w:val="302A94D3"/>
    <w:rsid w:val="306F2BDF"/>
    <w:rsid w:val="3153BF5D"/>
    <w:rsid w:val="31DEFCB6"/>
    <w:rsid w:val="31EC34F9"/>
    <w:rsid w:val="333686A9"/>
    <w:rsid w:val="39E69684"/>
    <w:rsid w:val="39F1C143"/>
    <w:rsid w:val="3C847CB7"/>
    <w:rsid w:val="3DB58186"/>
    <w:rsid w:val="3E59E63D"/>
    <w:rsid w:val="403B72CB"/>
    <w:rsid w:val="40F2F134"/>
    <w:rsid w:val="42BBDF48"/>
    <w:rsid w:val="453D09E6"/>
    <w:rsid w:val="456956F6"/>
    <w:rsid w:val="459A45A5"/>
    <w:rsid w:val="45C0854D"/>
    <w:rsid w:val="45D3CD8F"/>
    <w:rsid w:val="467CA3BC"/>
    <w:rsid w:val="47D1853D"/>
    <w:rsid w:val="48239609"/>
    <w:rsid w:val="4839160A"/>
    <w:rsid w:val="49332EAB"/>
    <w:rsid w:val="4AD68796"/>
    <w:rsid w:val="4D9C9FEE"/>
    <w:rsid w:val="595237B8"/>
    <w:rsid w:val="59DFDAA8"/>
    <w:rsid w:val="5CB76E06"/>
    <w:rsid w:val="5DA79112"/>
    <w:rsid w:val="5EBA914D"/>
    <w:rsid w:val="5EBDAE74"/>
    <w:rsid w:val="609657A3"/>
    <w:rsid w:val="6281D50B"/>
    <w:rsid w:val="6352D614"/>
    <w:rsid w:val="6597765C"/>
    <w:rsid w:val="67A6AE75"/>
    <w:rsid w:val="690803E1"/>
    <w:rsid w:val="6974D083"/>
    <w:rsid w:val="6B71DEC5"/>
    <w:rsid w:val="6B844329"/>
    <w:rsid w:val="6D19F876"/>
    <w:rsid w:val="6D96A93A"/>
    <w:rsid w:val="6F1CEDF5"/>
    <w:rsid w:val="6FBDBFD7"/>
    <w:rsid w:val="70A92B93"/>
    <w:rsid w:val="72639176"/>
    <w:rsid w:val="72BE47A9"/>
    <w:rsid w:val="73AB86DF"/>
    <w:rsid w:val="74285AE8"/>
    <w:rsid w:val="75C9825B"/>
    <w:rsid w:val="763D6C01"/>
    <w:rsid w:val="7789B381"/>
    <w:rsid w:val="7B68C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6FC67"/>
  <w15:chartTrackingRefBased/>
  <w15:docId w15:val="{45AE9DEA-CAA8-4220-BC35-B17C3474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3CD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D92C09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A9F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0B4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E0B43"/>
  </w:style>
  <w:style w:type="paragraph" w:styleId="Footer">
    <w:name w:val="footer"/>
    <w:basedOn w:val="Normal"/>
    <w:link w:val="FooterChar"/>
    <w:uiPriority w:val="99"/>
    <w:unhideWhenUsed/>
    <w:rsid w:val="00AE0B4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E0B43"/>
  </w:style>
  <w:style w:type="table" w:styleId="TableGrid">
    <w:name w:val="Table Grid"/>
    <w:basedOn w:val="TableNormal"/>
    <w:uiPriority w:val="39"/>
    <w:rsid w:val="00266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A71"/>
    <w:pPr>
      <w:ind w:leftChars="400" w:left="800"/>
    </w:pPr>
  </w:style>
  <w:style w:type="character" w:styleId="Hyperlink">
    <w:name w:val="Hyperlink"/>
    <w:basedOn w:val="DefaultParagraphFont"/>
    <w:uiPriority w:val="99"/>
    <w:unhideWhenUsed/>
    <w:rsid w:val="004041A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10C9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10C9"/>
  </w:style>
  <w:style w:type="character" w:styleId="FootnoteReference">
    <w:name w:val="footnote reference"/>
    <w:basedOn w:val="DefaultParagraphFont"/>
    <w:uiPriority w:val="99"/>
    <w:semiHidden/>
    <w:unhideWhenUsed/>
    <w:rsid w:val="00FF10C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3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33D"/>
    <w:rPr>
      <w:rFonts w:asciiTheme="majorHAnsi" w:eastAsiaTheme="majorEastAsia" w:hAnsiTheme="majorHAnsi" w:cstheme="majorBid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233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423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4233D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4233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23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233D"/>
    <w:rPr>
      <w:b/>
      <w:bCs/>
    </w:rPr>
  </w:style>
  <w:style w:type="paragraph" w:styleId="NormalWeb">
    <w:name w:val="Normal (Web)"/>
    <w:basedOn w:val="Normal"/>
    <w:uiPriority w:val="99"/>
    <w:rsid w:val="00AA79A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SimSun" w:hAnsi="Times New Roman" w:cs="Times New Roman"/>
      <w:color w:val="000000"/>
      <w:kern w:val="0"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247F26"/>
    <w:pPr>
      <w:spacing w:after="0" w:line="240" w:lineRule="auto"/>
      <w:jc w:val="left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4D87"/>
    <w:rPr>
      <w:color w:val="605E5C"/>
      <w:shd w:val="clear" w:color="auto" w:fill="E1DFDD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A814A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92C09"/>
    <w:rPr>
      <w:rFonts w:asciiTheme="majorHAnsi" w:eastAsiaTheme="majorEastAsia" w:hAnsiTheme="majorHAnsi" w:cstheme="majorBidi"/>
      <w:sz w:val="28"/>
      <w:szCs w:val="28"/>
    </w:rPr>
  </w:style>
  <w:style w:type="paragraph" w:customStyle="1" w:styleId="Default">
    <w:name w:val="Default"/>
    <w:rsid w:val="00CE734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7C0D5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003B0E"/>
    <w:pPr>
      <w:suppressAutoHyphens/>
      <w:wordWrap/>
      <w:autoSpaceDN/>
      <w:spacing w:after="140" w:line="276" w:lineRule="auto"/>
    </w:pPr>
    <w:rPr>
      <w:rFonts w:ascii="Batang" w:eastAsia="Batang" w:hAnsi="Batang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003B0E"/>
    <w:rPr>
      <w:rFonts w:ascii="Batang" w:eastAsia="Batang" w:hAnsi="Batang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A9F"/>
    <w:rPr>
      <w:rFonts w:asciiTheme="majorHAnsi" w:eastAsiaTheme="majorEastAsia" w:hAnsiTheme="majorHAnsi" w:cstheme="majorBidi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476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4C1A4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normaltextrun">
    <w:name w:val="normaltextrun"/>
    <w:basedOn w:val="DefaultParagraphFont"/>
    <w:rsid w:val="004C1A44"/>
  </w:style>
  <w:style w:type="character" w:customStyle="1" w:styleId="eop">
    <w:name w:val="eop"/>
    <w:basedOn w:val="DefaultParagraphFont"/>
    <w:rsid w:val="004C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0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1769">
          <w:marLeft w:val="14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1337">
          <w:marLeft w:val="14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4700">
          <w:marLeft w:val="14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378">
          <w:marLeft w:val="14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32052">
          <w:marLeft w:val="14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8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2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4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1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8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8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iel.aguilar@lge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jose.saavedra@bcw-global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mx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rida.moran@bcw-global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iela.medel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54" ma:contentTypeDescription="Create a new document." ma:contentTypeScope="" ma:versionID="634adf79162f2deca2beabe8b940ca57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  <TaxCatchAll xmlns="356fb7ab-2206-429c-923a-3da7320dc9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2F0D8F8-A9C4-4311-8C67-069A64016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7F245-C089-49AE-8253-D9A37720D2D9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356fb7ab-2206-429c-923a-3da7320dc9a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15ced4e-a718-4b63-a01e-3863bf450597"/>
    <ds:schemaRef ds:uri="2ee390b9-3d14-4aae-8ccb-729b8de059d6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24322-FF3B-48ED-BAA0-CF07A78370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7DBE93-65B3-443D-87C2-B16999BD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1467</Words>
  <Characters>8366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9814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강혜진/선임/HE브랜드커뮤니케이션담당(alyssa.kang@lge.com)</dc:creator>
  <cp:keywords/>
  <dc:description/>
  <cp:lastModifiedBy>DANIELA CAROLINA MEDEL/LGEMS CORPORATE COMMUNICATION</cp:lastModifiedBy>
  <cp:revision>4</cp:revision>
  <cp:lastPrinted>2025-04-16T06:50:00Z</cp:lastPrinted>
  <dcterms:created xsi:type="dcterms:W3CDTF">2025-04-28T18:06:00Z</dcterms:created>
  <dcterms:modified xsi:type="dcterms:W3CDTF">2025-04-28T21:17:00Z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  <property fmtid="{D5CDD505-2E9C-101B-9397-08002B2CF9AE}" pid="4" name="MSIP_Label_cc6ed9fc-fefc-4a0c-a6d6-10cf236c0d4f_Enabled">
    <vt:lpwstr>true</vt:lpwstr>
  </property>
  <property fmtid="{D5CDD505-2E9C-101B-9397-08002B2CF9AE}" pid="5" name="MSIP_Label_cc6ed9fc-fefc-4a0c-a6d6-10cf236c0d4f_SetDate">
    <vt:lpwstr>2025-04-24T02:33:13Z</vt:lpwstr>
  </property>
  <property fmtid="{D5CDD505-2E9C-101B-9397-08002B2CF9AE}" pid="6" name="MSIP_Label_cc6ed9fc-fefc-4a0c-a6d6-10cf236c0d4f_Method">
    <vt:lpwstr>Standard</vt:lpwstr>
  </property>
  <property fmtid="{D5CDD505-2E9C-101B-9397-08002B2CF9AE}" pid="7" name="MSIP_Label_cc6ed9fc-fefc-4a0c-a6d6-10cf236c0d4f_Name">
    <vt:lpwstr>Internal use only</vt:lpwstr>
  </property>
  <property fmtid="{D5CDD505-2E9C-101B-9397-08002B2CF9AE}" pid="8" name="MSIP_Label_cc6ed9fc-fefc-4a0c-a6d6-10cf236c0d4f_SiteId">
    <vt:lpwstr>5069cde4-642a-45c0-8094-d0c2dec10be3</vt:lpwstr>
  </property>
  <property fmtid="{D5CDD505-2E9C-101B-9397-08002B2CF9AE}" pid="9" name="MSIP_Label_cc6ed9fc-fefc-4a0c-a6d6-10cf236c0d4f_ActionId">
    <vt:lpwstr>ffe6f72f-e8e9-4b3e-aaf0-78128d48c379</vt:lpwstr>
  </property>
  <property fmtid="{D5CDD505-2E9C-101B-9397-08002B2CF9AE}" pid="10" name="MSIP_Label_cc6ed9fc-fefc-4a0c-a6d6-10cf236c0d4f_ContentBits">
    <vt:lpwstr>1</vt:lpwstr>
  </property>
</Properties>
</file>