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D4F4C1" w14:textId="5F6A792E" w:rsidR="10CE9C31" w:rsidRPr="008C1234" w:rsidRDefault="135C2B28" w:rsidP="00152361">
      <w:pPr>
        <w:contextualSpacing/>
        <w:jc w:val="center"/>
        <w:rPr>
          <w:rFonts w:eastAsia="Batang"/>
          <w:b/>
          <w:bCs/>
          <w:color w:val="000000" w:themeColor="text1"/>
          <w:lang w:val="es-MX" w:eastAsia="ko-KR"/>
        </w:rPr>
      </w:pPr>
      <w:bookmarkStart w:id="0" w:name="_Hlk58849070"/>
      <w:bookmarkStart w:id="1" w:name="_Hlk214463289"/>
      <w:r w:rsidRPr="008C1234">
        <w:rPr>
          <w:rFonts w:eastAsia="Batang"/>
          <w:b/>
          <w:bCs/>
          <w:lang w:val="es-MX"/>
        </w:rPr>
        <w:t>LG CHANNELS AMPLÍA SU PRESENCIA</w:t>
      </w:r>
      <w:r w:rsidRPr="008C1234">
        <w:rPr>
          <w:rFonts w:eastAsia="Batang"/>
          <w:b/>
          <w:bCs/>
          <w:color w:val="000000" w:themeColor="text1"/>
          <w:lang w:val="es-MX" w:eastAsia="ko-KR"/>
        </w:rPr>
        <w:t xml:space="preserve"> </w:t>
      </w:r>
      <w:r w:rsidR="00EF2D57" w:rsidRPr="008C1234">
        <w:rPr>
          <w:rFonts w:eastAsia="Batang"/>
          <w:b/>
          <w:bCs/>
          <w:color w:val="000000" w:themeColor="text1"/>
          <w:lang w:val="es-MX" w:eastAsia="ko-KR"/>
        </w:rPr>
        <w:t>CON NUEVA IDENTIDAD, INTERFAZ RENOVADA Y</w:t>
      </w:r>
      <w:r w:rsidR="4B2605D5" w:rsidRPr="008C1234">
        <w:rPr>
          <w:rFonts w:eastAsia="Batang"/>
          <w:b/>
          <w:bCs/>
          <w:color w:val="000000" w:themeColor="text1"/>
          <w:lang w:val="es-MX" w:eastAsia="ko-KR"/>
        </w:rPr>
        <w:t xml:space="preserve"> UNA PERSONALIZACIÓN AVANZADA </w:t>
      </w:r>
      <w:r w:rsidR="00EF2D57" w:rsidRPr="008C1234">
        <w:rPr>
          <w:rFonts w:eastAsia="Batang"/>
          <w:b/>
          <w:bCs/>
          <w:color w:val="000000" w:themeColor="text1"/>
          <w:lang w:val="es-MX" w:eastAsia="ko-KR"/>
        </w:rPr>
        <w:t xml:space="preserve"> </w:t>
      </w:r>
    </w:p>
    <w:p w14:paraId="682180D3" w14:textId="77777777" w:rsidR="00EF2D57" w:rsidRDefault="00EF2D57" w:rsidP="00EF2D57">
      <w:pPr>
        <w:contextualSpacing/>
        <w:jc w:val="center"/>
        <w:rPr>
          <w:rFonts w:eastAsia="Batang"/>
          <w:i/>
          <w:iCs/>
          <w:lang w:val="es-MX" w:eastAsia="ko-KR"/>
        </w:rPr>
      </w:pPr>
      <w:r w:rsidRPr="00EF2D57">
        <w:rPr>
          <w:rFonts w:eastAsia="Batang"/>
          <w:i/>
          <w:iCs/>
          <w:lang w:val="es-MX" w:eastAsia="ko-KR"/>
        </w:rPr>
        <w:t xml:space="preserve">El servicio de </w:t>
      </w:r>
      <w:proofErr w:type="spellStart"/>
      <w:r w:rsidRPr="00EF2D57">
        <w:rPr>
          <w:rFonts w:eastAsia="Batang"/>
          <w:i/>
          <w:iCs/>
          <w:lang w:val="es-MX" w:eastAsia="ko-KR"/>
        </w:rPr>
        <w:t>streaming</w:t>
      </w:r>
      <w:proofErr w:type="spellEnd"/>
      <w:r w:rsidRPr="00EF2D57">
        <w:rPr>
          <w:rFonts w:eastAsia="Batang"/>
          <w:i/>
          <w:iCs/>
          <w:lang w:val="es-MX" w:eastAsia="ko-KR"/>
        </w:rPr>
        <w:t xml:space="preserve"> gratuito con publicidad de la compañía presenta un nuevo logo, una interfaz mejorada con funciones avanzadas de personalización y llega a nuevos mercados globales.</w:t>
      </w:r>
    </w:p>
    <w:p w14:paraId="48C79C09" w14:textId="77777777" w:rsidR="00C808DA" w:rsidRPr="00EF2D57" w:rsidRDefault="00C808DA" w:rsidP="00EF2D57">
      <w:pPr>
        <w:contextualSpacing/>
        <w:jc w:val="center"/>
        <w:rPr>
          <w:rFonts w:eastAsia="Batang"/>
          <w:i/>
          <w:iCs/>
          <w:lang w:val="es-MX" w:eastAsia="ko-KR"/>
        </w:rPr>
      </w:pPr>
    </w:p>
    <w:p w14:paraId="55D17F80" w14:textId="2CB9E627" w:rsidR="00F176B8" w:rsidRPr="00C808DA" w:rsidRDefault="00152361" w:rsidP="00C808DA">
      <w:pPr>
        <w:contextualSpacing/>
        <w:jc w:val="center"/>
        <w:rPr>
          <w:rFonts w:eastAsia="Batang"/>
          <w:i/>
          <w:iCs/>
          <w:lang w:val="es-MX" w:eastAsia="ko-KR"/>
        </w:rPr>
      </w:pPr>
      <w:r>
        <w:rPr>
          <w:noProof/>
        </w:rPr>
        <w:drawing>
          <wp:inline distT="0" distB="0" distL="0" distR="0" wp14:anchorId="7CD7AC99" wp14:editId="790567C2">
            <wp:extent cx="4476822" cy="2518706"/>
            <wp:effectExtent l="0" t="0" r="0" b="0"/>
            <wp:docPr id="189362606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626065" name="Picture 1893626065"/>
                    <pic:cNvPicPr/>
                  </pic:nvPicPr>
                  <pic:blipFill>
                    <a:blip r:embed="rId10">
                      <a:extLst>
                        <a:ext uri="{28A0092B-C50C-407E-A947-70E740481C1C}">
                          <a14:useLocalDpi xmlns:a14="http://schemas.microsoft.com/office/drawing/2010/main"/>
                        </a:ext>
                      </a:extLst>
                    </a:blip>
                    <a:stretch>
                      <a:fillRect/>
                    </a:stretch>
                  </pic:blipFill>
                  <pic:spPr>
                    <a:xfrm>
                      <a:off x="0" y="0"/>
                      <a:ext cx="4476822" cy="2518706"/>
                    </a:xfrm>
                    <a:prstGeom prst="rect">
                      <a:avLst/>
                    </a:prstGeom>
                  </pic:spPr>
                </pic:pic>
              </a:graphicData>
            </a:graphic>
          </wp:inline>
        </w:drawing>
      </w:r>
    </w:p>
    <w:bookmarkEnd w:id="0"/>
    <w:p w14:paraId="303CA3F6" w14:textId="77777777" w:rsidR="00EF2D57" w:rsidRDefault="00EF2D57" w:rsidP="00F176B8">
      <w:pPr>
        <w:shd w:val="clear" w:color="auto" w:fill="FFFFFF" w:themeFill="background1"/>
        <w:spacing w:line="360" w:lineRule="auto"/>
        <w:jc w:val="both"/>
        <w:rPr>
          <w:rFonts w:eastAsia="Batang"/>
          <w:lang w:eastAsia="ko-KR" w:bidi="mni-IN"/>
        </w:rPr>
      </w:pPr>
    </w:p>
    <w:p w14:paraId="0C45D881" w14:textId="0D50E190" w:rsidR="451671B0" w:rsidRPr="00971245" w:rsidRDefault="00DF01D6" w:rsidP="159C5BCB">
      <w:pPr>
        <w:shd w:val="clear" w:color="auto" w:fill="FFFFFF" w:themeFill="background1"/>
        <w:spacing w:line="360" w:lineRule="auto"/>
        <w:jc w:val="both"/>
        <w:rPr>
          <w:rFonts w:eastAsia="Batang"/>
          <w:sz w:val="22"/>
          <w:szCs w:val="22"/>
          <w:lang w:val="es-MX" w:eastAsia="ko-KR" w:bidi="mni-IN"/>
        </w:rPr>
      </w:pPr>
      <w:r w:rsidRPr="00DF01D6">
        <w:rPr>
          <w:rFonts w:eastAsia="Batang"/>
          <w:b/>
          <w:bCs/>
          <w:sz w:val="22"/>
          <w:szCs w:val="22"/>
          <w:lang w:val="es-MX" w:eastAsia="ko-KR" w:bidi="mni-IN"/>
        </w:rPr>
        <w:t>Ciudad de México, 25 de noviembre de 2025.</w:t>
      </w:r>
      <w:r>
        <w:rPr>
          <w:rFonts w:eastAsia="Batang"/>
          <w:sz w:val="22"/>
          <w:szCs w:val="22"/>
          <w:lang w:val="es-MX" w:eastAsia="ko-KR" w:bidi="mni-IN"/>
        </w:rPr>
        <w:t xml:space="preserve"> </w:t>
      </w:r>
      <w:r w:rsidR="451671B0" w:rsidRPr="00971245">
        <w:rPr>
          <w:rFonts w:eastAsia="Batang"/>
          <w:sz w:val="22"/>
          <w:szCs w:val="22"/>
          <w:lang w:val="es-MX" w:eastAsia="ko-KR" w:bidi="mni-IN"/>
        </w:rPr>
        <w:t xml:space="preserve">LG </w:t>
      </w:r>
      <w:proofErr w:type="spellStart"/>
      <w:r w:rsidR="451671B0" w:rsidRPr="00971245">
        <w:rPr>
          <w:rFonts w:eastAsia="Batang"/>
          <w:sz w:val="22"/>
          <w:szCs w:val="22"/>
          <w:lang w:val="es-MX" w:eastAsia="ko-KR" w:bidi="mni-IN"/>
        </w:rPr>
        <w:t>Electronics</w:t>
      </w:r>
      <w:proofErr w:type="spellEnd"/>
      <w:r w:rsidR="451671B0" w:rsidRPr="00971245">
        <w:rPr>
          <w:rFonts w:eastAsia="Batang"/>
          <w:sz w:val="22"/>
          <w:szCs w:val="22"/>
          <w:lang w:val="es-MX" w:eastAsia="ko-KR" w:bidi="mni-IN"/>
        </w:rPr>
        <w:t xml:space="preserve"> (LG) presenta una importante actualización de LG </w:t>
      </w:r>
      <w:proofErr w:type="spellStart"/>
      <w:r w:rsidR="451671B0" w:rsidRPr="00971245">
        <w:rPr>
          <w:rFonts w:eastAsia="Batang"/>
          <w:sz w:val="22"/>
          <w:szCs w:val="22"/>
          <w:lang w:val="es-MX" w:eastAsia="ko-KR" w:bidi="mni-IN"/>
        </w:rPr>
        <w:t>Channels</w:t>
      </w:r>
      <w:proofErr w:type="spellEnd"/>
      <w:r w:rsidR="451671B0" w:rsidRPr="00971245">
        <w:rPr>
          <w:rFonts w:eastAsia="Batang"/>
          <w:sz w:val="22"/>
          <w:szCs w:val="22"/>
          <w:lang w:val="es-MX" w:eastAsia="ko-KR" w:bidi="mni-IN"/>
        </w:rPr>
        <w:t xml:space="preserve">, su servicio gratuito de televisión en </w:t>
      </w:r>
      <w:proofErr w:type="spellStart"/>
      <w:r w:rsidR="451671B0" w:rsidRPr="00971245">
        <w:rPr>
          <w:rFonts w:eastAsia="Batang"/>
          <w:sz w:val="22"/>
          <w:szCs w:val="22"/>
          <w:lang w:val="es-MX" w:eastAsia="ko-KR" w:bidi="mni-IN"/>
        </w:rPr>
        <w:t>streaming</w:t>
      </w:r>
      <w:proofErr w:type="spellEnd"/>
      <w:r w:rsidR="451671B0" w:rsidRPr="00971245">
        <w:rPr>
          <w:rFonts w:eastAsia="Batang"/>
          <w:sz w:val="22"/>
          <w:szCs w:val="22"/>
          <w:lang w:val="es-MX" w:eastAsia="ko-KR" w:bidi="mni-IN"/>
        </w:rPr>
        <w:t xml:space="preserve"> (FAST). La actualización incluye un nuevo logotipo y una interfaz de usuario (UI) mejorada, diseñada para ofrecer una experiencia de visualización más intuitiva y fluida. Con recomendaciones de contenido avanzadas, LG </w:t>
      </w:r>
      <w:proofErr w:type="spellStart"/>
      <w:r w:rsidR="451671B0" w:rsidRPr="00971245">
        <w:rPr>
          <w:rFonts w:eastAsia="Batang"/>
          <w:sz w:val="22"/>
          <w:szCs w:val="22"/>
          <w:lang w:val="es-MX" w:eastAsia="ko-KR" w:bidi="mni-IN"/>
        </w:rPr>
        <w:t>Channels</w:t>
      </w:r>
      <w:proofErr w:type="spellEnd"/>
      <w:r w:rsidR="451671B0" w:rsidRPr="00971245">
        <w:rPr>
          <w:rFonts w:eastAsia="Batang"/>
          <w:sz w:val="22"/>
          <w:szCs w:val="22"/>
          <w:lang w:val="es-MX" w:eastAsia="ko-KR" w:bidi="mni-IN"/>
        </w:rPr>
        <w:t xml:space="preserve"> ahora hace que sea aún más fácil para los espectadores descubrir y disfrutar del contenido que les gusta.</w:t>
      </w:r>
    </w:p>
    <w:p w14:paraId="6B37A4D2" w14:textId="3CA48F14" w:rsidR="159C5BCB" w:rsidRPr="00152361" w:rsidRDefault="159C5BCB" w:rsidP="159C5BCB">
      <w:pPr>
        <w:shd w:val="clear" w:color="auto" w:fill="FFFFFF" w:themeFill="background1"/>
        <w:spacing w:line="360" w:lineRule="auto"/>
        <w:jc w:val="both"/>
        <w:rPr>
          <w:rFonts w:eastAsia="Batang"/>
          <w:lang w:eastAsia="ko-KR" w:bidi="mni-IN"/>
        </w:rPr>
      </w:pPr>
    </w:p>
    <w:p w14:paraId="2A29AEC2" w14:textId="67400217" w:rsidR="010DCC99" w:rsidRPr="00971245" w:rsidRDefault="010DCC99" w:rsidP="159C5BCB">
      <w:pPr>
        <w:shd w:val="clear" w:color="auto" w:fill="FFFFFF" w:themeFill="background1"/>
        <w:spacing w:line="360" w:lineRule="auto"/>
        <w:jc w:val="both"/>
        <w:rPr>
          <w:rFonts w:eastAsia="Batang"/>
          <w:sz w:val="22"/>
          <w:szCs w:val="22"/>
          <w:lang w:val="es-MX" w:eastAsia="ko-KR" w:bidi="mni-IN"/>
        </w:rPr>
      </w:pPr>
      <w:r w:rsidRPr="00971245">
        <w:rPr>
          <w:rFonts w:eastAsia="Batang"/>
          <w:sz w:val="22"/>
          <w:szCs w:val="22"/>
          <w:lang w:val="es-MX" w:eastAsia="ko-KR" w:bidi="mni-IN"/>
        </w:rPr>
        <w:t xml:space="preserve">Desde su lanzamiento en Corea en 2015, LG </w:t>
      </w:r>
      <w:proofErr w:type="spellStart"/>
      <w:r w:rsidRPr="00971245">
        <w:rPr>
          <w:rFonts w:eastAsia="Batang"/>
          <w:sz w:val="22"/>
          <w:szCs w:val="22"/>
          <w:lang w:val="es-MX" w:eastAsia="ko-KR" w:bidi="mni-IN"/>
        </w:rPr>
        <w:t>Channels</w:t>
      </w:r>
      <w:proofErr w:type="spellEnd"/>
      <w:r w:rsidRPr="00971245">
        <w:rPr>
          <w:rFonts w:eastAsia="Batang"/>
          <w:sz w:val="22"/>
          <w:szCs w:val="22"/>
          <w:lang w:val="es-MX" w:eastAsia="ko-KR" w:bidi="mni-IN"/>
        </w:rPr>
        <w:t xml:space="preserve"> ha evolucionado hasta consolidarse como un servicio global disponible en 33 países, que ofrece soporte en el idioma local de cada mercado. Gracias a sus alianzas con los principales proveedores de contenido, la plataforma cuenta ahora con más de 4000 canales a los que los usuarios de LG Smart TV pueden acceder fácilmente a través del LG Magic Remote o la pantalla de inicio de LG </w:t>
      </w:r>
      <w:proofErr w:type="spellStart"/>
      <w:r w:rsidRPr="00971245">
        <w:rPr>
          <w:rFonts w:eastAsia="Batang"/>
          <w:sz w:val="22"/>
          <w:szCs w:val="22"/>
          <w:lang w:val="es-MX" w:eastAsia="ko-KR" w:bidi="mni-IN"/>
        </w:rPr>
        <w:t>webOS</w:t>
      </w:r>
      <w:proofErr w:type="spellEnd"/>
      <w:r w:rsidRPr="00971245">
        <w:rPr>
          <w:rFonts w:eastAsia="Batang"/>
          <w:sz w:val="22"/>
          <w:szCs w:val="22"/>
          <w:lang w:val="es-MX" w:eastAsia="ko-KR" w:bidi="mni-IN"/>
        </w:rPr>
        <w:t xml:space="preserve">.  </w:t>
      </w:r>
    </w:p>
    <w:p w14:paraId="1EB91534" w14:textId="096FCFA0" w:rsidR="00F176B8" w:rsidRPr="00EF2D57" w:rsidRDefault="00F176B8" w:rsidP="00F176B8">
      <w:pPr>
        <w:shd w:val="clear" w:color="auto" w:fill="FFFFFF" w:themeFill="background1"/>
        <w:spacing w:line="360" w:lineRule="auto"/>
        <w:jc w:val="both"/>
        <w:rPr>
          <w:rFonts w:eastAsia="Batang"/>
          <w:lang w:val="es-MX" w:eastAsia="ko-KR" w:bidi="mni-IN"/>
        </w:rPr>
      </w:pPr>
    </w:p>
    <w:p w14:paraId="36EA300B" w14:textId="07D480D8" w:rsidR="00EF2D57" w:rsidRPr="00971245" w:rsidRDefault="00EF2D57" w:rsidP="00F176B8">
      <w:pPr>
        <w:shd w:val="clear" w:color="auto" w:fill="FFFFFF" w:themeFill="background1"/>
        <w:spacing w:line="360" w:lineRule="auto"/>
        <w:jc w:val="both"/>
        <w:rPr>
          <w:rFonts w:eastAsia="Batang"/>
          <w:sz w:val="22"/>
          <w:szCs w:val="22"/>
          <w:lang w:val="es-MX" w:eastAsia="ko-KR" w:bidi="mni-IN"/>
        </w:rPr>
      </w:pPr>
      <w:r w:rsidRPr="00971245">
        <w:rPr>
          <w:rFonts w:eastAsia="Batang"/>
          <w:sz w:val="22"/>
          <w:szCs w:val="22"/>
          <w:lang w:val="es-MX" w:eastAsia="ko-KR" w:bidi="mni-IN"/>
        </w:rPr>
        <w:t xml:space="preserve">El nuevo logotipo de LG </w:t>
      </w:r>
      <w:proofErr w:type="spellStart"/>
      <w:r w:rsidRPr="00971245">
        <w:rPr>
          <w:rFonts w:eastAsia="Batang"/>
          <w:sz w:val="22"/>
          <w:szCs w:val="22"/>
          <w:lang w:val="es-MX" w:eastAsia="ko-KR" w:bidi="mni-IN"/>
        </w:rPr>
        <w:t>Channels</w:t>
      </w:r>
      <w:proofErr w:type="spellEnd"/>
      <w:r w:rsidRPr="00971245">
        <w:rPr>
          <w:rFonts w:eastAsia="Batang"/>
          <w:sz w:val="22"/>
          <w:szCs w:val="22"/>
          <w:lang w:val="es-MX" w:eastAsia="ko-KR" w:bidi="mni-IN"/>
        </w:rPr>
        <w:t xml:space="preserve"> refleja su enfoque cercano al usuario y su identidad global. Con un diseño sencillo y universal, invita a las personas a conectar con la plataforma y subraya el compromiso de LG por ofrecer experiencias de entretenimiento diversas e intuitivas en todo el mundo.</w:t>
      </w:r>
    </w:p>
    <w:p w14:paraId="2B905BC2" w14:textId="06AFE347" w:rsidR="159C5BCB" w:rsidRPr="00152361" w:rsidRDefault="159C5BCB" w:rsidP="159C5BCB">
      <w:pPr>
        <w:shd w:val="clear" w:color="auto" w:fill="FFFFFF" w:themeFill="background1"/>
        <w:spacing w:line="360" w:lineRule="auto"/>
        <w:jc w:val="both"/>
        <w:rPr>
          <w:rFonts w:eastAsia="Batang"/>
          <w:highlight w:val="yellow"/>
          <w:lang w:val="es-MX" w:eastAsia="ko-KR" w:bidi="mni-IN"/>
        </w:rPr>
      </w:pPr>
    </w:p>
    <w:p w14:paraId="3D204BE5" w14:textId="7F27D8B6" w:rsidR="001F5CDE" w:rsidRPr="00971245" w:rsidRDefault="773048A9" w:rsidP="159C5BCB">
      <w:pPr>
        <w:shd w:val="clear" w:color="auto" w:fill="FFFFFF" w:themeFill="background1"/>
        <w:spacing w:line="360" w:lineRule="auto"/>
        <w:jc w:val="both"/>
        <w:rPr>
          <w:rFonts w:eastAsia="Batang"/>
          <w:sz w:val="22"/>
          <w:szCs w:val="22"/>
          <w:lang w:val="es-MX" w:eastAsia="ko-KR" w:bidi="mni-IN"/>
        </w:rPr>
      </w:pPr>
      <w:r w:rsidRPr="00971245">
        <w:rPr>
          <w:rFonts w:eastAsia="Batang"/>
          <w:sz w:val="22"/>
          <w:szCs w:val="22"/>
          <w:lang w:val="es-MX" w:eastAsia="ko-KR" w:bidi="mni-IN"/>
        </w:rPr>
        <w:lastRenderedPageBreak/>
        <w:t>La interfaz de usuario mejorada y las nuevas funciones hacen que la búsqueda de contenidos y la navegación sean más fácil que nunca. Ahora los usuarios pueden recibir recomendaciones personalizadas basadas en sus preferencias de visualización. Una nueva función de acceso rápido permite a los espectadores simplemente presionar el botón “OK” del control remoto LG Magic Remote mientras ven un programa para ver al instante los detalles del canal, la guía de televisión, los favoritos y una lista de contenidos populares. Esto les permite explorar otras opciones en vivo y cambiar de canal sin salir de la pantalla actual, lo que añade un nuevo nivel de comodidad.</w:t>
      </w:r>
    </w:p>
    <w:p w14:paraId="6E80EC8E" w14:textId="6B6B6D52" w:rsidR="00F176B8" w:rsidRDefault="00F176B8" w:rsidP="00F176B8">
      <w:pPr>
        <w:shd w:val="clear" w:color="auto" w:fill="FFFFFF" w:themeFill="background1"/>
        <w:spacing w:line="360" w:lineRule="auto"/>
        <w:jc w:val="both"/>
        <w:rPr>
          <w:rFonts w:eastAsia="Batang"/>
          <w:lang w:eastAsia="ko-KR" w:bidi="mni-IN"/>
        </w:rPr>
      </w:pPr>
    </w:p>
    <w:p w14:paraId="4B2BE9BC" w14:textId="0F22CB56" w:rsidR="00EF2D57" w:rsidRPr="00971245" w:rsidRDefault="00EF2D57" w:rsidP="00F176B8">
      <w:pPr>
        <w:shd w:val="clear" w:color="auto" w:fill="FFFFFF" w:themeFill="background1"/>
        <w:spacing w:line="360" w:lineRule="auto"/>
        <w:jc w:val="both"/>
        <w:rPr>
          <w:rFonts w:eastAsia="Batang"/>
          <w:sz w:val="22"/>
          <w:szCs w:val="22"/>
          <w:lang w:val="es-MX" w:eastAsia="ko-KR" w:bidi="mni-IN"/>
        </w:rPr>
      </w:pPr>
      <w:r w:rsidRPr="00971245">
        <w:rPr>
          <w:rFonts w:eastAsia="Batang"/>
          <w:sz w:val="22"/>
          <w:szCs w:val="22"/>
          <w:lang w:val="es-MX" w:eastAsia="ko-KR" w:bidi="mni-IN"/>
        </w:rPr>
        <w:t xml:space="preserve">LG </w:t>
      </w:r>
      <w:proofErr w:type="spellStart"/>
      <w:r w:rsidRPr="00971245">
        <w:rPr>
          <w:rFonts w:eastAsia="Batang"/>
          <w:sz w:val="22"/>
          <w:szCs w:val="22"/>
          <w:lang w:val="es-MX" w:eastAsia="ko-KR" w:bidi="mni-IN"/>
        </w:rPr>
        <w:t>Channels</w:t>
      </w:r>
      <w:proofErr w:type="spellEnd"/>
      <w:r w:rsidRPr="00971245">
        <w:rPr>
          <w:rFonts w:eastAsia="Batang"/>
          <w:sz w:val="22"/>
          <w:szCs w:val="22"/>
          <w:lang w:val="es-MX" w:eastAsia="ko-KR" w:bidi="mni-IN"/>
        </w:rPr>
        <w:t xml:space="preserve"> ahora ofrece una personalización mucho más profunda gracias a algoritmos avanzados de IA que sugieren contenido a la medida de cada usuario. La plataforma también incorporará funciones específicas para cada región, adaptándose a los hábitos de consumo y preferencias culturales. En Estados Unidos, por ejemplo, los usuarios podrán llevar un mejor seguimiento de nuevos programas gracias a una función que permite activar recordatorios para el contenido que quieren ver. En Europa, se añadirá una herramienta </w:t>
      </w:r>
      <w:proofErr w:type="spellStart"/>
      <w:r w:rsidRPr="00971245">
        <w:rPr>
          <w:rFonts w:eastAsia="Batang"/>
          <w:sz w:val="22"/>
          <w:szCs w:val="22"/>
          <w:lang w:val="es-MX" w:eastAsia="ko-KR" w:bidi="mni-IN"/>
        </w:rPr>
        <w:t>multi-audio</w:t>
      </w:r>
      <w:proofErr w:type="spellEnd"/>
      <w:r w:rsidRPr="00971245">
        <w:rPr>
          <w:rFonts w:eastAsia="Batang"/>
          <w:sz w:val="22"/>
          <w:szCs w:val="22"/>
          <w:lang w:val="es-MX" w:eastAsia="ko-KR" w:bidi="mni-IN"/>
        </w:rPr>
        <w:t xml:space="preserve"> que permitirá elegir al instante el idioma de doblaje preferido, mientras que en Medio Oriente la interfaz contará con compatibilidad para texto que se lee de derecha a izquierda.</w:t>
      </w:r>
    </w:p>
    <w:p w14:paraId="46A9085C" w14:textId="77777777" w:rsidR="003E6341" w:rsidRPr="003E6341" w:rsidRDefault="003E6341" w:rsidP="00F176B8">
      <w:pPr>
        <w:shd w:val="clear" w:color="auto" w:fill="FFFFFF" w:themeFill="background1"/>
        <w:spacing w:line="360" w:lineRule="auto"/>
        <w:jc w:val="both"/>
        <w:rPr>
          <w:rFonts w:eastAsia="Batang"/>
          <w:lang w:val="es-MX" w:eastAsia="ko-KR" w:bidi="mni-IN"/>
        </w:rPr>
      </w:pPr>
    </w:p>
    <w:p w14:paraId="628252DA" w14:textId="279AC3BC" w:rsidR="00EF2D57" w:rsidRPr="00971245" w:rsidRDefault="00EF2D57" w:rsidP="00EF2D57">
      <w:pPr>
        <w:shd w:val="clear" w:color="auto" w:fill="FFFFFF" w:themeFill="background1"/>
        <w:spacing w:line="360" w:lineRule="auto"/>
        <w:jc w:val="both"/>
        <w:rPr>
          <w:rFonts w:eastAsiaTheme="minorEastAsia"/>
          <w:sz w:val="22"/>
          <w:szCs w:val="22"/>
          <w:lang w:val="es-MX" w:eastAsia="ko-KR"/>
        </w:rPr>
      </w:pPr>
      <w:r w:rsidRPr="00971245">
        <w:rPr>
          <w:rFonts w:eastAsiaTheme="minorEastAsia"/>
          <w:i/>
          <w:iCs/>
          <w:sz w:val="22"/>
          <w:szCs w:val="22"/>
          <w:lang w:val="es-MX" w:eastAsia="ko-KR"/>
        </w:rPr>
        <w:t xml:space="preserve">“LG </w:t>
      </w:r>
      <w:proofErr w:type="spellStart"/>
      <w:r w:rsidRPr="00971245">
        <w:rPr>
          <w:rFonts w:eastAsiaTheme="minorEastAsia"/>
          <w:i/>
          <w:iCs/>
          <w:sz w:val="22"/>
          <w:szCs w:val="22"/>
          <w:lang w:val="es-MX" w:eastAsia="ko-KR"/>
        </w:rPr>
        <w:t>Channels</w:t>
      </w:r>
      <w:proofErr w:type="spellEnd"/>
      <w:r w:rsidRPr="00971245">
        <w:rPr>
          <w:rFonts w:eastAsiaTheme="minorEastAsia"/>
          <w:i/>
          <w:iCs/>
          <w:sz w:val="22"/>
          <w:szCs w:val="22"/>
          <w:lang w:val="es-MX" w:eastAsia="ko-KR"/>
        </w:rPr>
        <w:t xml:space="preserve"> está pensado para ofrecer a las personas un acceso sencillo a contenido de alta calidad y muy atractivo”</w:t>
      </w:r>
      <w:r w:rsidRPr="00971245">
        <w:rPr>
          <w:rFonts w:eastAsiaTheme="minorEastAsia"/>
          <w:sz w:val="22"/>
          <w:szCs w:val="22"/>
          <w:lang w:val="es-MX" w:eastAsia="ko-KR"/>
        </w:rPr>
        <w:t xml:space="preserve">, comentó Chris Jo, director del Centro de Negocio de la Plataforma </w:t>
      </w:r>
      <w:proofErr w:type="spellStart"/>
      <w:r w:rsidRPr="00971245">
        <w:rPr>
          <w:rFonts w:eastAsiaTheme="minorEastAsia"/>
          <w:sz w:val="22"/>
          <w:szCs w:val="22"/>
          <w:lang w:val="es-MX" w:eastAsia="ko-KR"/>
        </w:rPr>
        <w:t>webOS</w:t>
      </w:r>
      <w:proofErr w:type="spellEnd"/>
      <w:r w:rsidRPr="00971245">
        <w:rPr>
          <w:rFonts w:eastAsiaTheme="minorEastAsia"/>
          <w:sz w:val="22"/>
          <w:szCs w:val="22"/>
          <w:lang w:val="es-MX" w:eastAsia="ko-KR"/>
        </w:rPr>
        <w:t xml:space="preserve"> en LG Media </w:t>
      </w:r>
      <w:proofErr w:type="spellStart"/>
      <w:r w:rsidRPr="00971245">
        <w:rPr>
          <w:rFonts w:eastAsiaTheme="minorEastAsia"/>
          <w:sz w:val="22"/>
          <w:szCs w:val="22"/>
          <w:lang w:val="es-MX" w:eastAsia="ko-KR"/>
        </w:rPr>
        <w:t>Entertainment</w:t>
      </w:r>
      <w:proofErr w:type="spellEnd"/>
      <w:r w:rsidRPr="00971245">
        <w:rPr>
          <w:rFonts w:eastAsiaTheme="minorEastAsia"/>
          <w:sz w:val="22"/>
          <w:szCs w:val="22"/>
          <w:lang w:val="es-MX" w:eastAsia="ko-KR"/>
        </w:rPr>
        <w:t xml:space="preserve"> </w:t>
      </w:r>
      <w:proofErr w:type="spellStart"/>
      <w:r w:rsidRPr="00971245">
        <w:rPr>
          <w:rFonts w:eastAsiaTheme="minorEastAsia"/>
          <w:sz w:val="22"/>
          <w:szCs w:val="22"/>
          <w:lang w:val="es-MX" w:eastAsia="ko-KR"/>
        </w:rPr>
        <w:t>Solution</w:t>
      </w:r>
      <w:proofErr w:type="spellEnd"/>
      <w:r w:rsidRPr="00971245">
        <w:rPr>
          <w:rFonts w:eastAsiaTheme="minorEastAsia"/>
          <w:sz w:val="22"/>
          <w:szCs w:val="22"/>
          <w:lang w:val="es-MX" w:eastAsia="ko-KR"/>
        </w:rPr>
        <w:t xml:space="preserve"> Company. </w:t>
      </w:r>
      <w:r w:rsidRPr="00971245">
        <w:rPr>
          <w:rFonts w:eastAsiaTheme="minorEastAsia"/>
          <w:i/>
          <w:iCs/>
          <w:sz w:val="22"/>
          <w:szCs w:val="22"/>
          <w:lang w:val="es-MX" w:eastAsia="ko-KR"/>
        </w:rPr>
        <w:t>“Con esta nueva actualización, desde el nuevo logotipo hasta las funciones avanzadas de personalización, estamos elevando la experiencia diaria de entretenimiento al hacerla más intuitiva y disfrutable para millones de usuarios en todo el mundo”</w:t>
      </w:r>
      <w:r w:rsidR="003E6341" w:rsidRPr="00971245">
        <w:rPr>
          <w:rFonts w:eastAsiaTheme="minorEastAsia"/>
          <w:i/>
          <w:iCs/>
          <w:sz w:val="22"/>
          <w:szCs w:val="22"/>
          <w:lang w:val="es-MX" w:eastAsia="ko-KR"/>
        </w:rPr>
        <w:t>.</w:t>
      </w:r>
    </w:p>
    <w:p w14:paraId="1278CFE4" w14:textId="03531859" w:rsidR="00F176B8" w:rsidRPr="00EF2D57" w:rsidRDefault="00F176B8" w:rsidP="159C5BCB">
      <w:pPr>
        <w:shd w:val="clear" w:color="auto" w:fill="FFFFFF" w:themeFill="background1"/>
        <w:spacing w:line="360" w:lineRule="auto"/>
        <w:jc w:val="both"/>
        <w:rPr>
          <w:rFonts w:eastAsiaTheme="minorEastAsia"/>
          <w:lang w:val="es-MX" w:eastAsia="ko-KR"/>
        </w:rPr>
      </w:pPr>
    </w:p>
    <w:p w14:paraId="64C442D3" w14:textId="248A0B2B" w:rsidR="00F176B8" w:rsidRPr="00971245" w:rsidRDefault="00EF2D57" w:rsidP="159C5BCB">
      <w:pPr>
        <w:shd w:val="clear" w:color="auto" w:fill="FFFFFF" w:themeFill="background1"/>
        <w:spacing w:line="360" w:lineRule="auto"/>
        <w:jc w:val="both"/>
        <w:rPr>
          <w:rFonts w:eastAsia="Batang"/>
          <w:sz w:val="22"/>
          <w:szCs w:val="22"/>
          <w:lang w:val="es-MX" w:eastAsia="ko-KR" w:bidi="mni-IN"/>
        </w:rPr>
      </w:pPr>
      <w:r w:rsidRPr="00971245">
        <w:rPr>
          <w:rFonts w:eastAsia="Batang"/>
          <w:sz w:val="22"/>
          <w:szCs w:val="22"/>
          <w:lang w:val="es-MX" w:eastAsia="ko-KR" w:bidi="mni-IN"/>
        </w:rPr>
        <w:t xml:space="preserve">A partir de su sólida presencia en Norteamérica, Sudamérica, Europa y Asia, LG </w:t>
      </w:r>
      <w:proofErr w:type="spellStart"/>
      <w:r w:rsidRPr="00971245">
        <w:rPr>
          <w:rFonts w:eastAsia="Batang"/>
          <w:sz w:val="22"/>
          <w:szCs w:val="22"/>
          <w:lang w:val="es-MX" w:eastAsia="ko-KR" w:bidi="mni-IN"/>
        </w:rPr>
        <w:t>Channels</w:t>
      </w:r>
      <w:proofErr w:type="spellEnd"/>
      <w:r w:rsidRPr="00971245">
        <w:rPr>
          <w:rFonts w:eastAsia="Batang"/>
          <w:sz w:val="22"/>
          <w:szCs w:val="22"/>
          <w:lang w:val="es-MX" w:eastAsia="ko-KR" w:bidi="mni-IN"/>
        </w:rPr>
        <w:t xml:space="preserve"> seguirá creciendo y muy pronto llegará a nuevos mercados, incluidos Emiratos Árabes Unidos, Polonia y Taiwán. Esta expansión refuerza el compromiso de LG de ofrecer entretenimiento más diverso y accesible para audiencias en todo el mundo.</w:t>
      </w:r>
    </w:p>
    <w:p w14:paraId="448417F7" w14:textId="77777777" w:rsidR="00F176B8" w:rsidRDefault="00F176B8" w:rsidP="00F176B8">
      <w:pPr>
        <w:spacing w:line="360" w:lineRule="auto"/>
        <w:jc w:val="both"/>
        <w:rPr>
          <w:rFonts w:eastAsia="Batang"/>
          <w:lang w:eastAsia="ko-KR" w:bidi="mni-IN"/>
        </w:rPr>
      </w:pPr>
    </w:p>
    <w:p w14:paraId="4DE548F1" w14:textId="789CD6B9" w:rsidR="00EF2D57" w:rsidRPr="00971245" w:rsidRDefault="00EF2D57" w:rsidP="159C5BCB">
      <w:pPr>
        <w:spacing w:line="360" w:lineRule="auto"/>
        <w:jc w:val="both"/>
        <w:rPr>
          <w:rFonts w:eastAsia="Batang"/>
          <w:sz w:val="22"/>
          <w:szCs w:val="22"/>
          <w:lang w:val="es-MX" w:eastAsia="ko-KR" w:bidi="mni-IN"/>
        </w:rPr>
      </w:pPr>
      <w:r w:rsidRPr="00971245">
        <w:rPr>
          <w:rFonts w:eastAsia="Batang"/>
          <w:sz w:val="22"/>
          <w:szCs w:val="22"/>
          <w:lang w:val="es-MX" w:eastAsia="ko-KR" w:bidi="mni-IN"/>
        </w:rPr>
        <w:t xml:space="preserve">LG </w:t>
      </w:r>
      <w:proofErr w:type="spellStart"/>
      <w:r w:rsidRPr="00971245">
        <w:rPr>
          <w:rFonts w:eastAsia="Batang"/>
          <w:sz w:val="22"/>
          <w:szCs w:val="22"/>
          <w:lang w:val="es-MX" w:eastAsia="ko-KR" w:bidi="mni-IN"/>
        </w:rPr>
        <w:t>Channels</w:t>
      </w:r>
      <w:proofErr w:type="spellEnd"/>
      <w:r w:rsidRPr="00971245">
        <w:rPr>
          <w:rFonts w:eastAsia="Batang"/>
          <w:sz w:val="22"/>
          <w:szCs w:val="22"/>
          <w:lang w:val="es-MX" w:eastAsia="ko-KR" w:bidi="mni-IN"/>
        </w:rPr>
        <w:t xml:space="preserve"> mantiene su compromiso de mejorar constantemente la experiencia de visualización mediante alianzas de contenido cada vez más variadas y actualizaciones continuas, ayudando a que las personas descubran y disfruten una selección de contenidos pensada especialmente para sus gustos e intereses</w:t>
      </w:r>
      <w:r w:rsidR="12E6E765" w:rsidRPr="00971245">
        <w:rPr>
          <w:rFonts w:eastAsia="Batang"/>
          <w:sz w:val="22"/>
          <w:szCs w:val="22"/>
          <w:lang w:val="es-MX" w:eastAsia="ko-KR" w:bidi="mni-IN"/>
        </w:rPr>
        <w:t>.</w:t>
      </w:r>
    </w:p>
    <w:p w14:paraId="46EED4C8" w14:textId="3FA81407" w:rsidR="159C5BCB" w:rsidRPr="00971245" w:rsidRDefault="159C5BCB" w:rsidP="159C5BCB">
      <w:pPr>
        <w:spacing w:line="360" w:lineRule="auto"/>
        <w:jc w:val="both"/>
        <w:rPr>
          <w:rFonts w:eastAsia="Batang"/>
          <w:sz w:val="22"/>
          <w:szCs w:val="22"/>
          <w:lang w:val="es-MX" w:eastAsia="ko-KR" w:bidi="mni-IN"/>
        </w:rPr>
      </w:pPr>
    </w:p>
    <w:p w14:paraId="1194266D" w14:textId="25B914B2" w:rsidR="00EF2D57" w:rsidRPr="00971245" w:rsidRDefault="12E6E765" w:rsidP="00971245">
      <w:pPr>
        <w:shd w:val="clear" w:color="auto" w:fill="FFFFFF" w:themeFill="background1"/>
        <w:spacing w:line="360" w:lineRule="auto"/>
        <w:jc w:val="center"/>
        <w:rPr>
          <w:rFonts w:eastAsia="Batang"/>
          <w:sz w:val="22"/>
          <w:szCs w:val="22"/>
          <w:lang w:val="es-MX" w:eastAsia="ko-KR" w:bidi="mni-IN"/>
        </w:rPr>
      </w:pPr>
      <w:r w:rsidRPr="00971245">
        <w:rPr>
          <w:rFonts w:eastAsia="Batang"/>
          <w:sz w:val="22"/>
          <w:szCs w:val="22"/>
          <w:lang w:val="es-MX" w:eastAsia="ko-KR" w:bidi="mni-IN"/>
        </w:rPr>
        <w:t xml:space="preserve">Para conocer más noticias sobre LG, visita </w:t>
      </w:r>
      <w:hyperlink r:id="rId11">
        <w:r w:rsidRPr="00971245">
          <w:rPr>
            <w:rStyle w:val="Hyperlink"/>
            <w:rFonts w:eastAsia="Batang"/>
            <w:sz w:val="22"/>
            <w:szCs w:val="22"/>
            <w:lang w:val="es-MX" w:eastAsia="ko-KR" w:bidi="mni-IN"/>
          </w:rPr>
          <w:t>www.LGnewsroom.com</w:t>
        </w:r>
      </w:hyperlink>
    </w:p>
    <w:p w14:paraId="1A984ADB" w14:textId="77777777" w:rsidR="00F176B8" w:rsidRDefault="00F176B8" w:rsidP="00F176B8">
      <w:pPr>
        <w:suppressAutoHyphens/>
        <w:spacing w:line="360" w:lineRule="auto"/>
        <w:jc w:val="center"/>
        <w:rPr>
          <w:rFonts w:eastAsiaTheme="minorEastAsia"/>
          <w:lang w:eastAsia="ko-KR"/>
        </w:rPr>
      </w:pPr>
      <w:r w:rsidRPr="00580CE9">
        <w:rPr>
          <w:rFonts w:eastAsiaTheme="minorEastAsia"/>
          <w:lang w:eastAsia="ko-KR"/>
        </w:rPr>
        <w:t># # #</w:t>
      </w:r>
    </w:p>
    <w:bookmarkEnd w:id="1"/>
    <w:p w14:paraId="736F3E6F" w14:textId="77777777" w:rsidR="00EF2D57" w:rsidRDefault="00EF2D57" w:rsidP="00EF2D57">
      <w:pPr>
        <w:spacing w:line="276" w:lineRule="auto"/>
        <w:jc w:val="both"/>
        <w:rPr>
          <w:color w:val="000000" w:themeColor="text1"/>
          <w:sz w:val="18"/>
          <w:szCs w:val="18"/>
          <w:lang w:eastAsia="ko-KR"/>
        </w:rPr>
      </w:pPr>
    </w:p>
    <w:p w14:paraId="223D9B7F" w14:textId="77777777" w:rsidR="00EF2D57" w:rsidRDefault="00EF2D57" w:rsidP="00EF2D57">
      <w:pPr>
        <w:spacing w:line="276" w:lineRule="auto"/>
        <w:jc w:val="both"/>
        <w:rPr>
          <w:color w:val="000000" w:themeColor="text1"/>
          <w:sz w:val="18"/>
          <w:szCs w:val="18"/>
          <w:lang w:val="es-MX"/>
        </w:rPr>
      </w:pPr>
      <w:r w:rsidRPr="00EF2D57">
        <w:rPr>
          <w:color w:val="000000" w:themeColor="text1"/>
          <w:sz w:val="18"/>
          <w:szCs w:val="18"/>
          <w:lang w:val="es-MX"/>
        </w:rPr>
        <w:t>*Las opciones de “</w:t>
      </w:r>
      <w:proofErr w:type="spellStart"/>
      <w:r w:rsidRPr="00EF2D57">
        <w:rPr>
          <w:color w:val="000000" w:themeColor="text1"/>
          <w:sz w:val="18"/>
          <w:szCs w:val="18"/>
          <w:lang w:val="es-MX"/>
        </w:rPr>
        <w:t>multi-audio</w:t>
      </w:r>
      <w:proofErr w:type="spellEnd"/>
      <w:r w:rsidRPr="00EF2D57">
        <w:rPr>
          <w:color w:val="000000" w:themeColor="text1"/>
          <w:sz w:val="18"/>
          <w:szCs w:val="18"/>
          <w:lang w:val="es-MX"/>
        </w:rPr>
        <w:t>” solo están disponibles cuando el canal o el contenido transmitido las soporta.</w:t>
      </w:r>
    </w:p>
    <w:p w14:paraId="7C7D0BAA" w14:textId="77777777" w:rsidR="00EF2D57" w:rsidRPr="00EF2D57" w:rsidRDefault="00EF2D57" w:rsidP="00EF2D57">
      <w:pPr>
        <w:spacing w:line="276" w:lineRule="auto"/>
        <w:jc w:val="both"/>
        <w:rPr>
          <w:color w:val="000000" w:themeColor="text1"/>
          <w:sz w:val="18"/>
          <w:szCs w:val="18"/>
          <w:lang w:val="es-MX"/>
        </w:rPr>
      </w:pPr>
    </w:p>
    <w:p w14:paraId="30832E0E" w14:textId="0BED3319" w:rsidR="00EF2D57" w:rsidRPr="00EF2D57" w:rsidRDefault="00EF2D57" w:rsidP="00EF2D57">
      <w:pPr>
        <w:spacing w:line="276" w:lineRule="auto"/>
        <w:jc w:val="both"/>
        <w:rPr>
          <w:color w:val="000000" w:themeColor="text1"/>
          <w:sz w:val="18"/>
          <w:szCs w:val="18"/>
          <w:lang w:val="es-MX"/>
        </w:rPr>
      </w:pPr>
      <w:r w:rsidRPr="10CE9C31">
        <w:rPr>
          <w:b/>
          <w:bCs/>
          <w:color w:val="C00000"/>
          <w:sz w:val="18"/>
          <w:szCs w:val="18"/>
          <w:lang w:val="es-MX"/>
        </w:rPr>
        <w:t xml:space="preserve">Acerca de LG </w:t>
      </w:r>
      <w:proofErr w:type="spellStart"/>
      <w:r w:rsidRPr="10CE9C31">
        <w:rPr>
          <w:b/>
          <w:bCs/>
          <w:color w:val="C00000"/>
          <w:sz w:val="18"/>
          <w:szCs w:val="18"/>
          <w:lang w:val="es-MX"/>
        </w:rPr>
        <w:t>Electronics</w:t>
      </w:r>
      <w:proofErr w:type="spellEnd"/>
      <w:r w:rsidRPr="10CE9C31">
        <w:rPr>
          <w:b/>
          <w:bCs/>
          <w:color w:val="C00000"/>
          <w:sz w:val="18"/>
          <w:szCs w:val="18"/>
          <w:lang w:val="es-MX"/>
        </w:rPr>
        <w:t xml:space="preserve"> Media </w:t>
      </w:r>
      <w:proofErr w:type="spellStart"/>
      <w:r w:rsidRPr="10CE9C31">
        <w:rPr>
          <w:b/>
          <w:bCs/>
          <w:color w:val="C00000"/>
          <w:sz w:val="18"/>
          <w:szCs w:val="18"/>
          <w:lang w:val="es-MX"/>
        </w:rPr>
        <w:t>Entertainment</w:t>
      </w:r>
      <w:proofErr w:type="spellEnd"/>
      <w:r w:rsidRPr="10CE9C31">
        <w:rPr>
          <w:b/>
          <w:bCs/>
          <w:color w:val="C00000"/>
          <w:sz w:val="18"/>
          <w:szCs w:val="18"/>
          <w:lang w:val="es-MX"/>
        </w:rPr>
        <w:t xml:space="preserve"> </w:t>
      </w:r>
      <w:proofErr w:type="spellStart"/>
      <w:r w:rsidRPr="10CE9C31">
        <w:rPr>
          <w:b/>
          <w:bCs/>
          <w:color w:val="C00000"/>
          <w:sz w:val="18"/>
          <w:szCs w:val="18"/>
          <w:lang w:val="es-MX"/>
        </w:rPr>
        <w:t>Solution</w:t>
      </w:r>
      <w:proofErr w:type="spellEnd"/>
      <w:r w:rsidRPr="10CE9C31">
        <w:rPr>
          <w:b/>
          <w:bCs/>
          <w:color w:val="C00000"/>
          <w:sz w:val="18"/>
          <w:szCs w:val="18"/>
          <w:lang w:val="es-MX"/>
        </w:rPr>
        <w:t xml:space="preserve"> Company</w:t>
      </w:r>
      <w:r w:rsidRPr="00152361">
        <w:rPr>
          <w:lang w:val="es-MX"/>
        </w:rPr>
        <w:br/>
      </w:r>
      <w:r w:rsidRPr="10CE9C31">
        <w:rPr>
          <w:color w:val="000000" w:themeColor="text1"/>
          <w:sz w:val="18"/>
          <w:szCs w:val="18"/>
          <w:lang w:val="es-MX"/>
        </w:rPr>
        <w:t xml:space="preserve">La división LG Media </w:t>
      </w:r>
      <w:proofErr w:type="spellStart"/>
      <w:r w:rsidRPr="10CE9C31">
        <w:rPr>
          <w:color w:val="000000" w:themeColor="text1"/>
          <w:sz w:val="18"/>
          <w:szCs w:val="18"/>
          <w:lang w:val="es-MX"/>
        </w:rPr>
        <w:t>Entertainment</w:t>
      </w:r>
      <w:proofErr w:type="spellEnd"/>
      <w:r w:rsidRPr="10CE9C31">
        <w:rPr>
          <w:color w:val="000000" w:themeColor="text1"/>
          <w:sz w:val="18"/>
          <w:szCs w:val="18"/>
          <w:lang w:val="es-MX"/>
        </w:rPr>
        <w:t xml:space="preserve"> </w:t>
      </w:r>
      <w:proofErr w:type="spellStart"/>
      <w:r w:rsidRPr="10CE9C31">
        <w:rPr>
          <w:color w:val="000000" w:themeColor="text1"/>
          <w:sz w:val="18"/>
          <w:szCs w:val="18"/>
          <w:lang w:val="es-MX"/>
        </w:rPr>
        <w:t>Solution</w:t>
      </w:r>
      <w:proofErr w:type="spellEnd"/>
      <w:r w:rsidRPr="10CE9C31">
        <w:rPr>
          <w:color w:val="000000" w:themeColor="text1"/>
          <w:sz w:val="18"/>
          <w:szCs w:val="18"/>
          <w:lang w:val="es-MX"/>
        </w:rPr>
        <w:t xml:space="preserve"> Company (MS) es reconocida por su innovación en televisores, audio, pantallas y plataformas de </w:t>
      </w:r>
      <w:proofErr w:type="spellStart"/>
      <w:r w:rsidRPr="10CE9C31">
        <w:rPr>
          <w:color w:val="000000" w:themeColor="text1"/>
          <w:sz w:val="18"/>
          <w:szCs w:val="18"/>
          <w:lang w:val="es-MX"/>
        </w:rPr>
        <w:t>smart</w:t>
      </w:r>
      <w:proofErr w:type="spellEnd"/>
      <w:r w:rsidRPr="10CE9C31">
        <w:rPr>
          <w:color w:val="000000" w:themeColor="text1"/>
          <w:sz w:val="18"/>
          <w:szCs w:val="18"/>
          <w:lang w:val="es-MX"/>
        </w:rPr>
        <w:t xml:space="preserve"> TV. La compañía eleva la experiencia de entretenimiento con sus televisores OLED famosos por sus negros perfectos y colores precisos y sus televisores LCD QNED premium, todos impulsados por la plataforma inteligente </w:t>
      </w:r>
      <w:proofErr w:type="spellStart"/>
      <w:r w:rsidRPr="10CE9C31">
        <w:rPr>
          <w:color w:val="000000" w:themeColor="text1"/>
          <w:sz w:val="18"/>
          <w:szCs w:val="18"/>
          <w:lang w:val="es-MX"/>
        </w:rPr>
        <w:t>webOS</w:t>
      </w:r>
      <w:proofErr w:type="spellEnd"/>
      <w:r w:rsidRPr="10CE9C31">
        <w:rPr>
          <w:color w:val="000000" w:themeColor="text1"/>
          <w:sz w:val="18"/>
          <w:szCs w:val="18"/>
          <w:lang w:val="es-MX"/>
        </w:rPr>
        <w:t xml:space="preserve">, diseñada para ofrecer una experiencia personalizada. La empresa MS también ofrece soluciones de Tecnologías de la Información (monitores para </w:t>
      </w:r>
      <w:proofErr w:type="spellStart"/>
      <w:r w:rsidRPr="10CE9C31">
        <w:rPr>
          <w:color w:val="000000" w:themeColor="text1"/>
          <w:sz w:val="18"/>
          <w:szCs w:val="18"/>
          <w:lang w:val="es-MX"/>
        </w:rPr>
        <w:t>gaming</w:t>
      </w:r>
      <w:proofErr w:type="spellEnd"/>
      <w:r w:rsidRPr="10CE9C31">
        <w:rPr>
          <w:color w:val="000000" w:themeColor="text1"/>
          <w:sz w:val="18"/>
          <w:szCs w:val="18"/>
          <w:lang w:val="es-MX"/>
        </w:rPr>
        <w:t xml:space="preserve">, monitores empresariales, laptops, proyectores, dispositivos en la nube y pantallas médicas), además de soluciones de señalización digital (pantallas Micro LED, señalización digital, pantallas para hotelería y software para gestión de señalización), todas desarrolladas para maximizar la eficiencia del cliente y aportar un alto valor. Para conocer más noticias sobre LG, visita </w:t>
      </w:r>
      <w:r w:rsidRPr="10CE9C31">
        <w:rPr>
          <w:b/>
          <w:bCs/>
          <w:color w:val="000000" w:themeColor="text1"/>
          <w:sz w:val="18"/>
          <w:szCs w:val="18"/>
          <w:lang w:val="es-MX"/>
        </w:rPr>
        <w:t xml:space="preserve">LG </w:t>
      </w:r>
      <w:proofErr w:type="spellStart"/>
      <w:r w:rsidRPr="10CE9C31">
        <w:rPr>
          <w:b/>
          <w:bCs/>
          <w:color w:val="000000" w:themeColor="text1"/>
          <w:sz w:val="18"/>
          <w:szCs w:val="18"/>
          <w:lang w:val="es-MX"/>
        </w:rPr>
        <w:t>Newsroom</w:t>
      </w:r>
      <w:proofErr w:type="spellEnd"/>
      <w:r w:rsidR="586739BD" w:rsidRPr="10CE9C31">
        <w:rPr>
          <w:b/>
          <w:bCs/>
          <w:color w:val="000000" w:themeColor="text1"/>
          <w:sz w:val="18"/>
          <w:szCs w:val="18"/>
          <w:lang w:val="es-MX"/>
        </w:rPr>
        <w:t xml:space="preserve"> </w:t>
      </w:r>
    </w:p>
    <w:p w14:paraId="134163F2" w14:textId="77777777" w:rsidR="00EF2D57" w:rsidRDefault="00EF2D57" w:rsidP="00EF2D57">
      <w:pPr>
        <w:spacing w:line="276" w:lineRule="auto"/>
        <w:jc w:val="both"/>
        <w:rPr>
          <w:b/>
          <w:bCs/>
          <w:color w:val="000000" w:themeColor="text1"/>
          <w:sz w:val="18"/>
          <w:szCs w:val="18"/>
          <w:lang w:val="es-MX"/>
        </w:rPr>
      </w:pPr>
    </w:p>
    <w:p w14:paraId="01BB2139" w14:textId="6CCCDAFB" w:rsidR="00EF2D57" w:rsidRPr="00EF2D57" w:rsidRDefault="00EF2D57" w:rsidP="10CE9C31">
      <w:pPr>
        <w:spacing w:line="276" w:lineRule="auto"/>
        <w:jc w:val="both"/>
        <w:rPr>
          <w:b/>
          <w:bCs/>
          <w:color w:val="C00000"/>
          <w:sz w:val="18"/>
          <w:szCs w:val="18"/>
          <w:lang w:val="es-MX"/>
        </w:rPr>
      </w:pPr>
      <w:r w:rsidRPr="10CE9C31">
        <w:rPr>
          <w:b/>
          <w:bCs/>
          <w:color w:val="C00000"/>
          <w:sz w:val="18"/>
          <w:szCs w:val="18"/>
          <w:lang w:val="es-MX"/>
        </w:rPr>
        <w:t xml:space="preserve">Acerca de la plataforma </w:t>
      </w:r>
      <w:proofErr w:type="spellStart"/>
      <w:r w:rsidRPr="10CE9C31">
        <w:rPr>
          <w:b/>
          <w:bCs/>
          <w:color w:val="C00000"/>
          <w:sz w:val="18"/>
          <w:szCs w:val="18"/>
          <w:lang w:val="es-MX"/>
        </w:rPr>
        <w:t>webOS</w:t>
      </w:r>
      <w:proofErr w:type="spellEnd"/>
      <w:r w:rsidRPr="00152361">
        <w:rPr>
          <w:lang w:val="es-MX"/>
        </w:rPr>
        <w:br/>
      </w:r>
    </w:p>
    <w:p w14:paraId="09E5FDF3" w14:textId="10AA484F" w:rsidR="00EF2D57" w:rsidRPr="00EF2D57" w:rsidRDefault="00EF2D57" w:rsidP="00EF2D57">
      <w:pPr>
        <w:spacing w:line="276" w:lineRule="auto"/>
        <w:jc w:val="both"/>
        <w:rPr>
          <w:color w:val="000000" w:themeColor="text1"/>
          <w:sz w:val="18"/>
          <w:szCs w:val="18"/>
          <w:lang w:val="es-MX"/>
        </w:rPr>
      </w:pPr>
      <w:r w:rsidRPr="10CE9C31">
        <w:rPr>
          <w:color w:val="000000" w:themeColor="text1"/>
          <w:sz w:val="18"/>
          <w:szCs w:val="18"/>
          <w:lang w:val="es-MX"/>
        </w:rPr>
        <w:t xml:space="preserve">La plataforma </w:t>
      </w:r>
      <w:proofErr w:type="spellStart"/>
      <w:r w:rsidRPr="10CE9C31">
        <w:rPr>
          <w:color w:val="000000" w:themeColor="text1"/>
          <w:sz w:val="18"/>
          <w:szCs w:val="18"/>
          <w:lang w:val="es-MX"/>
        </w:rPr>
        <w:t>webOS</w:t>
      </w:r>
      <w:proofErr w:type="spellEnd"/>
      <w:r w:rsidRPr="10CE9C31">
        <w:rPr>
          <w:color w:val="000000" w:themeColor="text1"/>
          <w:sz w:val="18"/>
          <w:szCs w:val="18"/>
          <w:lang w:val="es-MX"/>
        </w:rPr>
        <w:t xml:space="preserve"> ha impulsado los televisores LG por más de una década, ganándose el reconocimiento del público gracias a su interfaz intuitiva, fácil de navegar y personalizar. Con un ecosistema de socios globales en constante expansión, </w:t>
      </w:r>
      <w:proofErr w:type="spellStart"/>
      <w:r w:rsidRPr="10CE9C31">
        <w:rPr>
          <w:color w:val="000000" w:themeColor="text1"/>
          <w:sz w:val="18"/>
          <w:szCs w:val="18"/>
          <w:lang w:val="es-MX"/>
        </w:rPr>
        <w:t>webOS</w:t>
      </w:r>
      <w:proofErr w:type="spellEnd"/>
      <w:r w:rsidRPr="10CE9C31">
        <w:rPr>
          <w:color w:val="000000" w:themeColor="text1"/>
          <w:sz w:val="18"/>
          <w:szCs w:val="18"/>
          <w:lang w:val="es-MX"/>
        </w:rPr>
        <w:t xml:space="preserve"> está preparada para impulsar el crecimiento futuro de LG en múltiples dispositivos y experiencias fuera del hogar. LG </w:t>
      </w:r>
      <w:proofErr w:type="spellStart"/>
      <w:r w:rsidRPr="10CE9C31">
        <w:rPr>
          <w:color w:val="000000" w:themeColor="text1"/>
          <w:sz w:val="18"/>
          <w:szCs w:val="18"/>
          <w:lang w:val="es-MX"/>
        </w:rPr>
        <w:t>Channels</w:t>
      </w:r>
      <w:proofErr w:type="spellEnd"/>
      <w:r w:rsidRPr="10CE9C31">
        <w:rPr>
          <w:color w:val="000000" w:themeColor="text1"/>
          <w:sz w:val="18"/>
          <w:szCs w:val="18"/>
          <w:lang w:val="es-MX"/>
        </w:rPr>
        <w:t xml:space="preserve">, el servicio exclusivo de </w:t>
      </w:r>
      <w:proofErr w:type="spellStart"/>
      <w:r w:rsidRPr="10CE9C31">
        <w:rPr>
          <w:color w:val="000000" w:themeColor="text1"/>
          <w:sz w:val="18"/>
          <w:szCs w:val="18"/>
          <w:lang w:val="es-MX"/>
        </w:rPr>
        <w:t>streaming</w:t>
      </w:r>
      <w:proofErr w:type="spellEnd"/>
      <w:r w:rsidRPr="10CE9C31">
        <w:rPr>
          <w:color w:val="000000" w:themeColor="text1"/>
          <w:sz w:val="18"/>
          <w:szCs w:val="18"/>
          <w:lang w:val="es-MX"/>
        </w:rPr>
        <w:t xml:space="preserve"> gratuito de LG, ofrece una amplia variedad de contenido premium en vivo y </w:t>
      </w:r>
      <w:proofErr w:type="spellStart"/>
      <w:r w:rsidRPr="10CE9C31">
        <w:rPr>
          <w:color w:val="000000" w:themeColor="text1"/>
          <w:sz w:val="18"/>
          <w:szCs w:val="18"/>
          <w:lang w:val="es-MX"/>
        </w:rPr>
        <w:t>on-demand</w:t>
      </w:r>
      <w:proofErr w:type="spellEnd"/>
      <w:r w:rsidRPr="10CE9C31">
        <w:rPr>
          <w:color w:val="000000" w:themeColor="text1"/>
          <w:sz w:val="18"/>
          <w:szCs w:val="18"/>
          <w:lang w:val="es-MX"/>
        </w:rPr>
        <w:t xml:space="preserve">, incluyendo películas, series, noticias, deportes, comedia, anime y mucho más. Con un número de canales en constante crecimiento, los usuarios de televisores LG, monitores inteligentes o proyectores pueden encontrar fácilmente sus programas favoritos abriendo la </w:t>
      </w:r>
      <w:proofErr w:type="gramStart"/>
      <w:r w:rsidRPr="10CE9C31">
        <w:rPr>
          <w:color w:val="000000" w:themeColor="text1"/>
          <w:sz w:val="18"/>
          <w:szCs w:val="18"/>
          <w:lang w:val="es-MX"/>
        </w:rPr>
        <w:t>app</w:t>
      </w:r>
      <w:proofErr w:type="gramEnd"/>
      <w:r w:rsidRPr="10CE9C31">
        <w:rPr>
          <w:color w:val="000000" w:themeColor="text1"/>
          <w:sz w:val="18"/>
          <w:szCs w:val="18"/>
          <w:lang w:val="es-MX"/>
        </w:rPr>
        <w:t xml:space="preserve"> de LG </w:t>
      </w:r>
      <w:proofErr w:type="spellStart"/>
      <w:r w:rsidRPr="10CE9C31">
        <w:rPr>
          <w:color w:val="000000" w:themeColor="text1"/>
          <w:sz w:val="18"/>
          <w:szCs w:val="18"/>
          <w:lang w:val="es-MX"/>
        </w:rPr>
        <w:t>Channels</w:t>
      </w:r>
      <w:proofErr w:type="spellEnd"/>
      <w:r w:rsidRPr="10CE9C31">
        <w:rPr>
          <w:color w:val="000000" w:themeColor="text1"/>
          <w:sz w:val="18"/>
          <w:szCs w:val="18"/>
          <w:lang w:val="es-MX"/>
        </w:rPr>
        <w:t xml:space="preserve">. El servicio también está disponible para automóviles y televisores de hotel. Para más información sobre </w:t>
      </w:r>
      <w:proofErr w:type="spellStart"/>
      <w:r w:rsidRPr="10CE9C31">
        <w:rPr>
          <w:color w:val="000000" w:themeColor="text1"/>
          <w:sz w:val="18"/>
          <w:szCs w:val="18"/>
          <w:lang w:val="es-MX"/>
        </w:rPr>
        <w:t>webOS</w:t>
      </w:r>
      <w:proofErr w:type="spellEnd"/>
      <w:r w:rsidRPr="10CE9C31">
        <w:rPr>
          <w:color w:val="000000" w:themeColor="text1"/>
          <w:sz w:val="18"/>
          <w:szCs w:val="18"/>
          <w:lang w:val="es-MX"/>
        </w:rPr>
        <w:t xml:space="preserve"> para Smart TV, visita </w:t>
      </w:r>
      <w:r w:rsidRPr="10CE9C31">
        <w:rPr>
          <w:b/>
          <w:bCs/>
          <w:color w:val="000000" w:themeColor="text1"/>
          <w:sz w:val="18"/>
          <w:szCs w:val="18"/>
          <w:lang w:val="es-MX"/>
        </w:rPr>
        <w:t>lg.com</w:t>
      </w:r>
      <w:r w:rsidRPr="10CE9C31">
        <w:rPr>
          <w:color w:val="000000" w:themeColor="text1"/>
          <w:sz w:val="18"/>
          <w:szCs w:val="18"/>
          <w:lang w:val="es-MX"/>
        </w:rPr>
        <w:t>.</w:t>
      </w:r>
    </w:p>
    <w:p w14:paraId="496D5D1A" w14:textId="74E536B3" w:rsidR="315AC88A" w:rsidRDefault="315AC88A" w:rsidP="315AC88A">
      <w:pPr>
        <w:spacing w:line="276" w:lineRule="auto"/>
        <w:jc w:val="both"/>
        <w:rPr>
          <w:color w:val="000000" w:themeColor="text1"/>
          <w:sz w:val="18"/>
          <w:szCs w:val="18"/>
          <w:lang w:val="es-MX"/>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700"/>
        <w:gridCol w:w="2700"/>
        <w:gridCol w:w="2630"/>
        <w:gridCol w:w="475"/>
      </w:tblGrid>
      <w:tr w:rsidR="10CE9C31" w14:paraId="101CDEFD" w14:textId="77777777" w:rsidTr="00971245">
        <w:trPr>
          <w:trHeight w:val="300"/>
        </w:trPr>
        <w:tc>
          <w:tcPr>
            <w:tcW w:w="2700" w:type="dxa"/>
            <w:tcBorders>
              <w:top w:val="nil"/>
              <w:left w:val="nil"/>
              <w:bottom w:val="nil"/>
              <w:right w:val="nil"/>
            </w:tcBorders>
          </w:tcPr>
          <w:p w14:paraId="09D3123B" w14:textId="526A516A" w:rsidR="10CE9C31" w:rsidRPr="00152361" w:rsidRDefault="10CE9C31" w:rsidP="10CE9C31">
            <w:pPr>
              <w:jc w:val="both"/>
              <w:rPr>
                <w:rFonts w:eastAsia="Times New Roman"/>
                <w:color w:val="000000" w:themeColor="text1"/>
                <w:sz w:val="18"/>
                <w:szCs w:val="18"/>
                <w:lang w:val="es-MX"/>
              </w:rPr>
            </w:pPr>
            <w:r w:rsidRPr="10CE9C31">
              <w:rPr>
                <w:rFonts w:eastAsia="Times New Roman"/>
                <w:b/>
                <w:bCs/>
                <w:i/>
                <w:iCs/>
                <w:color w:val="000000" w:themeColor="text1"/>
                <w:sz w:val="18"/>
                <w:szCs w:val="18"/>
                <w:lang w:val="es-MX"/>
              </w:rPr>
              <w:t> Contacto de Prensa </w:t>
            </w:r>
            <w:r w:rsidRPr="10CE9C31">
              <w:rPr>
                <w:rFonts w:eastAsia="Times New Roman"/>
                <w:color w:val="000000" w:themeColor="text1"/>
                <w:sz w:val="18"/>
                <w:szCs w:val="18"/>
                <w:lang w:val="es-MX"/>
              </w:rPr>
              <w:t>      </w:t>
            </w:r>
          </w:p>
          <w:p w14:paraId="1FD2D539" w14:textId="63863E5F" w:rsidR="10CE9C31" w:rsidRPr="00152361" w:rsidRDefault="10CE9C31" w:rsidP="10CE9C31">
            <w:pPr>
              <w:jc w:val="both"/>
              <w:rPr>
                <w:rFonts w:eastAsia="Times New Roman"/>
                <w:color w:val="000000" w:themeColor="text1"/>
                <w:sz w:val="18"/>
                <w:szCs w:val="18"/>
                <w:lang w:val="es-MX"/>
              </w:rPr>
            </w:pPr>
            <w:r w:rsidRPr="10CE9C31">
              <w:rPr>
                <w:rFonts w:eastAsia="Times New Roman"/>
                <w:color w:val="000000" w:themeColor="text1"/>
                <w:sz w:val="18"/>
                <w:szCs w:val="18"/>
                <w:lang w:val="es-MX"/>
              </w:rPr>
              <w:t>      </w:t>
            </w:r>
          </w:p>
          <w:p w14:paraId="449D43C6" w14:textId="1B0382E4" w:rsidR="10CE9C31" w:rsidRPr="00152361" w:rsidRDefault="10CE9C31" w:rsidP="10CE9C31">
            <w:pPr>
              <w:jc w:val="both"/>
              <w:rPr>
                <w:rFonts w:eastAsia="Times New Roman"/>
                <w:color w:val="000000" w:themeColor="text1"/>
                <w:sz w:val="18"/>
                <w:szCs w:val="18"/>
                <w:lang w:val="es-MX"/>
              </w:rPr>
            </w:pPr>
            <w:r w:rsidRPr="10CE9C31">
              <w:rPr>
                <w:rFonts w:eastAsia="Times New Roman"/>
                <w:b/>
                <w:bCs/>
                <w:i/>
                <w:iCs/>
                <w:color w:val="000000" w:themeColor="text1"/>
                <w:sz w:val="18"/>
                <w:szCs w:val="18"/>
                <w:lang w:val="es-MX"/>
              </w:rPr>
              <w:t xml:space="preserve">LG </w:t>
            </w:r>
            <w:proofErr w:type="spellStart"/>
            <w:r w:rsidRPr="10CE9C31">
              <w:rPr>
                <w:rFonts w:eastAsia="Times New Roman"/>
                <w:b/>
                <w:bCs/>
                <w:i/>
                <w:iCs/>
                <w:color w:val="000000" w:themeColor="text1"/>
                <w:sz w:val="18"/>
                <w:szCs w:val="18"/>
                <w:lang w:val="es-MX"/>
              </w:rPr>
              <w:t>Electronics</w:t>
            </w:r>
            <w:proofErr w:type="spellEnd"/>
            <w:r w:rsidRPr="10CE9C31">
              <w:rPr>
                <w:rFonts w:eastAsia="Times New Roman"/>
                <w:b/>
                <w:bCs/>
                <w:i/>
                <w:iCs/>
                <w:color w:val="000000" w:themeColor="text1"/>
                <w:sz w:val="18"/>
                <w:szCs w:val="18"/>
                <w:lang w:val="es-MX"/>
              </w:rPr>
              <w:t xml:space="preserve"> México </w:t>
            </w:r>
            <w:r w:rsidRPr="10CE9C31">
              <w:rPr>
                <w:rFonts w:eastAsia="Times New Roman"/>
                <w:color w:val="000000" w:themeColor="text1"/>
                <w:sz w:val="18"/>
                <w:szCs w:val="18"/>
                <w:lang w:val="es-MX"/>
              </w:rPr>
              <w:t>            </w:t>
            </w:r>
          </w:p>
          <w:p w14:paraId="306C2A53" w14:textId="7D520A3E" w:rsidR="10CE9C31" w:rsidRPr="00152361" w:rsidRDefault="10CE9C31" w:rsidP="10CE9C31">
            <w:pPr>
              <w:jc w:val="both"/>
              <w:rPr>
                <w:rFonts w:eastAsia="Times New Roman"/>
                <w:color w:val="000000" w:themeColor="text1"/>
                <w:sz w:val="18"/>
                <w:szCs w:val="18"/>
                <w:lang w:val="es-MX"/>
              </w:rPr>
            </w:pPr>
            <w:r w:rsidRPr="10CE9C31">
              <w:rPr>
                <w:rFonts w:eastAsia="Times New Roman"/>
                <w:color w:val="000000" w:themeColor="text1"/>
                <w:sz w:val="18"/>
                <w:szCs w:val="18"/>
                <w:lang w:val="es-MX"/>
              </w:rPr>
              <w:t>Daniel Aguilar          </w:t>
            </w:r>
          </w:p>
          <w:p w14:paraId="0A1B5ABC" w14:textId="3528D3C1" w:rsidR="10CE9C31" w:rsidRPr="00152361" w:rsidRDefault="10CE9C31" w:rsidP="10CE9C31">
            <w:pPr>
              <w:jc w:val="both"/>
              <w:rPr>
                <w:rFonts w:eastAsia="Times New Roman"/>
                <w:color w:val="000000" w:themeColor="text1"/>
                <w:sz w:val="18"/>
                <w:szCs w:val="18"/>
                <w:lang w:val="es-MX"/>
              </w:rPr>
            </w:pPr>
            <w:r w:rsidRPr="10CE9C31">
              <w:rPr>
                <w:rFonts w:eastAsia="Times New Roman"/>
                <w:color w:val="000000" w:themeColor="text1"/>
                <w:sz w:val="18"/>
                <w:szCs w:val="18"/>
                <w:lang w:val="es-MX"/>
              </w:rPr>
              <w:t>Media &amp; PR             </w:t>
            </w:r>
          </w:p>
          <w:p w14:paraId="30E0CAB1" w14:textId="118D0AFD" w:rsidR="10CE9C31" w:rsidRDefault="10CE9C31" w:rsidP="10CE9C31">
            <w:pPr>
              <w:jc w:val="both"/>
              <w:rPr>
                <w:rFonts w:eastAsia="Times New Roman"/>
                <w:color w:val="000000" w:themeColor="text1"/>
                <w:sz w:val="18"/>
                <w:szCs w:val="18"/>
              </w:rPr>
            </w:pPr>
            <w:r w:rsidRPr="10CE9C31">
              <w:rPr>
                <w:rFonts w:eastAsia="Times New Roman"/>
                <w:color w:val="000000" w:themeColor="text1"/>
                <w:sz w:val="18"/>
                <w:szCs w:val="18"/>
                <w:lang w:val="es-MX"/>
              </w:rPr>
              <w:t>Tel.  555321-1977                  </w:t>
            </w:r>
          </w:p>
          <w:p w14:paraId="4D9074E3" w14:textId="640EDEF3" w:rsidR="10CE9C31" w:rsidRDefault="10CE9C31" w:rsidP="10CE9C31">
            <w:pPr>
              <w:jc w:val="both"/>
              <w:rPr>
                <w:rFonts w:eastAsia="Times New Roman"/>
                <w:color w:val="000000" w:themeColor="text1"/>
                <w:sz w:val="18"/>
                <w:szCs w:val="18"/>
              </w:rPr>
            </w:pPr>
            <w:hyperlink r:id="rId12">
              <w:r w:rsidRPr="10CE9C31">
                <w:rPr>
                  <w:rStyle w:val="Hyperlink"/>
                  <w:rFonts w:eastAsia="Times New Roman"/>
                  <w:b/>
                  <w:bCs/>
                  <w:sz w:val="18"/>
                  <w:szCs w:val="18"/>
                  <w:lang w:val="es-MX"/>
                </w:rPr>
                <w:t>daniel.aguilar@lge.com</w:t>
              </w:r>
            </w:hyperlink>
            <w:r w:rsidRPr="10CE9C31">
              <w:rPr>
                <w:rFonts w:eastAsia="Times New Roman"/>
                <w:b/>
                <w:bCs/>
                <w:color w:val="000000" w:themeColor="text1"/>
                <w:sz w:val="18"/>
                <w:szCs w:val="18"/>
                <w:lang w:val="es-MX"/>
              </w:rPr>
              <w:t>      </w:t>
            </w:r>
            <w:r w:rsidRPr="10CE9C31">
              <w:rPr>
                <w:rFonts w:eastAsia="Times New Roman"/>
                <w:color w:val="000000" w:themeColor="text1"/>
                <w:sz w:val="18"/>
                <w:szCs w:val="18"/>
                <w:lang w:val="es-MX"/>
              </w:rPr>
              <w:t>      </w:t>
            </w:r>
          </w:p>
        </w:tc>
        <w:tc>
          <w:tcPr>
            <w:tcW w:w="2700" w:type="dxa"/>
            <w:tcBorders>
              <w:top w:val="nil"/>
              <w:left w:val="nil"/>
              <w:bottom w:val="nil"/>
              <w:right w:val="nil"/>
            </w:tcBorders>
          </w:tcPr>
          <w:p w14:paraId="35793DEC" w14:textId="1A5BF5D9" w:rsidR="10CE9C31" w:rsidRPr="00152361" w:rsidRDefault="10CE9C31" w:rsidP="10CE9C31">
            <w:pPr>
              <w:jc w:val="both"/>
              <w:rPr>
                <w:rFonts w:eastAsia="Times New Roman"/>
                <w:color w:val="000000" w:themeColor="text1"/>
                <w:sz w:val="18"/>
                <w:szCs w:val="18"/>
                <w:lang w:val="es-MX"/>
              </w:rPr>
            </w:pPr>
            <w:r w:rsidRPr="10CE9C31">
              <w:rPr>
                <w:rFonts w:eastAsia="Times New Roman"/>
                <w:color w:val="000000" w:themeColor="text1"/>
                <w:sz w:val="18"/>
                <w:szCs w:val="18"/>
                <w:lang w:val="es-MX"/>
              </w:rPr>
              <w:t>      </w:t>
            </w:r>
          </w:p>
          <w:p w14:paraId="2E8D9D3D" w14:textId="7D2F0E8F" w:rsidR="10CE9C31" w:rsidRPr="00152361" w:rsidRDefault="10CE9C31" w:rsidP="10CE9C31">
            <w:pPr>
              <w:jc w:val="both"/>
              <w:rPr>
                <w:rFonts w:eastAsia="Times New Roman"/>
                <w:color w:val="000000" w:themeColor="text1"/>
                <w:sz w:val="18"/>
                <w:szCs w:val="18"/>
                <w:lang w:val="es-MX"/>
              </w:rPr>
            </w:pPr>
            <w:r w:rsidRPr="10CE9C31">
              <w:rPr>
                <w:rFonts w:eastAsia="Times New Roman"/>
                <w:color w:val="000000" w:themeColor="text1"/>
                <w:sz w:val="18"/>
                <w:szCs w:val="18"/>
                <w:lang w:val="es-MX"/>
              </w:rPr>
              <w:t>      </w:t>
            </w:r>
          </w:p>
          <w:p w14:paraId="7330957E" w14:textId="6426A495" w:rsidR="10CE9C31" w:rsidRPr="00152361" w:rsidRDefault="10CE9C31" w:rsidP="10CE9C31">
            <w:pPr>
              <w:jc w:val="both"/>
              <w:rPr>
                <w:rFonts w:eastAsia="Times New Roman"/>
                <w:color w:val="000000" w:themeColor="text1"/>
                <w:sz w:val="18"/>
                <w:szCs w:val="18"/>
                <w:lang w:val="es-MX"/>
              </w:rPr>
            </w:pPr>
            <w:r w:rsidRPr="10CE9C31">
              <w:rPr>
                <w:rFonts w:eastAsia="Times New Roman"/>
                <w:b/>
                <w:bCs/>
                <w:i/>
                <w:iCs/>
                <w:color w:val="000000" w:themeColor="text1"/>
                <w:sz w:val="18"/>
                <w:szCs w:val="18"/>
                <w:lang w:val="es-MX"/>
              </w:rPr>
              <w:t xml:space="preserve">LG </w:t>
            </w:r>
            <w:proofErr w:type="spellStart"/>
            <w:r w:rsidRPr="10CE9C31">
              <w:rPr>
                <w:rFonts w:eastAsia="Times New Roman"/>
                <w:b/>
                <w:bCs/>
                <w:i/>
                <w:iCs/>
                <w:color w:val="000000" w:themeColor="text1"/>
                <w:sz w:val="18"/>
                <w:szCs w:val="18"/>
                <w:lang w:val="es-MX"/>
              </w:rPr>
              <w:t>Electronics</w:t>
            </w:r>
            <w:proofErr w:type="spellEnd"/>
            <w:r w:rsidRPr="10CE9C31">
              <w:rPr>
                <w:rFonts w:eastAsia="Times New Roman"/>
                <w:b/>
                <w:bCs/>
                <w:i/>
                <w:iCs/>
                <w:color w:val="000000" w:themeColor="text1"/>
                <w:sz w:val="18"/>
                <w:szCs w:val="18"/>
                <w:lang w:val="es-MX"/>
              </w:rPr>
              <w:t xml:space="preserve"> México </w:t>
            </w:r>
            <w:r w:rsidRPr="10CE9C31">
              <w:rPr>
                <w:rFonts w:eastAsia="Times New Roman"/>
                <w:color w:val="000000" w:themeColor="text1"/>
                <w:sz w:val="18"/>
                <w:szCs w:val="18"/>
                <w:lang w:val="es-MX"/>
              </w:rPr>
              <w:t>            </w:t>
            </w:r>
          </w:p>
          <w:p w14:paraId="651AC1E4" w14:textId="6DC894D4" w:rsidR="10CE9C31" w:rsidRPr="00152361" w:rsidRDefault="10CE9C31" w:rsidP="10CE9C31">
            <w:pPr>
              <w:jc w:val="both"/>
              <w:rPr>
                <w:rFonts w:eastAsia="Times New Roman"/>
                <w:color w:val="000000" w:themeColor="text1"/>
                <w:sz w:val="18"/>
                <w:szCs w:val="18"/>
                <w:lang w:val="es-MX"/>
              </w:rPr>
            </w:pPr>
            <w:r w:rsidRPr="10CE9C31">
              <w:rPr>
                <w:rFonts w:eastAsia="Times New Roman"/>
                <w:color w:val="000000" w:themeColor="text1"/>
                <w:sz w:val="18"/>
                <w:szCs w:val="18"/>
                <w:lang w:val="es-MX"/>
              </w:rPr>
              <w:t>Daniela Medel         </w:t>
            </w:r>
          </w:p>
          <w:p w14:paraId="7EF28F93" w14:textId="4FF5F1D6" w:rsidR="10CE9C31" w:rsidRPr="00152361" w:rsidRDefault="10CE9C31" w:rsidP="10CE9C31">
            <w:pPr>
              <w:jc w:val="both"/>
              <w:rPr>
                <w:rFonts w:eastAsia="Times New Roman"/>
                <w:color w:val="000000" w:themeColor="text1"/>
                <w:sz w:val="18"/>
                <w:szCs w:val="18"/>
                <w:lang w:val="es-MX"/>
              </w:rPr>
            </w:pPr>
            <w:r w:rsidRPr="10CE9C31">
              <w:rPr>
                <w:rFonts w:eastAsia="Times New Roman"/>
                <w:color w:val="000000" w:themeColor="text1"/>
                <w:sz w:val="18"/>
                <w:szCs w:val="18"/>
                <w:lang w:val="es-MX"/>
              </w:rPr>
              <w:t>Media &amp; PR       </w:t>
            </w:r>
          </w:p>
          <w:p w14:paraId="6E8F6AE0" w14:textId="2AC7E8C0" w:rsidR="10CE9C31" w:rsidRDefault="10CE9C31" w:rsidP="10CE9C31">
            <w:pPr>
              <w:jc w:val="both"/>
              <w:rPr>
                <w:rFonts w:eastAsia="Times New Roman"/>
                <w:color w:val="000000" w:themeColor="text1"/>
                <w:sz w:val="18"/>
                <w:szCs w:val="18"/>
              </w:rPr>
            </w:pPr>
            <w:r w:rsidRPr="10CE9C31">
              <w:rPr>
                <w:rFonts w:eastAsia="Times New Roman"/>
                <w:color w:val="000000" w:themeColor="text1"/>
                <w:sz w:val="18"/>
                <w:szCs w:val="18"/>
                <w:lang w:val="es-MX"/>
              </w:rPr>
              <w:t>Tel.  52 56 6230 2485        </w:t>
            </w:r>
          </w:p>
          <w:p w14:paraId="6D8A37C8" w14:textId="3016ED7C" w:rsidR="10CE9C31" w:rsidRDefault="10CE9C31" w:rsidP="10CE9C31">
            <w:pPr>
              <w:jc w:val="both"/>
              <w:rPr>
                <w:rFonts w:eastAsia="Times New Roman"/>
                <w:color w:val="000000" w:themeColor="text1"/>
                <w:sz w:val="18"/>
                <w:szCs w:val="18"/>
              </w:rPr>
            </w:pPr>
            <w:hyperlink r:id="rId13">
              <w:r w:rsidRPr="10CE9C31">
                <w:rPr>
                  <w:rStyle w:val="Hyperlink"/>
                  <w:rFonts w:eastAsia="Times New Roman"/>
                  <w:b/>
                  <w:bCs/>
                  <w:sz w:val="18"/>
                  <w:szCs w:val="18"/>
                  <w:lang w:val="es-MX"/>
                </w:rPr>
                <w:t>daniela.medel@lge.com</w:t>
              </w:r>
            </w:hyperlink>
            <w:r w:rsidRPr="10CE9C31">
              <w:rPr>
                <w:rFonts w:eastAsia="Times New Roman"/>
                <w:color w:val="000000" w:themeColor="text1"/>
                <w:sz w:val="18"/>
                <w:szCs w:val="18"/>
                <w:lang w:val="es-MX"/>
              </w:rPr>
              <w:t>            </w:t>
            </w:r>
          </w:p>
        </w:tc>
        <w:tc>
          <w:tcPr>
            <w:tcW w:w="2630" w:type="dxa"/>
            <w:tcBorders>
              <w:top w:val="nil"/>
              <w:left w:val="nil"/>
              <w:bottom w:val="nil"/>
              <w:right w:val="nil"/>
            </w:tcBorders>
          </w:tcPr>
          <w:p w14:paraId="06DB8C78" w14:textId="4DED24F4" w:rsidR="10CE9C31" w:rsidRDefault="10CE9C31" w:rsidP="10CE9C31">
            <w:pPr>
              <w:jc w:val="both"/>
              <w:rPr>
                <w:rFonts w:eastAsia="Times New Roman"/>
                <w:color w:val="000000" w:themeColor="text1"/>
                <w:sz w:val="18"/>
                <w:szCs w:val="18"/>
              </w:rPr>
            </w:pPr>
            <w:r w:rsidRPr="10CE9C31">
              <w:rPr>
                <w:rFonts w:eastAsia="Times New Roman"/>
                <w:color w:val="000000" w:themeColor="text1"/>
                <w:sz w:val="18"/>
                <w:szCs w:val="18"/>
              </w:rPr>
              <w:t>      </w:t>
            </w:r>
          </w:p>
          <w:p w14:paraId="1FD5E129" w14:textId="3B294C02" w:rsidR="10CE9C31" w:rsidRDefault="10CE9C31" w:rsidP="10CE9C31">
            <w:pPr>
              <w:jc w:val="both"/>
              <w:rPr>
                <w:rFonts w:eastAsia="Times New Roman"/>
                <w:color w:val="000000" w:themeColor="text1"/>
                <w:sz w:val="18"/>
                <w:szCs w:val="18"/>
              </w:rPr>
            </w:pPr>
            <w:r w:rsidRPr="10CE9C31">
              <w:rPr>
                <w:rFonts w:eastAsia="Times New Roman"/>
                <w:color w:val="000000" w:themeColor="text1"/>
                <w:sz w:val="18"/>
                <w:szCs w:val="18"/>
              </w:rPr>
              <w:t>      </w:t>
            </w:r>
          </w:p>
          <w:p w14:paraId="20307B94" w14:textId="538D3922" w:rsidR="10CE9C31" w:rsidRDefault="10CE9C31" w:rsidP="10CE9C31">
            <w:pPr>
              <w:jc w:val="both"/>
              <w:rPr>
                <w:rFonts w:eastAsia="Times New Roman"/>
                <w:color w:val="000000" w:themeColor="text1"/>
                <w:sz w:val="18"/>
                <w:szCs w:val="18"/>
              </w:rPr>
            </w:pPr>
            <w:r w:rsidRPr="10CE9C31">
              <w:rPr>
                <w:rFonts w:eastAsia="Times New Roman"/>
                <w:b/>
                <w:bCs/>
                <w:color w:val="000000" w:themeColor="text1"/>
                <w:sz w:val="18"/>
                <w:szCs w:val="18"/>
              </w:rPr>
              <w:t>Burson</w:t>
            </w:r>
            <w:r w:rsidRPr="10CE9C31">
              <w:rPr>
                <w:rFonts w:eastAsia="Times New Roman"/>
                <w:color w:val="000000" w:themeColor="text1"/>
                <w:sz w:val="18"/>
                <w:szCs w:val="18"/>
              </w:rPr>
              <w:t>         </w:t>
            </w:r>
          </w:p>
          <w:p w14:paraId="7C803F5B" w14:textId="45C950CB" w:rsidR="10CE9C31" w:rsidRDefault="10CE9C31" w:rsidP="10CE9C31">
            <w:pPr>
              <w:jc w:val="both"/>
              <w:rPr>
                <w:rFonts w:eastAsia="Times New Roman"/>
                <w:color w:val="000000" w:themeColor="text1"/>
                <w:sz w:val="18"/>
                <w:szCs w:val="18"/>
              </w:rPr>
            </w:pPr>
            <w:r w:rsidRPr="10CE9C31">
              <w:rPr>
                <w:rFonts w:eastAsia="Times New Roman"/>
                <w:color w:val="000000" w:themeColor="text1"/>
                <w:sz w:val="18"/>
                <w:szCs w:val="18"/>
              </w:rPr>
              <w:t>Fernando Martinez     </w:t>
            </w:r>
          </w:p>
          <w:p w14:paraId="2C261E5D" w14:textId="67A1A214" w:rsidR="10CE9C31" w:rsidRDefault="10CE9C31" w:rsidP="10CE9C31">
            <w:pPr>
              <w:jc w:val="both"/>
              <w:rPr>
                <w:rFonts w:eastAsia="Times New Roman"/>
                <w:color w:val="000000" w:themeColor="text1"/>
                <w:sz w:val="18"/>
                <w:szCs w:val="18"/>
              </w:rPr>
            </w:pPr>
            <w:r w:rsidRPr="10CE9C31">
              <w:rPr>
                <w:rFonts w:eastAsia="Times New Roman"/>
                <w:color w:val="000000" w:themeColor="text1"/>
                <w:sz w:val="18"/>
                <w:szCs w:val="18"/>
              </w:rPr>
              <w:t>Account Manager     </w:t>
            </w:r>
          </w:p>
          <w:p w14:paraId="65EFE07F" w14:textId="3CC182ED" w:rsidR="10CE9C31" w:rsidRDefault="10CE9C31" w:rsidP="10CE9C31">
            <w:pPr>
              <w:jc w:val="both"/>
              <w:rPr>
                <w:rFonts w:eastAsia="Times New Roman"/>
                <w:color w:val="000000" w:themeColor="text1"/>
                <w:sz w:val="18"/>
                <w:szCs w:val="18"/>
              </w:rPr>
            </w:pPr>
            <w:r w:rsidRPr="10CE9C31">
              <w:rPr>
                <w:rFonts w:eastAsia="Times New Roman"/>
                <w:color w:val="000000" w:themeColor="text1"/>
                <w:sz w:val="18"/>
                <w:szCs w:val="18"/>
              </w:rPr>
              <w:t>Tel. 55 4888 6364</w:t>
            </w:r>
            <w:r w:rsidRPr="00152361">
              <w:rPr>
                <w:rFonts w:eastAsia="Times New Roman"/>
                <w:color w:val="000000" w:themeColor="text1"/>
                <w:sz w:val="18"/>
                <w:szCs w:val="18"/>
              </w:rPr>
              <w:t>    </w:t>
            </w:r>
          </w:p>
          <w:p w14:paraId="3D304A1D" w14:textId="001D555E" w:rsidR="10CE9C31" w:rsidRDefault="10CE9C31" w:rsidP="10CE9C31">
            <w:pPr>
              <w:jc w:val="both"/>
              <w:rPr>
                <w:rFonts w:eastAsia="Times New Roman"/>
                <w:color w:val="000000" w:themeColor="text1"/>
                <w:sz w:val="18"/>
                <w:szCs w:val="18"/>
              </w:rPr>
            </w:pPr>
            <w:hyperlink r:id="rId14">
              <w:r w:rsidRPr="10CE9C31">
                <w:rPr>
                  <w:rStyle w:val="Hyperlink"/>
                  <w:rFonts w:eastAsia="Times New Roman"/>
                  <w:b/>
                  <w:bCs/>
                  <w:sz w:val="18"/>
                  <w:szCs w:val="18"/>
                </w:rPr>
                <w:t>fernando.pineda@bursonglobal.com</w:t>
              </w:r>
            </w:hyperlink>
            <w:r w:rsidRPr="10CE9C31">
              <w:rPr>
                <w:rFonts w:eastAsia="Times New Roman"/>
                <w:color w:val="000000" w:themeColor="text1"/>
                <w:sz w:val="18"/>
                <w:szCs w:val="18"/>
                <w:lang w:val="es-MX"/>
              </w:rPr>
              <w:t>    </w:t>
            </w:r>
          </w:p>
        </w:tc>
        <w:tc>
          <w:tcPr>
            <w:tcW w:w="475" w:type="dxa"/>
            <w:tcBorders>
              <w:top w:val="nil"/>
              <w:left w:val="nil"/>
              <w:bottom w:val="nil"/>
              <w:right w:val="nil"/>
            </w:tcBorders>
          </w:tcPr>
          <w:p w14:paraId="4448916B" w14:textId="04EECEFA" w:rsidR="10CE9C31" w:rsidRDefault="10CE9C31" w:rsidP="10CE9C31">
            <w:pPr>
              <w:jc w:val="both"/>
              <w:rPr>
                <w:rFonts w:eastAsia="Times New Roman"/>
                <w:color w:val="000000" w:themeColor="text1"/>
                <w:sz w:val="18"/>
                <w:szCs w:val="18"/>
              </w:rPr>
            </w:pPr>
            <w:r w:rsidRPr="10CE9C31">
              <w:rPr>
                <w:rFonts w:eastAsia="Times New Roman"/>
                <w:color w:val="000000" w:themeColor="text1"/>
                <w:sz w:val="18"/>
                <w:szCs w:val="18"/>
                <w:lang w:val="es-MX"/>
              </w:rPr>
              <w:t>      </w:t>
            </w:r>
          </w:p>
        </w:tc>
      </w:tr>
    </w:tbl>
    <w:p w14:paraId="5B20A86B" w14:textId="35B0C37C" w:rsidR="315AC88A" w:rsidRDefault="315AC88A" w:rsidP="315AC88A">
      <w:pPr>
        <w:spacing w:line="276" w:lineRule="auto"/>
        <w:jc w:val="both"/>
        <w:rPr>
          <w:color w:val="000000" w:themeColor="text1"/>
          <w:sz w:val="18"/>
          <w:szCs w:val="18"/>
          <w:lang w:val="es-MX"/>
        </w:rPr>
      </w:pPr>
    </w:p>
    <w:sectPr w:rsidR="315AC88A" w:rsidSect="00F176B8">
      <w:headerReference w:type="even" r:id="rId15"/>
      <w:headerReference w:type="default" r:id="rId16"/>
      <w:footerReference w:type="default" r:id="rId17"/>
      <w:headerReference w:type="first" r:id="rId18"/>
      <w:endnotePr>
        <w:numFmt w:val="decimal"/>
      </w:endnotePr>
      <w:pgSz w:w="11907" w:h="16840"/>
      <w:pgMar w:top="2268" w:right="1701" w:bottom="1701" w:left="1701"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B6AE66" w14:textId="77777777" w:rsidR="00A27D58" w:rsidRDefault="00A27D58" w:rsidP="00F176B8">
      <w:r>
        <w:separator/>
      </w:r>
    </w:p>
  </w:endnote>
  <w:endnote w:type="continuationSeparator" w:id="0">
    <w:p w14:paraId="20D94989" w14:textId="77777777" w:rsidR="00A27D58" w:rsidRDefault="00A27D58" w:rsidP="00F17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altName w:val="Sylfae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1AD43" w14:textId="77777777" w:rsidR="00F176B8" w:rsidRDefault="00F176B8" w:rsidP="001A1EB3">
    <w:pPr>
      <w:pStyle w:val="Footer"/>
      <w:ind w:right="360" w:firstLineChars="1850" w:firstLine="3700"/>
    </w:pPr>
    <w:r>
      <w:rPr>
        <w:noProof/>
      </w:rPr>
      <mc:AlternateContent>
        <mc:Choice Requires="wps">
          <w:drawing>
            <wp:anchor distT="0" distB="0" distL="0" distR="0" simplePos="0" relativeHeight="251659264" behindDoc="0" locked="0" layoutInCell="0" allowOverlap="1" wp14:anchorId="70782A4C" wp14:editId="4CFB933B">
              <wp:simplePos x="0" y="0"/>
              <wp:positionH relativeFrom="margin">
                <wp:align>right</wp:align>
              </wp:positionH>
              <wp:positionV relativeFrom="paragraph">
                <wp:posOffset>-224790</wp:posOffset>
              </wp:positionV>
              <wp:extent cx="64135" cy="23114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a:extLst>
                        <a:ext uri="smNativeData"/>
                      </a:extLst>
                    </wps:cNvSpPr>
                    <wps:spPr>
                      <a:xfrm>
                        <a:off x="0" y="0"/>
                        <a:ext cx="64135" cy="231140"/>
                      </a:xfrm>
                      <a:prstGeom prst="rect">
                        <a:avLst/>
                      </a:prstGeom>
                      <a:noFill/>
                      <a:ln w="12700">
                        <a:noFill/>
                      </a:ln>
                    </wps:spPr>
                    <wps:txbx>
                      <w:txbxContent>
                        <w:p w14:paraId="2BD1F482" w14:textId="77777777" w:rsidR="00F176B8" w:rsidRDefault="00F176B8">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xbxContent>
                    </wps:txbx>
                    <wps:bodyPr spcFirstLastPara="1" vertOverflow="clip" horzOverflow="clip" wrap="none" lIns="0" tIns="0" rIns="0" bIns="0"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0782A4C" id="_x0000_t202" coordsize="21600,21600" o:spt="202" path="m,l,21600r21600,l21600,xe">
              <v:stroke joinstyle="miter"/>
              <v:path gradientshapeok="t" o:connecttype="rect"/>
            </v:shapetype>
            <v:shape id="_x0000_s1027" type="#_x0000_t202" style="position:absolute;left:0;text-align:left;margin-left:-46.15pt;margin-top:-17.7pt;width:5.05pt;height:18.2pt;z-index:251659264;visibility:visible;mso-wrap-style:non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" o:allowincell="f" filled="f" stroked="f" strokeweight="1pt">
              <v:textbox inset="0,0,0,0">
                <w:txbxContent>
                  <w:p w14:paraId="2BD1F482" w14:textId="77777777" w:rsidR="00F176B8" w:rsidRDefault="00F176B8">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AC12C0" w14:textId="77777777" w:rsidR="00A27D58" w:rsidRDefault="00A27D58" w:rsidP="00F176B8">
      <w:r>
        <w:separator/>
      </w:r>
    </w:p>
  </w:footnote>
  <w:footnote w:type="continuationSeparator" w:id="0">
    <w:p w14:paraId="1B64855B" w14:textId="77777777" w:rsidR="00A27D58" w:rsidRDefault="00A27D58" w:rsidP="00F176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7C88F" w14:textId="0E79A5E5" w:rsidR="00F176B8" w:rsidRDefault="00F176B8">
    <w:pPr>
      <w:pStyle w:val="Header"/>
    </w:pPr>
    <w:r>
      <w:rPr>
        <w:noProof/>
        <w14:ligatures w14:val="standardContextual"/>
      </w:rPr>
      <mc:AlternateContent>
        <mc:Choice Requires="wps">
          <w:drawing>
            <wp:anchor distT="0" distB="0" distL="0" distR="0" simplePos="0" relativeHeight="251664384" behindDoc="0" locked="0" layoutInCell="1" allowOverlap="1" wp14:anchorId="6BDE01A7" wp14:editId="0C642BBC">
              <wp:simplePos x="635" y="635"/>
              <wp:positionH relativeFrom="page">
                <wp:align>center</wp:align>
              </wp:positionH>
              <wp:positionV relativeFrom="page">
                <wp:align>top</wp:align>
              </wp:positionV>
              <wp:extent cx="1343025" cy="376555"/>
              <wp:effectExtent l="0" t="0" r="9525" b="4445"/>
              <wp:wrapNone/>
              <wp:docPr id="80475828" name="Text Box 2" descr="LGE Internal Use Only">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43025" cy="376555"/>
                      </a:xfrm>
                      <a:prstGeom prst="rect">
                        <a:avLst/>
                      </a:prstGeom>
                      <a:noFill/>
                      <a:ln>
                        <a:noFill/>
                      </a:ln>
                    </wps:spPr>
                    <wps:txbx>
                      <w:txbxContent>
                        <w:p w14:paraId="6919801F" w14:textId="12551B47" w:rsidR="00F176B8" w:rsidRPr="00F176B8" w:rsidRDefault="00F176B8" w:rsidP="00F176B8">
                          <w:pPr>
                            <w:rPr>
                              <w:rFonts w:ascii="Calibri" w:eastAsia="Calibri" w:hAnsi="Calibri" w:cs="Calibri"/>
                              <w:noProof/>
                              <w:color w:val="000000"/>
                            </w:rPr>
                          </w:pPr>
                          <w:r w:rsidRPr="00F176B8">
                            <w:rPr>
                              <w:rFonts w:ascii="Calibri" w:eastAsia="Calibri" w:hAnsi="Calibri" w:cs="Calibri"/>
                              <w:noProof/>
                              <w:color w:val="000000"/>
                            </w:rPr>
                            <w:t>LGE Internal Use Only</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DE01A7" id="_x0000_t202" coordsize="21600,21600" o:spt="202" path="m,l,21600r21600,l21600,xe">
              <v:stroke joinstyle="miter"/>
              <v:path gradientshapeok="t" o:connecttype="rect"/>
            </v:shapetype>
            <v:shape id="Text Box 2" o:spid="_x0000_s1026" type="#_x0000_t202" alt="LGE Internal Use Only" style="position:absolute;margin-left:0;margin-top:0;width:105.75pt;height:29.6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" filled="f" stroked="f">
              <v:textbox style="mso-fit-shape-to-text:t" inset="0,15pt,0,0">
                <w:txbxContent>
                  <w:p w14:paraId="6919801F" w14:textId="12551B47" w:rsidR="00F176B8" w:rsidRPr="00F176B8" w:rsidRDefault="00F176B8" w:rsidP="00F176B8">
                    <w:pPr>
                      <w:rPr>
                        <w:rFonts w:ascii="Calibri" w:eastAsia="Calibri" w:hAnsi="Calibri" w:cs="Calibri"/>
                        <w:noProof/>
                        <w:color w:val="000000"/>
                      </w:rPr>
                    </w:pPr>
                    <w:r w:rsidRPr="00F176B8">
                      <w:rPr>
                        <w:rFonts w:ascii="Calibri" w:eastAsia="Calibri" w:hAnsi="Calibri" w:cs="Calibri"/>
                        <w:noProof/>
                        <w:color w:val="000000"/>
                      </w:rPr>
                      <w:t>LGE Internal Use Only</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8B7E4" w14:textId="1A2A5D8A" w:rsidR="00F176B8" w:rsidRDefault="00F176B8" w:rsidP="10CE9C31">
    <w:pPr>
      <w:pBdr>
        <w:top w:val="nil"/>
        <w:left w:val="nil"/>
        <w:bottom w:val="nil"/>
        <w:right w:val="nil"/>
        <w:between w:val="nil"/>
      </w:pBdr>
      <w:tabs>
        <w:tab w:val="center" w:pos="4320"/>
        <w:tab w:val="right" w:pos="8640"/>
      </w:tabs>
      <w:jc w:val="right"/>
      <w:rPr>
        <w:rFonts w:ascii="Trebuchet MS" w:eastAsia="Trebuchet MS" w:hAnsi="Trebuchet MS" w:cs="Trebuchet MS"/>
        <w:b/>
        <w:bCs/>
        <w:color w:val="808080"/>
        <w:sz w:val="18"/>
        <w:szCs w:val="18"/>
      </w:rPr>
    </w:pPr>
    <w:r>
      <w:rPr>
        <w:noProof/>
        <w:lang w:eastAsia="ko-KR"/>
      </w:rPr>
      <w:drawing>
        <wp:anchor distT="0" distB="0" distL="0" distR="0" simplePos="0" relativeHeight="251660288" behindDoc="0" locked="0" layoutInCell="1" hidden="0" allowOverlap="1" wp14:anchorId="4F85D6AB" wp14:editId="5C893A82">
          <wp:simplePos x="0" y="0"/>
          <wp:positionH relativeFrom="leftMargin">
            <wp:posOffset>558800</wp:posOffset>
          </wp:positionH>
          <wp:positionV relativeFrom="paragraph">
            <wp:posOffset>165100</wp:posOffset>
          </wp:positionV>
          <wp:extent cx="586105" cy="317500"/>
          <wp:effectExtent l="0" t="0" r="0" b="6350"/>
          <wp:wrapSquare wrapText="bothSides" distT="0" distB="0" distL="0" distR="0"/>
          <wp:docPr id="1645798672" name="Picture 1645798672"/>
          <wp:cNvGraphicFramePr/>
          <a:graphic xmlns:a="http://schemas.openxmlformats.org/drawingml/2006/main">
            <a:graphicData uri="http://schemas.openxmlformats.org/drawingml/2006/picture">
              <pic:pic xmlns:pic="http://schemas.openxmlformats.org/drawingml/2006/picture">
                <pic:nvPicPr>
                  <pic:cNvPr id="4" name="Picture 4"/>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86105" cy="317500"/>
                  </a:xfrm>
                  <a:prstGeom prst="rect">
                    <a:avLst/>
                  </a:prstGeom>
                  <a:ln/>
                </pic:spPr>
              </pic:pic>
            </a:graphicData>
          </a:graphic>
          <wp14:sizeRelH relativeFrom="margin">
            <wp14:pctWidth>0</wp14:pctWidth>
          </wp14:sizeRelH>
          <wp14:sizeRelV relativeFrom="margin">
            <wp14:pctHeight>0</wp14:pctHeight>
          </wp14:sizeRelV>
        </wp:anchor>
      </w:drawing>
    </w:r>
    <w:r w:rsidR="10CE9C31">
      <w:rPr>
        <w:noProof/>
      </w:rPr>
      <w:drawing>
        <wp:inline distT="0" distB="0" distL="0" distR="0" wp14:anchorId="560EB8D5" wp14:editId="2C9187C5">
          <wp:extent cx="950595" cy="163195"/>
          <wp:effectExtent l="0" t="0" r="1905" b="8255"/>
          <wp:docPr id="625789259" name="Picture 130403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0595" cy="163195"/>
                  </a:xfrm>
                  <a:prstGeom prst="rect">
                    <a:avLst/>
                  </a:prstGeom>
                  <a:noFill/>
                </pic:spPr>
              </pic:pic>
            </a:graphicData>
          </a:graphic>
        </wp:inline>
      </w:drawing>
    </w:r>
  </w:p>
  <w:p w14:paraId="7EB3867B" w14:textId="77777777" w:rsidR="00F176B8" w:rsidRDefault="00F176B8" w:rsidP="00E25C31">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684AC" w14:textId="068A1057" w:rsidR="00F176B8" w:rsidRDefault="00F176B8">
    <w:pPr>
      <w:pStyle w:val="Header"/>
    </w:pPr>
    <w:r>
      <w:rPr>
        <w:noProof/>
        <w14:ligatures w14:val="standardContextual"/>
      </w:rPr>
      <mc:AlternateContent>
        <mc:Choice Requires="wps">
          <w:drawing>
            <wp:anchor distT="0" distB="0" distL="0" distR="0" simplePos="0" relativeHeight="251663360" behindDoc="0" locked="0" layoutInCell="1" allowOverlap="1" wp14:anchorId="79A184D6" wp14:editId="21FF9361">
              <wp:simplePos x="635" y="635"/>
              <wp:positionH relativeFrom="page">
                <wp:align>center</wp:align>
              </wp:positionH>
              <wp:positionV relativeFrom="page">
                <wp:align>top</wp:align>
              </wp:positionV>
              <wp:extent cx="1343025" cy="376555"/>
              <wp:effectExtent l="0" t="0" r="9525" b="4445"/>
              <wp:wrapNone/>
              <wp:docPr id="156035780" name="Text Box 1" descr="LGE Internal Use Only">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43025" cy="376555"/>
                      </a:xfrm>
                      <a:prstGeom prst="rect">
                        <a:avLst/>
                      </a:prstGeom>
                      <a:noFill/>
                      <a:ln>
                        <a:noFill/>
                      </a:ln>
                    </wps:spPr>
                    <wps:txbx>
                      <w:txbxContent>
                        <w:p w14:paraId="643E5363" w14:textId="4611EEB5" w:rsidR="00F176B8" w:rsidRPr="00F176B8" w:rsidRDefault="00F176B8" w:rsidP="00F176B8">
                          <w:pPr>
                            <w:rPr>
                              <w:rFonts w:ascii="Calibri" w:eastAsia="Calibri" w:hAnsi="Calibri" w:cs="Calibri"/>
                              <w:noProof/>
                              <w:color w:val="000000"/>
                            </w:rPr>
                          </w:pPr>
                          <w:r w:rsidRPr="00F176B8">
                            <w:rPr>
                              <w:rFonts w:ascii="Calibri" w:eastAsia="Calibri" w:hAnsi="Calibri" w:cs="Calibri"/>
                              <w:noProof/>
                              <w:color w:val="000000"/>
                            </w:rPr>
                            <w:t>LGE Internal Use Only</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A184D6" id="_x0000_t202" coordsize="21600,21600" o:spt="202" path="m,l,21600r21600,l21600,xe">
              <v:stroke joinstyle="miter"/>
              <v:path gradientshapeok="t" o:connecttype="rect"/>
            </v:shapetype>
            <v:shape id="Text Box 1" o:spid="_x0000_s1028" type="#_x0000_t202" alt="LGE Internal Use Only" style="position:absolute;margin-left:0;margin-top:0;width:105.75pt;height:29.6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" filled="f" stroked="f">
              <v:textbox style="mso-fit-shape-to-text:t" inset="0,15pt,0,0">
                <w:txbxContent>
                  <w:p w14:paraId="643E5363" w14:textId="4611EEB5" w:rsidR="00F176B8" w:rsidRPr="00F176B8" w:rsidRDefault="00F176B8" w:rsidP="00F176B8">
                    <w:pPr>
                      <w:rPr>
                        <w:rFonts w:ascii="Calibri" w:eastAsia="Calibri" w:hAnsi="Calibri" w:cs="Calibri"/>
                        <w:noProof/>
                        <w:color w:val="000000"/>
                      </w:rPr>
                    </w:pPr>
                    <w:r w:rsidRPr="00F176B8">
                      <w:rPr>
                        <w:rFonts w:ascii="Calibri" w:eastAsia="Calibri" w:hAnsi="Calibri" w:cs="Calibri"/>
                        <w:noProof/>
                        <w:color w:val="000000"/>
                      </w:rPr>
                      <w:t>LGE Internal Use Only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4B688B"/>
    <w:multiLevelType w:val="hybridMultilevel"/>
    <w:tmpl w:val="47EEEAF2"/>
    <w:lvl w:ilvl="0" w:tplc="83B081F6">
      <w:start w:val="2"/>
      <w:numFmt w:val="bullet"/>
      <w:lvlText w:val=""/>
      <w:lvlJc w:val="left"/>
      <w:pPr>
        <w:ind w:left="800" w:hanging="360"/>
      </w:pPr>
      <w:rPr>
        <w:rFonts w:ascii="Wingdings" w:eastAsia="Malgun Gothic" w:hAnsi="Wingdings"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num w:numId="1" w16cid:durableId="7384059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bordersDoNotSurroundHeader/>
  <w:bordersDoNotSurroundFooter/>
  <w:proofState w:spelling="clean" w:grammar="clean"/>
  <w:defaultTabStop w:val="800"/>
  <w:hyphenationZone w:val="425"/>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6B8"/>
    <w:rsid w:val="000100BC"/>
    <w:rsid w:val="00013C7C"/>
    <w:rsid w:val="00026C9E"/>
    <w:rsid w:val="00077A3B"/>
    <w:rsid w:val="000840B3"/>
    <w:rsid w:val="000D7658"/>
    <w:rsid w:val="000E54CD"/>
    <w:rsid w:val="00110AEA"/>
    <w:rsid w:val="001175B5"/>
    <w:rsid w:val="00130B21"/>
    <w:rsid w:val="00130F56"/>
    <w:rsid w:val="00141000"/>
    <w:rsid w:val="00142E25"/>
    <w:rsid w:val="00152361"/>
    <w:rsid w:val="00166FA7"/>
    <w:rsid w:val="00190464"/>
    <w:rsid w:val="001B475D"/>
    <w:rsid w:val="001F5CDE"/>
    <w:rsid w:val="00212CF1"/>
    <w:rsid w:val="00230863"/>
    <w:rsid w:val="00230C13"/>
    <w:rsid w:val="00237400"/>
    <w:rsid w:val="002768CC"/>
    <w:rsid w:val="002A33A7"/>
    <w:rsid w:val="002D4E35"/>
    <w:rsid w:val="002E49D9"/>
    <w:rsid w:val="00303829"/>
    <w:rsid w:val="00356553"/>
    <w:rsid w:val="00370772"/>
    <w:rsid w:val="0037232D"/>
    <w:rsid w:val="003A0238"/>
    <w:rsid w:val="003C27F1"/>
    <w:rsid w:val="003E5CDB"/>
    <w:rsid w:val="003E6341"/>
    <w:rsid w:val="0041562D"/>
    <w:rsid w:val="0041707E"/>
    <w:rsid w:val="004343BE"/>
    <w:rsid w:val="00452FA7"/>
    <w:rsid w:val="00462B19"/>
    <w:rsid w:val="004714F4"/>
    <w:rsid w:val="00473051"/>
    <w:rsid w:val="004C1435"/>
    <w:rsid w:val="004C26D5"/>
    <w:rsid w:val="004F30CF"/>
    <w:rsid w:val="0052356C"/>
    <w:rsid w:val="00580E0B"/>
    <w:rsid w:val="005A72E7"/>
    <w:rsid w:val="005D1E77"/>
    <w:rsid w:val="005E3B1C"/>
    <w:rsid w:val="00671881"/>
    <w:rsid w:val="006B5F31"/>
    <w:rsid w:val="006C0E1E"/>
    <w:rsid w:val="006C40A1"/>
    <w:rsid w:val="006F375F"/>
    <w:rsid w:val="00760A8F"/>
    <w:rsid w:val="00783600"/>
    <w:rsid w:val="007A075D"/>
    <w:rsid w:val="007A0DF7"/>
    <w:rsid w:val="007D2E57"/>
    <w:rsid w:val="008C1234"/>
    <w:rsid w:val="008F583F"/>
    <w:rsid w:val="009224D0"/>
    <w:rsid w:val="00956226"/>
    <w:rsid w:val="00971245"/>
    <w:rsid w:val="009722C7"/>
    <w:rsid w:val="00984F1C"/>
    <w:rsid w:val="00A277E1"/>
    <w:rsid w:val="00A27D58"/>
    <w:rsid w:val="00A5724C"/>
    <w:rsid w:val="00AB5CF2"/>
    <w:rsid w:val="00AC43C4"/>
    <w:rsid w:val="00AD7B9B"/>
    <w:rsid w:val="00B04301"/>
    <w:rsid w:val="00B12E1F"/>
    <w:rsid w:val="00B130E4"/>
    <w:rsid w:val="00B15A56"/>
    <w:rsid w:val="00B53E7A"/>
    <w:rsid w:val="00B73734"/>
    <w:rsid w:val="00B948C1"/>
    <w:rsid w:val="00BB47E6"/>
    <w:rsid w:val="00BF774B"/>
    <w:rsid w:val="00C05507"/>
    <w:rsid w:val="00C22056"/>
    <w:rsid w:val="00C370DC"/>
    <w:rsid w:val="00C378B2"/>
    <w:rsid w:val="00C808DA"/>
    <w:rsid w:val="00C825B9"/>
    <w:rsid w:val="00CD14C6"/>
    <w:rsid w:val="00CE4D1D"/>
    <w:rsid w:val="00D23AD6"/>
    <w:rsid w:val="00D530E5"/>
    <w:rsid w:val="00D65BC4"/>
    <w:rsid w:val="00DC26C6"/>
    <w:rsid w:val="00DD305D"/>
    <w:rsid w:val="00DF01D6"/>
    <w:rsid w:val="00E23DCE"/>
    <w:rsid w:val="00E43F9A"/>
    <w:rsid w:val="00E70AC3"/>
    <w:rsid w:val="00E74239"/>
    <w:rsid w:val="00E9594C"/>
    <w:rsid w:val="00EF2D57"/>
    <w:rsid w:val="00F176B8"/>
    <w:rsid w:val="00F314AB"/>
    <w:rsid w:val="00F44A0B"/>
    <w:rsid w:val="00F63022"/>
    <w:rsid w:val="00F64717"/>
    <w:rsid w:val="00F65D53"/>
    <w:rsid w:val="00F6674F"/>
    <w:rsid w:val="00F670DB"/>
    <w:rsid w:val="00FB15DF"/>
    <w:rsid w:val="010DCC99"/>
    <w:rsid w:val="040FAA6B"/>
    <w:rsid w:val="065F0178"/>
    <w:rsid w:val="0F9AC4FC"/>
    <w:rsid w:val="10CE9C31"/>
    <w:rsid w:val="11E5CCF6"/>
    <w:rsid w:val="12ADA2F0"/>
    <w:rsid w:val="12E6E765"/>
    <w:rsid w:val="135C2B28"/>
    <w:rsid w:val="159C5BCB"/>
    <w:rsid w:val="1DF1CD6F"/>
    <w:rsid w:val="2310A314"/>
    <w:rsid w:val="260E3BCD"/>
    <w:rsid w:val="281509A0"/>
    <w:rsid w:val="29768453"/>
    <w:rsid w:val="2AD6F1DC"/>
    <w:rsid w:val="2C7D1D2A"/>
    <w:rsid w:val="2DA860C2"/>
    <w:rsid w:val="315AC88A"/>
    <w:rsid w:val="3F2DDE06"/>
    <w:rsid w:val="451671B0"/>
    <w:rsid w:val="4772591B"/>
    <w:rsid w:val="4794F73F"/>
    <w:rsid w:val="4B2605D5"/>
    <w:rsid w:val="4B97F4B5"/>
    <w:rsid w:val="4BB9AD5A"/>
    <w:rsid w:val="53C6386C"/>
    <w:rsid w:val="57738650"/>
    <w:rsid w:val="586739BD"/>
    <w:rsid w:val="58FBB1B7"/>
    <w:rsid w:val="59693BCD"/>
    <w:rsid w:val="5E41489F"/>
    <w:rsid w:val="6D8CE469"/>
    <w:rsid w:val="773048A9"/>
    <w:rsid w:val="79FF094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47F346"/>
  <w15:chartTrackingRefBased/>
  <w15:docId w15:val="{FB82B598-0432-4C35-9016-BF35BA168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76B8"/>
    <w:pPr>
      <w:spacing w:after="0"/>
    </w:pPr>
    <w:rPr>
      <w:rFonts w:ascii="Times New Roman" w:eastAsia="SimSun" w:hAnsi="Times New Roman" w:cs="Times New Roman"/>
      <w:kern w:val="0"/>
      <w:sz w:val="24"/>
      <w:lang w:eastAsia="zh-CN"/>
      <w14:ligatures w14:val="none"/>
    </w:rPr>
  </w:style>
  <w:style w:type="paragraph" w:styleId="Heading1">
    <w:name w:val="heading 1"/>
    <w:basedOn w:val="Normal"/>
    <w:next w:val="Normal"/>
    <w:link w:val="Heading1Char"/>
    <w:uiPriority w:val="9"/>
    <w:qFormat/>
    <w:rsid w:val="00F176B8"/>
    <w:pPr>
      <w:keepNext/>
      <w:keepLines/>
      <w:widowControl w:val="0"/>
      <w:wordWrap w:val="0"/>
      <w:autoSpaceDE w:val="0"/>
      <w:autoSpaceDN w:val="0"/>
      <w:spacing w:before="280" w:after="80"/>
      <w:outlineLvl w:val="0"/>
    </w:pPr>
    <w:rPr>
      <w:rFonts w:asciiTheme="majorHAnsi" w:eastAsiaTheme="majorEastAsia" w:hAnsiTheme="majorHAnsi" w:cstheme="majorBidi"/>
      <w:color w:val="000000" w:themeColor="text1"/>
      <w:kern w:val="2"/>
      <w:sz w:val="32"/>
      <w:szCs w:val="32"/>
      <w:lang w:eastAsia="ko-KR"/>
      <w14:ligatures w14:val="standardContextual"/>
    </w:rPr>
  </w:style>
  <w:style w:type="paragraph" w:styleId="Heading2">
    <w:name w:val="heading 2"/>
    <w:basedOn w:val="Normal"/>
    <w:next w:val="Normal"/>
    <w:link w:val="Heading2Char"/>
    <w:uiPriority w:val="9"/>
    <w:semiHidden/>
    <w:unhideWhenUsed/>
    <w:qFormat/>
    <w:rsid w:val="00F176B8"/>
    <w:pPr>
      <w:keepNext/>
      <w:keepLines/>
      <w:widowControl w:val="0"/>
      <w:wordWrap w:val="0"/>
      <w:autoSpaceDE w:val="0"/>
      <w:autoSpaceDN w:val="0"/>
      <w:spacing w:before="160" w:after="80"/>
      <w:outlineLvl w:val="1"/>
    </w:pPr>
    <w:rPr>
      <w:rFonts w:asciiTheme="majorHAnsi" w:eastAsiaTheme="majorEastAsia" w:hAnsiTheme="majorHAnsi" w:cstheme="majorBidi"/>
      <w:color w:val="000000" w:themeColor="text1"/>
      <w:kern w:val="2"/>
      <w:sz w:val="28"/>
      <w:szCs w:val="28"/>
      <w:lang w:eastAsia="ko-KR"/>
      <w14:ligatures w14:val="standardContextual"/>
    </w:rPr>
  </w:style>
  <w:style w:type="paragraph" w:styleId="Heading3">
    <w:name w:val="heading 3"/>
    <w:basedOn w:val="Normal"/>
    <w:next w:val="Normal"/>
    <w:link w:val="Heading3Char"/>
    <w:uiPriority w:val="9"/>
    <w:semiHidden/>
    <w:unhideWhenUsed/>
    <w:qFormat/>
    <w:rsid w:val="00F176B8"/>
    <w:pPr>
      <w:keepNext/>
      <w:keepLines/>
      <w:widowControl w:val="0"/>
      <w:wordWrap w:val="0"/>
      <w:autoSpaceDE w:val="0"/>
      <w:autoSpaceDN w:val="0"/>
      <w:spacing w:before="160" w:after="80"/>
      <w:outlineLvl w:val="2"/>
    </w:pPr>
    <w:rPr>
      <w:rFonts w:asciiTheme="majorHAnsi" w:eastAsiaTheme="majorEastAsia" w:hAnsiTheme="majorHAnsi" w:cstheme="majorBidi"/>
      <w:color w:val="000000" w:themeColor="text1"/>
      <w:kern w:val="2"/>
      <w:lang w:eastAsia="ko-KR"/>
      <w14:ligatures w14:val="standardContextual"/>
    </w:rPr>
  </w:style>
  <w:style w:type="paragraph" w:styleId="Heading4">
    <w:name w:val="heading 4"/>
    <w:basedOn w:val="Normal"/>
    <w:next w:val="Normal"/>
    <w:link w:val="Heading4Char"/>
    <w:uiPriority w:val="9"/>
    <w:semiHidden/>
    <w:unhideWhenUsed/>
    <w:qFormat/>
    <w:rsid w:val="00F176B8"/>
    <w:pPr>
      <w:keepNext/>
      <w:keepLines/>
      <w:widowControl w:val="0"/>
      <w:wordWrap w:val="0"/>
      <w:autoSpaceDE w:val="0"/>
      <w:autoSpaceDN w:val="0"/>
      <w:spacing w:before="80" w:after="40"/>
      <w:outlineLvl w:val="3"/>
    </w:pPr>
    <w:rPr>
      <w:rFonts w:asciiTheme="majorHAnsi" w:eastAsiaTheme="majorEastAsia" w:hAnsiTheme="majorHAnsi" w:cstheme="majorBidi"/>
      <w:color w:val="000000" w:themeColor="text1"/>
      <w:kern w:val="2"/>
      <w:sz w:val="22"/>
      <w:lang w:eastAsia="ko-KR"/>
      <w14:ligatures w14:val="standardContextual"/>
    </w:rPr>
  </w:style>
  <w:style w:type="paragraph" w:styleId="Heading5">
    <w:name w:val="heading 5"/>
    <w:basedOn w:val="Normal"/>
    <w:next w:val="Normal"/>
    <w:link w:val="Heading5Char"/>
    <w:uiPriority w:val="9"/>
    <w:semiHidden/>
    <w:unhideWhenUsed/>
    <w:qFormat/>
    <w:rsid w:val="00F176B8"/>
    <w:pPr>
      <w:keepNext/>
      <w:keepLines/>
      <w:widowControl w:val="0"/>
      <w:wordWrap w:val="0"/>
      <w:autoSpaceDE w:val="0"/>
      <w:autoSpaceDN w:val="0"/>
      <w:spacing w:before="80" w:after="40"/>
      <w:ind w:leftChars="100" w:left="100"/>
      <w:outlineLvl w:val="4"/>
    </w:pPr>
    <w:rPr>
      <w:rFonts w:asciiTheme="majorHAnsi" w:eastAsiaTheme="majorEastAsia" w:hAnsiTheme="majorHAnsi" w:cstheme="majorBidi"/>
      <w:color w:val="000000" w:themeColor="text1"/>
      <w:kern w:val="2"/>
      <w:sz w:val="22"/>
      <w:lang w:eastAsia="ko-KR"/>
      <w14:ligatures w14:val="standardContextual"/>
    </w:rPr>
  </w:style>
  <w:style w:type="paragraph" w:styleId="Heading6">
    <w:name w:val="heading 6"/>
    <w:basedOn w:val="Normal"/>
    <w:next w:val="Normal"/>
    <w:link w:val="Heading6Char"/>
    <w:uiPriority w:val="9"/>
    <w:semiHidden/>
    <w:unhideWhenUsed/>
    <w:qFormat/>
    <w:rsid w:val="00F176B8"/>
    <w:pPr>
      <w:keepNext/>
      <w:keepLines/>
      <w:widowControl w:val="0"/>
      <w:wordWrap w:val="0"/>
      <w:autoSpaceDE w:val="0"/>
      <w:autoSpaceDN w:val="0"/>
      <w:spacing w:before="80" w:after="40"/>
      <w:ind w:leftChars="200" w:left="200"/>
      <w:outlineLvl w:val="5"/>
    </w:pPr>
    <w:rPr>
      <w:rFonts w:asciiTheme="majorHAnsi" w:eastAsiaTheme="majorEastAsia" w:hAnsiTheme="majorHAnsi" w:cstheme="majorBidi"/>
      <w:color w:val="000000" w:themeColor="text1"/>
      <w:kern w:val="2"/>
      <w:sz w:val="22"/>
      <w:lang w:eastAsia="ko-KR"/>
      <w14:ligatures w14:val="standardContextual"/>
    </w:rPr>
  </w:style>
  <w:style w:type="paragraph" w:styleId="Heading7">
    <w:name w:val="heading 7"/>
    <w:basedOn w:val="Normal"/>
    <w:next w:val="Normal"/>
    <w:link w:val="Heading7Char"/>
    <w:uiPriority w:val="9"/>
    <w:semiHidden/>
    <w:unhideWhenUsed/>
    <w:qFormat/>
    <w:rsid w:val="00F176B8"/>
    <w:pPr>
      <w:keepNext/>
      <w:keepLines/>
      <w:widowControl w:val="0"/>
      <w:wordWrap w:val="0"/>
      <w:autoSpaceDE w:val="0"/>
      <w:autoSpaceDN w:val="0"/>
      <w:spacing w:before="80" w:after="40"/>
      <w:ind w:leftChars="300" w:left="300"/>
      <w:outlineLvl w:val="6"/>
    </w:pPr>
    <w:rPr>
      <w:rFonts w:asciiTheme="majorHAnsi" w:eastAsiaTheme="majorEastAsia" w:hAnsiTheme="majorHAnsi" w:cstheme="majorBidi"/>
      <w:color w:val="000000" w:themeColor="text1"/>
      <w:kern w:val="2"/>
      <w:sz w:val="22"/>
      <w:lang w:eastAsia="ko-KR"/>
      <w14:ligatures w14:val="standardContextual"/>
    </w:rPr>
  </w:style>
  <w:style w:type="paragraph" w:styleId="Heading8">
    <w:name w:val="heading 8"/>
    <w:basedOn w:val="Normal"/>
    <w:next w:val="Normal"/>
    <w:link w:val="Heading8Char"/>
    <w:uiPriority w:val="9"/>
    <w:semiHidden/>
    <w:unhideWhenUsed/>
    <w:qFormat/>
    <w:rsid w:val="00F176B8"/>
    <w:pPr>
      <w:keepNext/>
      <w:keepLines/>
      <w:widowControl w:val="0"/>
      <w:wordWrap w:val="0"/>
      <w:autoSpaceDE w:val="0"/>
      <w:autoSpaceDN w:val="0"/>
      <w:spacing w:before="80" w:after="40"/>
      <w:ind w:leftChars="400" w:left="400"/>
      <w:outlineLvl w:val="7"/>
    </w:pPr>
    <w:rPr>
      <w:rFonts w:asciiTheme="majorHAnsi" w:eastAsiaTheme="majorEastAsia" w:hAnsiTheme="majorHAnsi" w:cstheme="majorBidi"/>
      <w:color w:val="000000" w:themeColor="text1"/>
      <w:kern w:val="2"/>
      <w:sz w:val="22"/>
      <w:lang w:eastAsia="ko-KR"/>
      <w14:ligatures w14:val="standardContextual"/>
    </w:rPr>
  </w:style>
  <w:style w:type="paragraph" w:styleId="Heading9">
    <w:name w:val="heading 9"/>
    <w:basedOn w:val="Normal"/>
    <w:next w:val="Normal"/>
    <w:link w:val="Heading9Char"/>
    <w:uiPriority w:val="9"/>
    <w:semiHidden/>
    <w:unhideWhenUsed/>
    <w:qFormat/>
    <w:rsid w:val="00F176B8"/>
    <w:pPr>
      <w:keepNext/>
      <w:keepLines/>
      <w:widowControl w:val="0"/>
      <w:wordWrap w:val="0"/>
      <w:autoSpaceDE w:val="0"/>
      <w:autoSpaceDN w:val="0"/>
      <w:spacing w:before="80" w:after="40"/>
      <w:ind w:leftChars="500" w:left="500"/>
      <w:outlineLvl w:val="8"/>
    </w:pPr>
    <w:rPr>
      <w:rFonts w:asciiTheme="majorHAnsi" w:eastAsiaTheme="majorEastAsia" w:hAnsiTheme="majorHAnsi" w:cstheme="majorBidi"/>
      <w:color w:val="000000" w:themeColor="text1"/>
      <w:kern w:val="2"/>
      <w:sz w:val="22"/>
      <w:lang w:eastAsia="ko-KR"/>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76B8"/>
    <w:rPr>
      <w:rFonts w:asciiTheme="majorHAnsi" w:eastAsiaTheme="majorEastAsia" w:hAnsiTheme="majorHAnsi" w:cstheme="majorBidi"/>
      <w:color w:val="000000" w:themeColor="text1"/>
      <w:sz w:val="32"/>
      <w:szCs w:val="32"/>
    </w:rPr>
  </w:style>
  <w:style w:type="character" w:customStyle="1" w:styleId="Heading2Char">
    <w:name w:val="Heading 2 Char"/>
    <w:basedOn w:val="DefaultParagraphFont"/>
    <w:link w:val="Heading2"/>
    <w:uiPriority w:val="9"/>
    <w:semiHidden/>
    <w:rsid w:val="00F176B8"/>
    <w:rPr>
      <w:rFonts w:asciiTheme="majorHAnsi" w:eastAsiaTheme="majorEastAsia" w:hAnsiTheme="majorHAnsi" w:cstheme="majorBidi"/>
      <w:color w:val="000000" w:themeColor="text1"/>
      <w:sz w:val="28"/>
      <w:szCs w:val="28"/>
    </w:rPr>
  </w:style>
  <w:style w:type="character" w:customStyle="1" w:styleId="Heading3Char">
    <w:name w:val="Heading 3 Char"/>
    <w:basedOn w:val="DefaultParagraphFont"/>
    <w:link w:val="Heading3"/>
    <w:uiPriority w:val="9"/>
    <w:semiHidden/>
    <w:rsid w:val="00F176B8"/>
    <w:rPr>
      <w:rFonts w:asciiTheme="majorHAnsi" w:eastAsiaTheme="majorEastAsia" w:hAnsiTheme="majorHAnsi" w:cstheme="majorBidi"/>
      <w:color w:val="000000" w:themeColor="text1"/>
      <w:sz w:val="24"/>
    </w:rPr>
  </w:style>
  <w:style w:type="character" w:customStyle="1" w:styleId="Heading4Char">
    <w:name w:val="Heading 4 Char"/>
    <w:basedOn w:val="DefaultParagraphFont"/>
    <w:link w:val="Heading4"/>
    <w:uiPriority w:val="9"/>
    <w:semiHidden/>
    <w:rsid w:val="00F176B8"/>
    <w:rPr>
      <w:rFonts w:asciiTheme="majorHAnsi" w:eastAsiaTheme="majorEastAsia" w:hAnsiTheme="majorHAnsi" w:cstheme="majorBidi"/>
      <w:color w:val="000000" w:themeColor="text1"/>
    </w:rPr>
  </w:style>
  <w:style w:type="character" w:customStyle="1" w:styleId="Heading5Char">
    <w:name w:val="Heading 5 Char"/>
    <w:basedOn w:val="DefaultParagraphFont"/>
    <w:link w:val="Heading5"/>
    <w:uiPriority w:val="9"/>
    <w:semiHidden/>
    <w:rsid w:val="00F176B8"/>
    <w:rPr>
      <w:rFonts w:asciiTheme="majorHAnsi" w:eastAsiaTheme="majorEastAsia" w:hAnsiTheme="majorHAnsi" w:cstheme="majorBidi"/>
      <w:color w:val="000000" w:themeColor="text1"/>
    </w:rPr>
  </w:style>
  <w:style w:type="character" w:customStyle="1" w:styleId="Heading6Char">
    <w:name w:val="Heading 6 Char"/>
    <w:basedOn w:val="DefaultParagraphFont"/>
    <w:link w:val="Heading6"/>
    <w:uiPriority w:val="9"/>
    <w:semiHidden/>
    <w:rsid w:val="00F176B8"/>
    <w:rPr>
      <w:rFonts w:asciiTheme="majorHAnsi" w:eastAsiaTheme="majorEastAsia" w:hAnsiTheme="majorHAnsi" w:cstheme="majorBidi"/>
      <w:color w:val="000000" w:themeColor="text1"/>
    </w:rPr>
  </w:style>
  <w:style w:type="character" w:customStyle="1" w:styleId="Heading7Char">
    <w:name w:val="Heading 7 Char"/>
    <w:basedOn w:val="DefaultParagraphFont"/>
    <w:link w:val="Heading7"/>
    <w:uiPriority w:val="9"/>
    <w:semiHidden/>
    <w:rsid w:val="00F176B8"/>
    <w:rPr>
      <w:rFonts w:asciiTheme="majorHAnsi" w:eastAsiaTheme="majorEastAsia" w:hAnsiTheme="majorHAnsi" w:cstheme="majorBidi"/>
      <w:color w:val="000000" w:themeColor="text1"/>
    </w:rPr>
  </w:style>
  <w:style w:type="character" w:customStyle="1" w:styleId="Heading8Char">
    <w:name w:val="Heading 8 Char"/>
    <w:basedOn w:val="DefaultParagraphFont"/>
    <w:link w:val="Heading8"/>
    <w:uiPriority w:val="9"/>
    <w:semiHidden/>
    <w:rsid w:val="00F176B8"/>
    <w:rPr>
      <w:rFonts w:asciiTheme="majorHAnsi" w:eastAsiaTheme="majorEastAsia" w:hAnsiTheme="majorHAnsi" w:cstheme="majorBidi"/>
      <w:color w:val="000000" w:themeColor="text1"/>
    </w:rPr>
  </w:style>
  <w:style w:type="character" w:customStyle="1" w:styleId="Heading9Char">
    <w:name w:val="Heading 9 Char"/>
    <w:basedOn w:val="DefaultParagraphFont"/>
    <w:link w:val="Heading9"/>
    <w:uiPriority w:val="9"/>
    <w:semiHidden/>
    <w:rsid w:val="00F176B8"/>
    <w:rPr>
      <w:rFonts w:asciiTheme="majorHAnsi" w:eastAsiaTheme="majorEastAsia" w:hAnsiTheme="majorHAnsi" w:cstheme="majorBidi"/>
      <w:color w:val="000000" w:themeColor="text1"/>
    </w:rPr>
  </w:style>
  <w:style w:type="paragraph" w:styleId="Title">
    <w:name w:val="Title"/>
    <w:basedOn w:val="Normal"/>
    <w:next w:val="Normal"/>
    <w:link w:val="TitleChar"/>
    <w:uiPriority w:val="10"/>
    <w:qFormat/>
    <w:rsid w:val="00F176B8"/>
    <w:pPr>
      <w:widowControl w:val="0"/>
      <w:wordWrap w:val="0"/>
      <w:autoSpaceDE w:val="0"/>
      <w:autoSpaceDN w:val="0"/>
      <w:spacing w:after="80"/>
      <w:contextualSpacing/>
      <w:jc w:val="center"/>
    </w:pPr>
    <w:rPr>
      <w:rFonts w:asciiTheme="majorHAnsi" w:eastAsiaTheme="majorEastAsia" w:hAnsiTheme="majorHAnsi" w:cstheme="majorBidi"/>
      <w:spacing w:val="-10"/>
      <w:kern w:val="28"/>
      <w:sz w:val="56"/>
      <w:szCs w:val="56"/>
      <w:lang w:eastAsia="ko-KR"/>
      <w14:ligatures w14:val="standardContextual"/>
    </w:rPr>
  </w:style>
  <w:style w:type="character" w:customStyle="1" w:styleId="TitleChar">
    <w:name w:val="Title Char"/>
    <w:basedOn w:val="DefaultParagraphFont"/>
    <w:link w:val="Title"/>
    <w:uiPriority w:val="10"/>
    <w:rsid w:val="00F176B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76B8"/>
    <w:pPr>
      <w:widowControl w:val="0"/>
      <w:numPr>
        <w:ilvl w:val="1"/>
      </w:numPr>
      <w:wordWrap w:val="0"/>
      <w:autoSpaceDE w:val="0"/>
      <w:autoSpaceDN w:val="0"/>
      <w:spacing w:after="160"/>
      <w:jc w:val="center"/>
    </w:pPr>
    <w:rPr>
      <w:rFonts w:asciiTheme="majorHAnsi" w:eastAsiaTheme="majorEastAsia" w:hAnsiTheme="majorHAnsi" w:cstheme="majorBidi"/>
      <w:color w:val="595959" w:themeColor="text1" w:themeTint="A6"/>
      <w:spacing w:val="15"/>
      <w:kern w:val="2"/>
      <w:sz w:val="28"/>
      <w:szCs w:val="28"/>
      <w:lang w:eastAsia="ko-KR"/>
      <w14:ligatures w14:val="standardContextual"/>
    </w:rPr>
  </w:style>
  <w:style w:type="character" w:customStyle="1" w:styleId="SubtitleChar">
    <w:name w:val="Subtitle Char"/>
    <w:basedOn w:val="DefaultParagraphFont"/>
    <w:link w:val="Subtitle"/>
    <w:uiPriority w:val="11"/>
    <w:rsid w:val="00F176B8"/>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F176B8"/>
    <w:pPr>
      <w:widowControl w:val="0"/>
      <w:wordWrap w:val="0"/>
      <w:autoSpaceDE w:val="0"/>
      <w:autoSpaceDN w:val="0"/>
      <w:spacing w:before="160" w:after="160"/>
      <w:jc w:val="center"/>
    </w:pPr>
    <w:rPr>
      <w:rFonts w:asciiTheme="minorHAnsi" w:eastAsiaTheme="minorEastAsia" w:hAnsiTheme="minorHAnsi" w:cstheme="minorBidi"/>
      <w:i/>
      <w:iCs/>
      <w:color w:val="404040" w:themeColor="text1" w:themeTint="BF"/>
      <w:kern w:val="2"/>
      <w:sz w:val="22"/>
      <w:lang w:eastAsia="ko-KR"/>
      <w14:ligatures w14:val="standardContextual"/>
    </w:rPr>
  </w:style>
  <w:style w:type="character" w:customStyle="1" w:styleId="QuoteChar">
    <w:name w:val="Quote Char"/>
    <w:basedOn w:val="DefaultParagraphFont"/>
    <w:link w:val="Quote"/>
    <w:uiPriority w:val="29"/>
    <w:rsid w:val="00F176B8"/>
    <w:rPr>
      <w:i/>
      <w:iCs/>
      <w:color w:val="404040" w:themeColor="text1" w:themeTint="BF"/>
    </w:rPr>
  </w:style>
  <w:style w:type="paragraph" w:styleId="ListParagraph">
    <w:name w:val="List Paragraph"/>
    <w:basedOn w:val="Normal"/>
    <w:uiPriority w:val="34"/>
    <w:qFormat/>
    <w:rsid w:val="00F176B8"/>
    <w:pPr>
      <w:widowControl w:val="0"/>
      <w:wordWrap w:val="0"/>
      <w:autoSpaceDE w:val="0"/>
      <w:autoSpaceDN w:val="0"/>
      <w:spacing w:after="160"/>
      <w:ind w:left="720"/>
      <w:contextualSpacing/>
    </w:pPr>
    <w:rPr>
      <w:rFonts w:asciiTheme="minorHAnsi" w:eastAsiaTheme="minorEastAsia" w:hAnsiTheme="minorHAnsi" w:cstheme="minorBidi"/>
      <w:kern w:val="2"/>
      <w:sz w:val="22"/>
      <w:lang w:eastAsia="ko-KR"/>
      <w14:ligatures w14:val="standardContextual"/>
    </w:rPr>
  </w:style>
  <w:style w:type="character" w:styleId="IntenseEmphasis">
    <w:name w:val="Intense Emphasis"/>
    <w:basedOn w:val="DefaultParagraphFont"/>
    <w:uiPriority w:val="21"/>
    <w:qFormat/>
    <w:rsid w:val="00F176B8"/>
    <w:rPr>
      <w:i/>
      <w:iCs/>
      <w:color w:val="0F4761" w:themeColor="accent1" w:themeShade="BF"/>
    </w:rPr>
  </w:style>
  <w:style w:type="paragraph" w:styleId="IntenseQuote">
    <w:name w:val="Intense Quote"/>
    <w:basedOn w:val="Normal"/>
    <w:next w:val="Normal"/>
    <w:link w:val="IntenseQuoteChar"/>
    <w:uiPriority w:val="30"/>
    <w:qFormat/>
    <w:rsid w:val="00F176B8"/>
    <w:pPr>
      <w:widowControl w:val="0"/>
      <w:pBdr>
        <w:top w:val="single" w:sz="4" w:space="10" w:color="0F4761" w:themeColor="accent1" w:themeShade="BF"/>
        <w:bottom w:val="single" w:sz="4" w:space="10" w:color="0F4761" w:themeColor="accent1" w:themeShade="BF"/>
      </w:pBdr>
      <w:wordWrap w:val="0"/>
      <w:autoSpaceDE w:val="0"/>
      <w:autoSpaceDN w:val="0"/>
      <w:spacing w:before="360" w:after="360"/>
      <w:ind w:left="864" w:right="864"/>
      <w:jc w:val="center"/>
    </w:pPr>
    <w:rPr>
      <w:rFonts w:asciiTheme="minorHAnsi" w:eastAsiaTheme="minorEastAsia" w:hAnsiTheme="minorHAnsi" w:cstheme="minorBidi"/>
      <w:i/>
      <w:iCs/>
      <w:color w:val="0F4761" w:themeColor="accent1" w:themeShade="BF"/>
      <w:kern w:val="2"/>
      <w:sz w:val="22"/>
      <w:lang w:eastAsia="ko-KR"/>
      <w14:ligatures w14:val="standardContextual"/>
    </w:rPr>
  </w:style>
  <w:style w:type="character" w:customStyle="1" w:styleId="IntenseQuoteChar">
    <w:name w:val="Intense Quote Char"/>
    <w:basedOn w:val="DefaultParagraphFont"/>
    <w:link w:val="IntenseQuote"/>
    <w:uiPriority w:val="30"/>
    <w:rsid w:val="00F176B8"/>
    <w:rPr>
      <w:i/>
      <w:iCs/>
      <w:color w:val="0F4761" w:themeColor="accent1" w:themeShade="BF"/>
    </w:rPr>
  </w:style>
  <w:style w:type="character" w:styleId="IntenseReference">
    <w:name w:val="Intense Reference"/>
    <w:basedOn w:val="DefaultParagraphFont"/>
    <w:uiPriority w:val="32"/>
    <w:qFormat/>
    <w:rsid w:val="00F176B8"/>
    <w:rPr>
      <w:b/>
      <w:bCs/>
      <w:smallCaps/>
      <w:color w:val="0F4761" w:themeColor="accent1" w:themeShade="BF"/>
      <w:spacing w:val="5"/>
    </w:rPr>
  </w:style>
  <w:style w:type="paragraph" w:styleId="Header">
    <w:name w:val="header"/>
    <w:basedOn w:val="Normal"/>
    <w:link w:val="HeaderChar"/>
    <w:qFormat/>
    <w:rsid w:val="00F176B8"/>
    <w:pPr>
      <w:tabs>
        <w:tab w:val="center" w:pos="4320"/>
        <w:tab w:val="right" w:pos="8640"/>
      </w:tabs>
    </w:pPr>
    <w:rPr>
      <w:rFonts w:ascii="Times" w:eastAsia="Malgun Gothic" w:hAnsi="Times"/>
      <w:szCs w:val="20"/>
      <w:lang w:eastAsia="ko-KR"/>
    </w:rPr>
  </w:style>
  <w:style w:type="character" w:customStyle="1" w:styleId="HeaderChar">
    <w:name w:val="Header Char"/>
    <w:basedOn w:val="DefaultParagraphFont"/>
    <w:link w:val="Header"/>
    <w:rsid w:val="00F176B8"/>
    <w:rPr>
      <w:rFonts w:ascii="Times" w:eastAsia="Malgun Gothic" w:hAnsi="Times" w:cs="Times New Roman"/>
      <w:kern w:val="0"/>
      <w:sz w:val="24"/>
      <w:szCs w:val="20"/>
      <w14:ligatures w14:val="none"/>
    </w:rPr>
  </w:style>
  <w:style w:type="paragraph" w:styleId="Footer">
    <w:name w:val="footer"/>
    <w:basedOn w:val="Normal"/>
    <w:link w:val="FooterChar"/>
    <w:qFormat/>
    <w:rsid w:val="00F176B8"/>
    <w:pPr>
      <w:widowControl w:val="0"/>
      <w:tabs>
        <w:tab w:val="center" w:pos="4252"/>
        <w:tab w:val="right" w:pos="8504"/>
      </w:tabs>
      <w:spacing w:line="360" w:lineRule="atLeast"/>
      <w:jc w:val="both"/>
    </w:pPr>
    <w:rPr>
      <w:rFonts w:eastAsia="Malgun Gothic"/>
      <w:sz w:val="20"/>
      <w:szCs w:val="20"/>
      <w:lang w:eastAsia="ko-KR"/>
    </w:rPr>
  </w:style>
  <w:style w:type="character" w:customStyle="1" w:styleId="FooterChar">
    <w:name w:val="Footer Char"/>
    <w:basedOn w:val="DefaultParagraphFont"/>
    <w:link w:val="Footer"/>
    <w:rsid w:val="00F176B8"/>
    <w:rPr>
      <w:rFonts w:ascii="Times New Roman" w:eastAsia="Malgun Gothic" w:hAnsi="Times New Roman" w:cs="Times New Roman"/>
      <w:kern w:val="0"/>
      <w:sz w:val="20"/>
      <w:szCs w:val="20"/>
      <w14:ligatures w14:val="none"/>
    </w:rPr>
  </w:style>
  <w:style w:type="character" w:styleId="PageNumber">
    <w:name w:val="page number"/>
    <w:rsid w:val="00F176B8"/>
    <w:rPr>
      <w:rFonts w:cs="Times New Roman"/>
    </w:rPr>
  </w:style>
  <w:style w:type="character" w:styleId="Hyperlink">
    <w:name w:val="Hyperlink"/>
    <w:rsid w:val="00F176B8"/>
    <w:rPr>
      <w:rFonts w:cs="Times New Roman"/>
      <w:color w:val="0000FF"/>
      <w:u w:val="single"/>
    </w:rPr>
  </w:style>
  <w:style w:type="paragraph" w:styleId="Revision">
    <w:name w:val="Revision"/>
    <w:hidden/>
    <w:uiPriority w:val="99"/>
    <w:semiHidden/>
    <w:rsid w:val="001175B5"/>
    <w:pPr>
      <w:spacing w:after="0"/>
    </w:pPr>
    <w:rPr>
      <w:rFonts w:ascii="Times New Roman" w:eastAsia="SimSun" w:hAnsi="Times New Roman" w:cs="Times New Roman"/>
      <w:kern w:val="0"/>
      <w:sz w:val="24"/>
      <w:lang w:eastAsia="zh-CN"/>
      <w14:ligatures w14:val="none"/>
    </w:rPr>
  </w:style>
  <w:style w:type="character" w:styleId="CommentReference">
    <w:name w:val="annotation reference"/>
    <w:basedOn w:val="DefaultParagraphFont"/>
    <w:uiPriority w:val="99"/>
    <w:semiHidden/>
    <w:unhideWhenUsed/>
    <w:rsid w:val="00142E25"/>
    <w:rPr>
      <w:sz w:val="18"/>
      <w:szCs w:val="18"/>
    </w:rPr>
  </w:style>
  <w:style w:type="paragraph" w:styleId="CommentText">
    <w:name w:val="annotation text"/>
    <w:basedOn w:val="Normal"/>
    <w:link w:val="CommentTextChar"/>
    <w:uiPriority w:val="99"/>
    <w:unhideWhenUsed/>
    <w:rsid w:val="00142E25"/>
  </w:style>
  <w:style w:type="character" w:customStyle="1" w:styleId="CommentTextChar">
    <w:name w:val="Comment Text Char"/>
    <w:basedOn w:val="DefaultParagraphFont"/>
    <w:link w:val="CommentText"/>
    <w:uiPriority w:val="99"/>
    <w:rsid w:val="00142E25"/>
    <w:rPr>
      <w:rFonts w:ascii="Times New Roman" w:eastAsia="SimSun" w:hAnsi="Times New Roman" w:cs="Times New Roman"/>
      <w:kern w:val="0"/>
      <w:sz w:val="24"/>
      <w:lang w:eastAsia="zh-CN"/>
      <w14:ligatures w14:val="none"/>
    </w:rPr>
  </w:style>
  <w:style w:type="paragraph" w:styleId="CommentSubject">
    <w:name w:val="annotation subject"/>
    <w:basedOn w:val="CommentText"/>
    <w:next w:val="CommentText"/>
    <w:link w:val="CommentSubjectChar"/>
    <w:uiPriority w:val="99"/>
    <w:semiHidden/>
    <w:unhideWhenUsed/>
    <w:rsid w:val="00142E25"/>
    <w:rPr>
      <w:b/>
      <w:bCs/>
    </w:rPr>
  </w:style>
  <w:style w:type="character" w:customStyle="1" w:styleId="CommentSubjectChar">
    <w:name w:val="Comment Subject Char"/>
    <w:basedOn w:val="CommentTextChar"/>
    <w:link w:val="CommentSubject"/>
    <w:uiPriority w:val="99"/>
    <w:semiHidden/>
    <w:rsid w:val="00142E25"/>
    <w:rPr>
      <w:rFonts w:ascii="Times New Roman" w:eastAsia="SimSun" w:hAnsi="Times New Roman" w:cs="Times New Roman"/>
      <w:b/>
      <w:bCs/>
      <w:kern w:val="0"/>
      <w:sz w:val="24"/>
      <w:lang w:eastAsia="zh-CN"/>
      <w14:ligatures w14:val="none"/>
    </w:rPr>
  </w:style>
  <w:style w:type="table" w:styleId="TableGrid">
    <w:name w:val="Table Grid"/>
    <w:basedOn w:val="TableNormal"/>
    <w:uiPriority w:val="59"/>
    <w:rsid w:val="00FB4123"/>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497563">
      <w:bodyDiv w:val="1"/>
      <w:marLeft w:val="0"/>
      <w:marRight w:val="0"/>
      <w:marTop w:val="0"/>
      <w:marBottom w:val="0"/>
      <w:divBdr>
        <w:top w:val="none" w:sz="0" w:space="0" w:color="auto"/>
        <w:left w:val="none" w:sz="0" w:space="0" w:color="auto"/>
        <w:bottom w:val="none" w:sz="0" w:space="0" w:color="auto"/>
        <w:right w:val="none" w:sz="0" w:space="0" w:color="auto"/>
      </w:divBdr>
    </w:div>
    <w:div w:id="1803378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daniela.medel@lge.com" TargetMode="Externa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daniel.aguilar@lge.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g.com/mx/acerca-de-lg/press-and-media/"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fernando.pineda@bursonglobal.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1b4cce7-a72b-40a3-acea-6caf131e2ffe" xsi:nil="true"/>
    <ArchiverLinkFileType xmlns="17dbae7f-4d12-446a-90ae-11a5fe394877" xsi:nil="true"/>
    <lcf76f155ced4ddcb4097134ff3c332f xmlns="17dbae7f-4d12-446a-90ae-11a5fe39487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09C5A79D428F8409C02FED0036B379E" ma:contentTypeVersion="38" ma:contentTypeDescription="Create a new document." ma:contentTypeScope="" ma:versionID="1aac203c3ec7b5a34d533470ccca14df">
  <xsd:schema xmlns:xsd="http://www.w3.org/2001/XMLSchema" xmlns:xs="http://www.w3.org/2001/XMLSchema" xmlns:p="http://schemas.microsoft.com/office/2006/metadata/properties" xmlns:ns2="17dbae7f-4d12-446a-90ae-11a5fe394877" xmlns:ns3="e1b4cce7-a72b-40a3-acea-6caf131e2ffe" targetNamespace="http://schemas.microsoft.com/office/2006/metadata/properties" ma:root="true" ma:fieldsID="bb4812428bf0e5c266230da68798f10e" ns2:_="" ns3:_="">
    <xsd:import namespace="17dbae7f-4d12-446a-90ae-11a5fe394877"/>
    <xsd:import namespace="e1b4cce7-a72b-40a3-acea-6caf131e2f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ArchiverLinkFil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dbae7f-4d12-446a-90ae-11a5fe3948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effff48-cca9-4807-8ad1-02586ec8c42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ArchiverLinkFileType" ma:index="26" nillable="true" ma:displayName="ArchiverLinkFileType" ma:hidden="true" ma:internalName="ArchiverLinkFileTyp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b4cce7-a72b-40a3-acea-6caf131e2ff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5d7c002-54fd-4c67-97c9-f06a6bd724e9}" ma:internalName="TaxCatchAll" ma:readOnly="false" ma:showField="CatchAllData" ma:web="e1b4cce7-a72b-40a3-acea-6caf131e2f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8F3235-2161-45F6-A53A-F7BBA90152C7}">
  <ds:schemaRefs>
    <ds:schemaRef ds:uri="http://schemas.microsoft.com/office/2006/metadata/properties"/>
    <ds:schemaRef ds:uri="http://schemas.microsoft.com/office/infopath/2007/PartnerControls"/>
    <ds:schemaRef ds:uri="e1b4cce7-a72b-40a3-acea-6caf131e2ffe"/>
    <ds:schemaRef ds:uri="17dbae7f-4d12-446a-90ae-11a5fe394877"/>
  </ds:schemaRefs>
</ds:datastoreItem>
</file>

<file path=customXml/itemProps2.xml><?xml version="1.0" encoding="utf-8"?>
<ds:datastoreItem xmlns:ds="http://schemas.openxmlformats.org/officeDocument/2006/customXml" ds:itemID="{33D9EC86-9CC0-485F-8804-04D5D6269EBA}">
  <ds:schemaRefs>
    <ds:schemaRef ds:uri="http://schemas.microsoft.com/sharepoint/v3/contenttype/forms"/>
  </ds:schemaRefs>
</ds:datastoreItem>
</file>

<file path=customXml/itemProps3.xml><?xml version="1.0" encoding="utf-8"?>
<ds:datastoreItem xmlns:ds="http://schemas.openxmlformats.org/officeDocument/2006/customXml" ds:itemID="{58940D44-DE67-4E0F-BAC8-0080B06D6A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dbae7f-4d12-446a-90ae-11a5fe394877"/>
    <ds:schemaRef ds:uri="e1b4cce7-a72b-40a3-acea-6caf131e2f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Pages>
  <Words>1020</Words>
  <Characters>5819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박예슬/선임/LG채널상품기획팀</dc:creator>
  <cp:keywords/>
  <dc:description/>
  <cp:lastModifiedBy>DANIELA CAROLINA MEDEL/LGEMS CORPORATE COMMUNICATION</cp:lastModifiedBy>
  <cp:revision>9</cp:revision>
  <dcterms:created xsi:type="dcterms:W3CDTF">2025-11-24T16:36:00Z</dcterms:created>
  <dcterms:modified xsi:type="dcterms:W3CDTF">2025-11-25T18:40:00Z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94ceac4,4cbf6b4,4a54b64b</vt:lpwstr>
  </property>
  <property fmtid="{D5CDD505-2E9C-101B-9397-08002B2CF9AE}" pid="3" name="ClassificationContentMarkingHeaderFontProps">
    <vt:lpwstr>#000000,12,Calibri</vt:lpwstr>
  </property>
  <property fmtid="{D5CDD505-2E9C-101B-9397-08002B2CF9AE}" pid="4" name="ClassificationContentMarkingHeaderText">
    <vt:lpwstr>LGE Internal Use Only</vt:lpwstr>
  </property>
  <property fmtid="{D5CDD505-2E9C-101B-9397-08002B2CF9AE}" pid="5" name="MSIP_Label_cc6ed9fc-fefc-4a0c-a6d6-10cf236c0d4f_Enabled">
    <vt:lpwstr>true</vt:lpwstr>
  </property>
  <property fmtid="{D5CDD505-2E9C-101B-9397-08002B2CF9AE}" pid="6" name="MSIP_Label_cc6ed9fc-fefc-4a0c-a6d6-10cf236c0d4f_SetDate">
    <vt:lpwstr>2025-11-13T05:39:14Z</vt:lpwstr>
  </property>
  <property fmtid="{D5CDD505-2E9C-101B-9397-08002B2CF9AE}" pid="7" name="MSIP_Label_cc6ed9fc-fefc-4a0c-a6d6-10cf236c0d4f_Method">
    <vt:lpwstr>Standard</vt:lpwstr>
  </property>
  <property fmtid="{D5CDD505-2E9C-101B-9397-08002B2CF9AE}" pid="8" name="MSIP_Label_cc6ed9fc-fefc-4a0c-a6d6-10cf236c0d4f_Name">
    <vt:lpwstr>Internal use only</vt:lpwstr>
  </property>
  <property fmtid="{D5CDD505-2E9C-101B-9397-08002B2CF9AE}" pid="9" name="MSIP_Label_cc6ed9fc-fefc-4a0c-a6d6-10cf236c0d4f_SiteId">
    <vt:lpwstr>5069cde4-642a-45c0-8094-d0c2dec10be3</vt:lpwstr>
  </property>
  <property fmtid="{D5CDD505-2E9C-101B-9397-08002B2CF9AE}" pid="10" name="MSIP_Label_cc6ed9fc-fefc-4a0c-a6d6-10cf236c0d4f_ActionId">
    <vt:lpwstr>3e6aa09c-bd3c-4892-8d3a-1de58d7a2bf4</vt:lpwstr>
  </property>
  <property fmtid="{D5CDD505-2E9C-101B-9397-08002B2CF9AE}" pid="11" name="MSIP_Label_cc6ed9fc-fefc-4a0c-a6d6-10cf236c0d4f_ContentBits">
    <vt:lpwstr>1</vt:lpwstr>
  </property>
  <property fmtid="{D5CDD505-2E9C-101B-9397-08002B2CF9AE}" pid="12" name="ContentTypeId">
    <vt:lpwstr>0x010100609C5A79D428F8409C02FED0036B379E</vt:lpwstr>
  </property>
  <property fmtid="{D5CDD505-2E9C-101B-9397-08002B2CF9AE}" pid="13" name="MediaServiceImageTags">
    <vt:lpwstr/>
  </property>
</Properties>
</file>