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447FB" w14:textId="59C50922" w:rsidR="005048C4" w:rsidRPr="00882CF9" w:rsidRDefault="00983727">
      <w:pPr>
        <w:spacing w:after="0"/>
        <w:jc w:val="center"/>
        <w:rPr>
          <w:rFonts w:ascii="Times New Roman" w:eastAsia="Times New Roman" w:hAnsi="Times New Roman" w:cs="Times New Roman"/>
          <w:b/>
          <w:bCs/>
          <w:sz w:val="32"/>
          <w:szCs w:val="32"/>
          <w:lang w:val="es-MX"/>
        </w:rPr>
      </w:pPr>
      <w:r w:rsidRPr="00BD626F">
        <w:rPr>
          <w:rFonts w:ascii="Times New Roman" w:eastAsia="Times New Roman" w:hAnsi="Times New Roman" w:cs="Times New Roman"/>
          <w:b/>
          <w:bCs/>
          <w:sz w:val="32"/>
          <w:szCs w:val="32"/>
          <w:lang w:val="es-MX"/>
        </w:rPr>
        <w:br/>
      </w:r>
      <w:r w:rsidR="00E755DF" w:rsidRPr="00E755DF">
        <w:rPr>
          <w:rFonts w:ascii="Times New Roman" w:eastAsia="Times New Roman" w:hAnsi="Times New Roman" w:cs="Times New Roman"/>
          <w:b/>
          <w:bCs/>
          <w:sz w:val="32"/>
          <w:szCs w:val="32"/>
          <w:lang w:val="es-MX"/>
        </w:rPr>
        <w:t xml:space="preserve">LG NOVA PRESENTA LA PRÓXIMA GENERACIÓN DE INICIATIVAS </w:t>
      </w:r>
      <w:r w:rsidR="00BD626F">
        <w:rPr>
          <w:rFonts w:ascii="Times New Roman" w:eastAsia="Times New Roman" w:hAnsi="Times New Roman" w:cs="Times New Roman"/>
          <w:b/>
          <w:bCs/>
          <w:sz w:val="32"/>
          <w:szCs w:val="32"/>
          <w:lang w:val="es-MX"/>
        </w:rPr>
        <w:t xml:space="preserve">BASADAS EN IA </w:t>
      </w:r>
      <w:r w:rsidR="00E755DF" w:rsidRPr="00E755DF">
        <w:rPr>
          <w:rFonts w:ascii="Times New Roman" w:eastAsia="Times New Roman" w:hAnsi="Times New Roman" w:cs="Times New Roman"/>
          <w:b/>
          <w:bCs/>
          <w:sz w:val="32"/>
          <w:szCs w:val="32"/>
          <w:lang w:val="es-MX"/>
        </w:rPr>
        <w:t>EN EL CES 2026</w:t>
      </w:r>
    </w:p>
    <w:p w14:paraId="2370857E" w14:textId="62EED077" w:rsidR="00882CF9" w:rsidRPr="00882CF9" w:rsidRDefault="00BD626F">
      <w:pPr>
        <w:spacing w:after="0"/>
        <w:jc w:val="center"/>
        <w:rPr>
          <w:rFonts w:ascii="Times New Roman" w:eastAsia="Times New Roman" w:hAnsi="Times New Roman" w:cs="Times New Roman"/>
          <w:i/>
          <w:iCs/>
          <w:color w:val="000000"/>
          <w:lang w:val="es-MX"/>
        </w:rPr>
      </w:pPr>
      <w:r>
        <w:rPr>
          <w:rFonts w:ascii="Times New Roman" w:eastAsia="Times New Roman" w:hAnsi="Times New Roman" w:cs="Times New Roman"/>
          <w:i/>
          <w:iCs/>
          <w:color w:val="000000"/>
          <w:lang w:val="es-MX"/>
        </w:rPr>
        <w:t>Estas</w:t>
      </w:r>
      <w:r w:rsidR="00115AE6" w:rsidRPr="00115AE6">
        <w:rPr>
          <w:rFonts w:ascii="Times New Roman" w:eastAsia="Times New Roman" w:hAnsi="Times New Roman" w:cs="Times New Roman"/>
          <w:i/>
          <w:iCs/>
          <w:color w:val="000000"/>
          <w:lang w:val="es-MX"/>
        </w:rPr>
        <w:t xml:space="preserve"> iniciativas</w:t>
      </w:r>
      <w:r>
        <w:rPr>
          <w:rFonts w:ascii="Times New Roman" w:eastAsia="Times New Roman" w:hAnsi="Times New Roman" w:cs="Times New Roman"/>
          <w:i/>
          <w:iCs/>
          <w:color w:val="000000"/>
          <w:lang w:val="es-MX"/>
        </w:rPr>
        <w:t xml:space="preserve"> basadas</w:t>
      </w:r>
      <w:r w:rsidR="00115AE6" w:rsidRPr="00115AE6">
        <w:rPr>
          <w:rFonts w:ascii="Times New Roman" w:eastAsia="Times New Roman" w:hAnsi="Times New Roman" w:cs="Times New Roman"/>
          <w:i/>
          <w:iCs/>
          <w:color w:val="000000"/>
          <w:lang w:val="es-MX"/>
        </w:rPr>
        <w:t xml:space="preserve"> en la inteligencia artificial ofrecen soluciones </w:t>
      </w:r>
      <w:r>
        <w:rPr>
          <w:rFonts w:ascii="Times New Roman" w:eastAsia="Times New Roman" w:hAnsi="Times New Roman" w:cs="Times New Roman"/>
          <w:i/>
          <w:iCs/>
          <w:color w:val="000000"/>
          <w:lang w:val="es-MX"/>
        </w:rPr>
        <w:t>de gran impacto</w:t>
      </w:r>
      <w:r w:rsidR="00115AE6" w:rsidRPr="00115AE6">
        <w:rPr>
          <w:rFonts w:ascii="Times New Roman" w:eastAsia="Times New Roman" w:hAnsi="Times New Roman" w:cs="Times New Roman"/>
          <w:i/>
          <w:iCs/>
          <w:color w:val="000000"/>
          <w:lang w:val="es-MX"/>
        </w:rPr>
        <w:t xml:space="preserve"> para los sectores de la salud,</w:t>
      </w:r>
      <w:r>
        <w:rPr>
          <w:rFonts w:ascii="Times New Roman" w:eastAsia="Times New Roman" w:hAnsi="Times New Roman" w:cs="Times New Roman"/>
          <w:i/>
          <w:iCs/>
          <w:color w:val="000000"/>
          <w:lang w:val="es-MX"/>
        </w:rPr>
        <w:t xml:space="preserve"> </w:t>
      </w:r>
      <w:r w:rsidR="00115AE6" w:rsidRPr="00115AE6">
        <w:rPr>
          <w:rFonts w:ascii="Times New Roman" w:eastAsia="Times New Roman" w:hAnsi="Times New Roman" w:cs="Times New Roman"/>
          <w:i/>
          <w:iCs/>
          <w:color w:val="000000"/>
          <w:lang w:val="es-MX"/>
        </w:rPr>
        <w:t>energía, los pequeños negocios y las grandes empresas.</w:t>
      </w:r>
    </w:p>
    <w:p w14:paraId="4910F864" w14:textId="77777777" w:rsidR="00882CF9" w:rsidRPr="000510A0" w:rsidRDefault="00882CF9">
      <w:pPr>
        <w:spacing w:after="0"/>
        <w:rPr>
          <w:rFonts w:ascii="Times New Roman" w:eastAsia="Times New Roman" w:hAnsi="Times New Roman" w:cs="Times New Roman"/>
        </w:rPr>
      </w:pPr>
    </w:p>
    <w:p w14:paraId="26F6F16F" w14:textId="4550FC81" w:rsidR="00882CF9" w:rsidRPr="000510A0" w:rsidRDefault="00882CF9" w:rsidP="007922FC">
      <w:pPr>
        <w:spacing w:after="0"/>
        <w:jc w:val="both"/>
        <w:rPr>
          <w:rFonts w:ascii="Times New Roman" w:eastAsia="Times New Roman" w:hAnsi="Times New Roman" w:cs="Times New Roman"/>
          <w:lang w:val="es-MX"/>
        </w:rPr>
      </w:pPr>
      <w:r w:rsidRPr="00FF5C00">
        <w:rPr>
          <w:rFonts w:ascii="Times New Roman" w:eastAsia="Times New Roman" w:hAnsi="Times New Roman" w:cs="Times New Roman"/>
          <w:b/>
          <w:bCs/>
          <w:lang w:val="es-MX"/>
        </w:rPr>
        <w:t>Ciudad de México, 29 de diciembre de 2025</w:t>
      </w:r>
      <w:r w:rsidRPr="000510A0">
        <w:rPr>
          <w:rFonts w:ascii="Times New Roman" w:eastAsia="Times New Roman" w:hAnsi="Times New Roman" w:cs="Times New Roman"/>
          <w:lang w:val="es-MX"/>
        </w:rPr>
        <w:t xml:space="preserve"> — </w:t>
      </w:r>
      <w:hyperlink r:id="rId11" w:history="1">
        <w:r w:rsidRPr="000510A0">
          <w:rPr>
            <w:rStyle w:val="Hyperlink"/>
            <w:rFonts w:ascii="Times New Roman" w:eastAsia="Times New Roman" w:hAnsi="Times New Roman" w:cs="Times New Roman"/>
            <w:lang w:val="es-MX"/>
          </w:rPr>
          <w:t>LG NOVA</w:t>
        </w:r>
      </w:hyperlink>
      <w:r w:rsidRPr="000510A0">
        <w:rPr>
          <w:rFonts w:ascii="Times New Roman" w:eastAsia="Times New Roman" w:hAnsi="Times New Roman" w:cs="Times New Roman"/>
          <w:lang w:val="es-MX"/>
        </w:rPr>
        <w:t>,</w:t>
      </w:r>
      <w:r w:rsidR="00201F69">
        <w:rPr>
          <w:rFonts w:ascii="Times New Roman" w:eastAsia="Times New Roman" w:hAnsi="Times New Roman" w:cs="Times New Roman"/>
          <w:lang w:val="es-MX"/>
        </w:rPr>
        <w:t xml:space="preserve"> </w:t>
      </w:r>
      <w:r w:rsidR="00201F69" w:rsidRPr="00201F69">
        <w:rPr>
          <w:rFonts w:ascii="Times New Roman" w:eastAsia="Times New Roman" w:hAnsi="Times New Roman" w:cs="Times New Roman"/>
          <w:lang w:val="es-MX"/>
        </w:rPr>
        <w:t>el Centro de Innovación de LG Electronics en Norteamérica, regresa este año al CES con una gran exhibición que destaca su modelo de innovación colaborativa y presenta las empresas de la cartera de LG NOVA, así como proyectos innovadores que están a punto de convertirse en sus próximas iniciativas empresariales. La muestra de LG NOVA destaca su compromiso con la creación de negocios innovadores y disruptivos para esta nueva era de transformación impulsada por la inteligencia artificial, abordando retos del mundo real en materia de salud mental, energía, acceso a la atención sanitaria y el éxito de las pequeñas y medianas empresas.</w:t>
      </w:r>
    </w:p>
    <w:p w14:paraId="2EAB8A85" w14:textId="77777777" w:rsidR="00882CF9" w:rsidRPr="000510A0" w:rsidRDefault="00882CF9">
      <w:pPr>
        <w:spacing w:after="0"/>
        <w:rPr>
          <w:rFonts w:ascii="Times New Roman" w:eastAsia="Times New Roman" w:hAnsi="Times New Roman" w:cs="Times New Roman"/>
        </w:rPr>
      </w:pPr>
    </w:p>
    <w:p w14:paraId="0F8B1CC1" w14:textId="25E79736" w:rsidR="00882CF9" w:rsidRPr="000510A0" w:rsidRDefault="00035F57" w:rsidP="00035F57">
      <w:pPr>
        <w:spacing w:after="0"/>
        <w:jc w:val="both"/>
        <w:rPr>
          <w:rFonts w:ascii="Times New Roman" w:eastAsia="Times New Roman" w:hAnsi="Times New Roman" w:cs="Times New Roman"/>
          <w:lang w:val="es-MX"/>
        </w:rPr>
      </w:pPr>
      <w:r w:rsidRPr="00035F57">
        <w:rPr>
          <w:rFonts w:ascii="Times New Roman" w:eastAsia="Times New Roman" w:hAnsi="Times New Roman" w:cs="Times New Roman"/>
          <w:lang w:val="es-MX"/>
        </w:rPr>
        <w:t>Ubicada en Eureka Park, la exposición de LG NOVA presentará su portafolio de proyectos junto con compañías asociadas y empresas emergentes, mostrando aplicaciones innovadoras de inteligencia artificial y tecnologías emergentes. Los asistentes tendrán la oportunidad de explorar soluciones de última generación para los sectores de la tecnología de la salud, las tecnologías ecológicas y las pequeñas y medianas empresas; conectar con ejecutivos de LG y destacados emprendedores residentes, asistir a sesiones en el puesto y charlas tecnológicas, y descubrir la visión de LG NOVA para la colaboración entre sectores con el fin de crear negocios innovadores basados en la inteligencia artificial que construyan un futuro mejor para las personas y el planeta.</w:t>
      </w:r>
    </w:p>
    <w:p w14:paraId="48B6920D" w14:textId="77777777" w:rsidR="005048C4" w:rsidRPr="00FF5C00" w:rsidRDefault="005048C4">
      <w:pPr>
        <w:spacing w:after="0"/>
        <w:rPr>
          <w:rFonts w:ascii="Times New Roman" w:eastAsia="Times New Roman" w:hAnsi="Times New Roman" w:cs="Times New Roman"/>
          <w:i/>
          <w:iCs/>
        </w:rPr>
      </w:pPr>
    </w:p>
    <w:p w14:paraId="2364ED01" w14:textId="614B038E" w:rsidR="00882CF9" w:rsidRPr="000510A0" w:rsidRDefault="00882CF9" w:rsidP="00A06FA6">
      <w:pPr>
        <w:spacing w:after="0"/>
        <w:jc w:val="both"/>
        <w:rPr>
          <w:rFonts w:ascii="Times New Roman" w:eastAsia="Times New Roman" w:hAnsi="Times New Roman" w:cs="Times New Roman"/>
          <w:lang w:val="es-MX"/>
        </w:rPr>
      </w:pPr>
      <w:r w:rsidRPr="00FF5C00">
        <w:rPr>
          <w:rFonts w:ascii="Times New Roman" w:eastAsia="Times New Roman" w:hAnsi="Times New Roman" w:cs="Times New Roman"/>
          <w:i/>
          <w:iCs/>
          <w:lang w:val="es-MX"/>
        </w:rPr>
        <w:t>“</w:t>
      </w:r>
      <w:r w:rsidR="00224D23" w:rsidRPr="00FF5C00">
        <w:rPr>
          <w:rFonts w:ascii="Times New Roman" w:eastAsia="Times New Roman" w:hAnsi="Times New Roman" w:cs="Times New Roman"/>
          <w:i/>
          <w:iCs/>
          <w:lang w:val="es-MX"/>
        </w:rPr>
        <w:t>En la era de la IA, estamos trabajando para crear experiencias nuevas, nuevas capacidades y nuevas formas de aprovechar la IA para enriquecer nuestra vida cotidiana, ya sea a través de aplicaciones de salud que transforman la forma en que cuidamos nuestra vida y nos mantenemos sanos, capacidades de energía y gestión energética que nos permiten seguir avanzando en nuestra forma de vida, o aplicaciones empresariales que ayudan a emprendedores, líderes y empleados a alcanzar el éxito</w:t>
      </w:r>
      <w:r w:rsidRPr="00FF5C00">
        <w:rPr>
          <w:rFonts w:ascii="Times New Roman" w:eastAsia="Times New Roman" w:hAnsi="Times New Roman" w:cs="Times New Roman"/>
          <w:i/>
          <w:iCs/>
          <w:lang w:val="es-MX"/>
        </w:rPr>
        <w:t>”,</w:t>
      </w:r>
      <w:r w:rsidRPr="000510A0">
        <w:rPr>
          <w:rFonts w:ascii="Times New Roman" w:eastAsia="Times New Roman" w:hAnsi="Times New Roman" w:cs="Times New Roman"/>
          <w:lang w:val="es-MX"/>
        </w:rPr>
        <w:t xml:space="preserve"> dijo Sokwoo Rhee, vicepresidente ejecutivo de LG Electronics y director de LG NOVA. </w:t>
      </w:r>
      <w:r w:rsidRPr="00FF5C00">
        <w:rPr>
          <w:rFonts w:ascii="Times New Roman" w:eastAsia="Times New Roman" w:hAnsi="Times New Roman" w:cs="Times New Roman"/>
          <w:i/>
          <w:iCs/>
          <w:lang w:val="es-MX"/>
        </w:rPr>
        <w:t>“</w:t>
      </w:r>
      <w:r w:rsidR="00A06FA6" w:rsidRPr="00FF5C00">
        <w:rPr>
          <w:rFonts w:ascii="Times New Roman" w:eastAsia="Times New Roman" w:hAnsi="Times New Roman" w:cs="Times New Roman"/>
          <w:i/>
          <w:iCs/>
          <w:lang w:val="es-MX"/>
        </w:rPr>
        <w:t xml:space="preserve">Nuestra participación en el CES 2026 es un claro ejemplo del objetivo de LG NOVA: explorar el mayor potencial de la IA para mejorar nuestras vidas. Creemos que nuestro modelo de colaboración, en el que trabajamos con empresas emergentes, expertos del sector y emprendedores, nos proporciona una posición privilegiada para crear nuevos negocios que cambiarán sus respectivas industrias”.   </w:t>
      </w:r>
    </w:p>
    <w:p w14:paraId="1F0DCA20" w14:textId="0F5C61B3" w:rsidR="005048C4" w:rsidRDefault="005048C4">
      <w:pPr>
        <w:spacing w:after="0"/>
        <w:rPr>
          <w:rFonts w:ascii="Times New Roman" w:eastAsia="Times New Roman" w:hAnsi="Times New Roman" w:cs="Times New Roman"/>
          <w:b/>
          <w:bCs/>
          <w:sz w:val="28"/>
          <w:szCs w:val="28"/>
        </w:rPr>
      </w:pPr>
    </w:p>
    <w:p w14:paraId="39982D9E" w14:textId="7704D495" w:rsidR="0092360E" w:rsidRDefault="00FF5C00">
      <w:pPr>
        <w:spacing w:after="0"/>
        <w:rPr>
          <w:rFonts w:ascii="Times New Roman" w:eastAsia="Times New Roman" w:hAnsi="Times New Roman" w:cs="Times New Roman"/>
          <w:b/>
          <w:bCs/>
          <w:sz w:val="28"/>
          <w:szCs w:val="28"/>
          <w:lang w:val="es-MX"/>
        </w:rPr>
      </w:pPr>
      <w:r>
        <w:rPr>
          <w:rFonts w:ascii="Times New Roman" w:eastAsia="Times New Roman" w:hAnsi="Times New Roman" w:cs="Times New Roman"/>
          <w:b/>
          <w:bCs/>
          <w:sz w:val="28"/>
          <w:szCs w:val="28"/>
          <w:lang w:val="es-MX"/>
        </w:rPr>
        <w:t>L</w:t>
      </w:r>
      <w:r w:rsidR="006D7BB5" w:rsidRPr="006D7BB5">
        <w:rPr>
          <w:rFonts w:ascii="Times New Roman" w:eastAsia="Times New Roman" w:hAnsi="Times New Roman" w:cs="Times New Roman"/>
          <w:b/>
          <w:bCs/>
          <w:sz w:val="28"/>
          <w:szCs w:val="28"/>
          <w:lang w:val="es-MX"/>
        </w:rPr>
        <w:t>as empresas d</w:t>
      </w:r>
      <w:r>
        <w:rPr>
          <w:rFonts w:ascii="Times New Roman" w:eastAsia="Times New Roman" w:hAnsi="Times New Roman" w:cs="Times New Roman"/>
          <w:b/>
          <w:bCs/>
          <w:sz w:val="28"/>
          <w:szCs w:val="28"/>
          <w:lang w:val="es-MX"/>
        </w:rPr>
        <w:t xml:space="preserve">el Portafolio </w:t>
      </w:r>
      <w:r w:rsidR="006D7BB5" w:rsidRPr="006D7BB5">
        <w:rPr>
          <w:rFonts w:ascii="Times New Roman" w:eastAsia="Times New Roman" w:hAnsi="Times New Roman" w:cs="Times New Roman"/>
          <w:b/>
          <w:bCs/>
          <w:sz w:val="28"/>
          <w:szCs w:val="28"/>
          <w:lang w:val="es-MX"/>
        </w:rPr>
        <w:t>de LG NOVA hacen su debut</w:t>
      </w:r>
    </w:p>
    <w:p w14:paraId="60EF06BA" w14:textId="77777777" w:rsidR="006D7BB5" w:rsidRDefault="006D7BB5">
      <w:pPr>
        <w:spacing w:after="0"/>
        <w:rPr>
          <w:rFonts w:ascii="Times New Roman" w:eastAsia="Times New Roman" w:hAnsi="Times New Roman" w:cs="Times New Roman"/>
        </w:rPr>
      </w:pPr>
    </w:p>
    <w:p w14:paraId="3646EAD4" w14:textId="2FC4469F" w:rsidR="005048C4" w:rsidRDefault="0093433E" w:rsidP="0093433E">
      <w:pPr>
        <w:spacing w:after="0"/>
        <w:jc w:val="both"/>
        <w:rPr>
          <w:rFonts w:ascii="Times New Roman" w:eastAsia="Times New Roman" w:hAnsi="Times New Roman" w:cs="Times New Roman"/>
          <w:lang w:val="es-MX"/>
        </w:rPr>
      </w:pPr>
      <w:r w:rsidRPr="0093433E">
        <w:rPr>
          <w:rFonts w:ascii="Times New Roman" w:eastAsia="Times New Roman" w:hAnsi="Times New Roman" w:cs="Times New Roman"/>
          <w:lang w:val="es-MX"/>
        </w:rPr>
        <w:lastRenderedPageBreak/>
        <w:t>La exhibición de LG NOVA presentará su cartera de nuevas empresas cofundadas por LG NOVA y su equipo de emprendedores residentes:</w:t>
      </w:r>
    </w:p>
    <w:p w14:paraId="5F876072" w14:textId="77777777" w:rsidR="0093433E" w:rsidRPr="0092360E" w:rsidRDefault="0093433E" w:rsidP="00FF5C00">
      <w:pPr>
        <w:pBdr>
          <w:top w:val="nil"/>
          <w:left w:val="nil"/>
          <w:bottom w:val="nil"/>
          <w:right w:val="nil"/>
          <w:between w:val="nil"/>
        </w:pBdr>
        <w:spacing w:after="0"/>
        <w:rPr>
          <w:rFonts w:ascii="Arial" w:eastAsia="Arial" w:hAnsi="Arial" w:cs="Arial"/>
          <w:color w:val="000000"/>
          <w:highlight w:val="yellow"/>
          <w:lang w:val="en-US"/>
        </w:rPr>
      </w:pPr>
    </w:p>
    <w:p w14:paraId="2F4B4242" w14:textId="6F463A9F" w:rsidR="0092360E" w:rsidRPr="0092360E" w:rsidRDefault="0092360E" w:rsidP="005807E4">
      <w:pPr>
        <w:numPr>
          <w:ilvl w:val="0"/>
          <w:numId w:val="1"/>
        </w:numPr>
        <w:shd w:val="clear" w:color="auto" w:fill="FFFFFF"/>
        <w:spacing w:before="60" w:after="60" w:line="240" w:lineRule="auto"/>
        <w:jc w:val="both"/>
        <w:rPr>
          <w:rFonts w:ascii="Times New Roman" w:eastAsia="Times New Roman" w:hAnsi="Times New Roman" w:cs="Times New Roman"/>
          <w:lang w:val="es-MX" w:eastAsia="es-MX"/>
        </w:rPr>
      </w:pPr>
      <w:hyperlink r:id="rId12" w:history="1">
        <w:r w:rsidRPr="0092360E">
          <w:rPr>
            <w:rStyle w:val="Hyperlink"/>
            <w:rFonts w:ascii="Times New Roman" w:eastAsia="Times New Roman" w:hAnsi="Times New Roman" w:cs="Times New Roman"/>
            <w:b/>
            <w:bCs/>
            <w:lang w:val="es-MX" w:eastAsia="es-MX"/>
          </w:rPr>
          <w:t>ReliefAI</w:t>
        </w:r>
      </w:hyperlink>
      <w:r w:rsidRPr="0092360E">
        <w:rPr>
          <w:rFonts w:ascii="Times New Roman" w:eastAsia="Times New Roman" w:hAnsi="Times New Roman" w:cs="Times New Roman"/>
          <w:lang w:val="es-MX" w:eastAsia="es-MX"/>
        </w:rPr>
        <w:t>, una empresa de atención conectada enfocada en salud mental</w:t>
      </w:r>
      <w:r w:rsidR="00FF5C00">
        <w:rPr>
          <w:rFonts w:ascii="Times New Roman" w:eastAsia="Times New Roman" w:hAnsi="Times New Roman" w:cs="Times New Roman"/>
          <w:lang w:val="es-MX" w:eastAsia="es-MX"/>
        </w:rPr>
        <w:t xml:space="preserve"> que </w:t>
      </w:r>
      <w:r w:rsidRPr="0092360E">
        <w:rPr>
          <w:rFonts w:ascii="Times New Roman" w:eastAsia="Times New Roman" w:hAnsi="Times New Roman" w:cs="Times New Roman"/>
          <w:lang w:val="es-MX" w:eastAsia="es-MX"/>
        </w:rPr>
        <w:t>utiliza una plataforma habilitada con IA para redefinir la experiencia de la atención en salud mental y permitir mejores conexiones entre terapeutas y sus pacientes.</w:t>
      </w:r>
    </w:p>
    <w:p w14:paraId="7539A5D4" w14:textId="626EB0E7" w:rsidR="0092360E" w:rsidRPr="0092360E" w:rsidRDefault="0092360E" w:rsidP="005807E4">
      <w:pPr>
        <w:numPr>
          <w:ilvl w:val="0"/>
          <w:numId w:val="1"/>
        </w:numPr>
        <w:shd w:val="clear" w:color="auto" w:fill="FFFFFF"/>
        <w:spacing w:before="60" w:after="60" w:line="240" w:lineRule="auto"/>
        <w:jc w:val="both"/>
        <w:rPr>
          <w:rFonts w:ascii="Times New Roman" w:eastAsia="Times New Roman" w:hAnsi="Times New Roman" w:cs="Times New Roman"/>
          <w:lang w:val="es-MX" w:eastAsia="es-MX"/>
        </w:rPr>
      </w:pPr>
      <w:hyperlink r:id="rId13" w:history="1">
        <w:r w:rsidRPr="0092360E">
          <w:rPr>
            <w:rStyle w:val="Hyperlink"/>
            <w:rFonts w:ascii="Times New Roman" w:eastAsia="Times New Roman" w:hAnsi="Times New Roman" w:cs="Times New Roman"/>
            <w:b/>
            <w:bCs/>
            <w:lang w:val="es-MX" w:eastAsia="es-MX"/>
          </w:rPr>
          <w:t>OnVibe</w:t>
        </w:r>
      </w:hyperlink>
      <w:r w:rsidRPr="0092360E">
        <w:rPr>
          <w:rFonts w:ascii="Times New Roman" w:eastAsia="Times New Roman" w:hAnsi="Times New Roman" w:cs="Times New Roman"/>
          <w:b/>
          <w:bCs/>
          <w:lang w:val="es-MX" w:eastAsia="es-MX"/>
        </w:rPr>
        <w:t xml:space="preserve"> </w:t>
      </w:r>
      <w:r w:rsidRPr="0092360E">
        <w:rPr>
          <w:rFonts w:ascii="Times New Roman" w:eastAsia="Times New Roman" w:hAnsi="Times New Roman" w:cs="Times New Roman"/>
          <w:lang w:val="es-MX" w:eastAsia="es-MX"/>
        </w:rPr>
        <w:t>ofrece perspectivas inteligentes y personalizadas como herramienta de marketing en redes sociales para creadores de contenido y pymes, brindando recomendaciones para apoyar la promoción de sus marcas.</w:t>
      </w:r>
    </w:p>
    <w:p w14:paraId="3F9BBDA3" w14:textId="3B3AFA60" w:rsidR="0092360E" w:rsidRPr="0092360E" w:rsidRDefault="0092360E" w:rsidP="005807E4">
      <w:pPr>
        <w:numPr>
          <w:ilvl w:val="0"/>
          <w:numId w:val="1"/>
        </w:numPr>
        <w:shd w:val="clear" w:color="auto" w:fill="FFFFFF"/>
        <w:spacing w:before="60" w:after="60" w:line="240" w:lineRule="auto"/>
        <w:jc w:val="both"/>
        <w:rPr>
          <w:rFonts w:ascii="Times New Roman" w:eastAsia="Times New Roman" w:hAnsi="Times New Roman" w:cs="Times New Roman"/>
          <w:lang w:val="es-MX" w:eastAsia="es-MX"/>
        </w:rPr>
      </w:pPr>
      <w:hyperlink r:id="rId14" w:history="1">
        <w:r w:rsidRPr="0092360E">
          <w:rPr>
            <w:rStyle w:val="Hyperlink"/>
            <w:rFonts w:ascii="Times New Roman" w:eastAsia="Times New Roman" w:hAnsi="Times New Roman" w:cs="Times New Roman"/>
            <w:b/>
            <w:bCs/>
            <w:lang w:val="es-MX" w:eastAsia="es-MX"/>
          </w:rPr>
          <w:t>PADO</w:t>
        </w:r>
      </w:hyperlink>
      <w:r w:rsidRPr="0092360E">
        <w:rPr>
          <w:rFonts w:ascii="Times New Roman" w:eastAsia="Times New Roman" w:hAnsi="Times New Roman" w:cs="Times New Roman"/>
          <w:lang w:val="es-MX" w:eastAsia="es-MX"/>
        </w:rPr>
        <w:t xml:space="preserve"> ofrece orquestación de energía comercial a través de su plataforma impulsada por IA y aprendizaje automático que entrega análisis en tiempo real, optimización basada en reglas y planificación activa de energía, permitiendo que los centros de datos maximicen la confiabilidad, reduzcan los gastos operativos de energía y habiliten nuevas fuentes de ingresos.</w:t>
      </w:r>
    </w:p>
    <w:p w14:paraId="54C6E75C" w14:textId="67E77A41" w:rsidR="0092360E" w:rsidRPr="0092360E" w:rsidRDefault="0092360E" w:rsidP="005807E4">
      <w:pPr>
        <w:numPr>
          <w:ilvl w:val="0"/>
          <w:numId w:val="1"/>
        </w:numPr>
        <w:shd w:val="clear" w:color="auto" w:fill="FFFFFF"/>
        <w:spacing w:before="60" w:after="60" w:line="240" w:lineRule="auto"/>
        <w:jc w:val="both"/>
        <w:rPr>
          <w:rFonts w:ascii="Times New Roman" w:eastAsia="Times New Roman" w:hAnsi="Times New Roman" w:cs="Times New Roman"/>
          <w:lang w:val="es-MX" w:eastAsia="es-MX"/>
        </w:rPr>
      </w:pPr>
      <w:hyperlink r:id="rId15" w:history="1">
        <w:r w:rsidRPr="0092360E">
          <w:rPr>
            <w:rStyle w:val="Hyperlink"/>
            <w:rFonts w:ascii="Times New Roman" w:eastAsia="Times New Roman" w:hAnsi="Times New Roman" w:cs="Times New Roman"/>
            <w:b/>
            <w:bCs/>
            <w:lang w:val="es-MX" w:eastAsia="es-MX"/>
          </w:rPr>
          <w:t>La plataforma modular de atención remota de Primefocus Health</w:t>
        </w:r>
      </w:hyperlink>
      <w:r w:rsidRPr="0092360E">
        <w:rPr>
          <w:rFonts w:ascii="Times New Roman" w:eastAsia="Times New Roman" w:hAnsi="Times New Roman" w:cs="Times New Roman"/>
          <w:lang w:val="es-MX" w:eastAsia="es-MX"/>
        </w:rPr>
        <w:t xml:space="preserve"> permite a los proveedores de salud ofrecer y respaldar atención continua y especializada a pacientes crónicos y agudos en casa mediante monitoreo, interacción en tiempo real y seguimiento reportado por el paciente, creando mejor acceso a la atención para pacientes de zonas rurales y desatendidas.</w:t>
      </w:r>
    </w:p>
    <w:p w14:paraId="4BB22ADB" w14:textId="77777777" w:rsidR="00AC56F8" w:rsidRPr="00BD626F" w:rsidRDefault="00AC56F8">
      <w:pPr>
        <w:spacing w:after="0"/>
        <w:rPr>
          <w:rFonts w:ascii="Times New Roman" w:eastAsia="Times New Roman" w:hAnsi="Times New Roman" w:cs="Times New Roman"/>
          <w:lang w:val="en-US"/>
        </w:rPr>
      </w:pPr>
    </w:p>
    <w:p w14:paraId="41CB1C71" w14:textId="3CF8CC49" w:rsidR="0092360E" w:rsidRPr="0092360E" w:rsidRDefault="00AC56F8">
      <w:pPr>
        <w:spacing w:after="0"/>
        <w:rPr>
          <w:rFonts w:ascii="Times New Roman" w:eastAsia="Times New Roman" w:hAnsi="Times New Roman" w:cs="Times New Roman"/>
          <w:lang w:val="es-MX"/>
        </w:rPr>
      </w:pPr>
      <w:r w:rsidRPr="00AC56F8">
        <w:rPr>
          <w:rFonts w:ascii="Times New Roman" w:eastAsia="Times New Roman" w:hAnsi="Times New Roman" w:cs="Times New Roman"/>
          <w:lang w:val="es-MX"/>
        </w:rPr>
        <w:t xml:space="preserve">Además, en el CES, LG NOVA presentará una muestra de proyectos innovadores para negocios </w:t>
      </w:r>
      <w:r w:rsidR="000F700B">
        <w:rPr>
          <w:rFonts w:ascii="Times New Roman" w:eastAsia="Times New Roman" w:hAnsi="Times New Roman" w:cs="Times New Roman"/>
          <w:lang w:val="es-MX"/>
        </w:rPr>
        <w:t xml:space="preserve">potenciales </w:t>
      </w:r>
      <w:r w:rsidRPr="00AC56F8">
        <w:rPr>
          <w:rFonts w:ascii="Times New Roman" w:eastAsia="Times New Roman" w:hAnsi="Times New Roman" w:cs="Times New Roman"/>
          <w:lang w:val="es-MX"/>
        </w:rPr>
        <w:t xml:space="preserve">futuros en desarrollo.  </w:t>
      </w:r>
    </w:p>
    <w:p w14:paraId="713EF1CD" w14:textId="77777777" w:rsidR="005048C4" w:rsidRPr="0092360E" w:rsidRDefault="005048C4">
      <w:pPr>
        <w:spacing w:after="0"/>
        <w:rPr>
          <w:rFonts w:ascii="Times New Roman" w:eastAsia="Times New Roman" w:hAnsi="Times New Roman" w:cs="Times New Roman"/>
          <w:b/>
          <w:bCs/>
          <w:sz w:val="28"/>
          <w:szCs w:val="28"/>
          <w:lang w:val="es-MX"/>
        </w:rPr>
      </w:pPr>
    </w:p>
    <w:p w14:paraId="6E57880F" w14:textId="77777777" w:rsidR="001F7562" w:rsidRPr="001F7562" w:rsidRDefault="001F7562" w:rsidP="001F7562">
      <w:pPr>
        <w:spacing w:after="0"/>
        <w:rPr>
          <w:rFonts w:ascii="Times New Roman" w:eastAsia="Times New Roman" w:hAnsi="Times New Roman" w:cs="Times New Roman"/>
          <w:b/>
          <w:bCs/>
          <w:sz w:val="28"/>
          <w:szCs w:val="28"/>
          <w:highlight w:val="yellow"/>
          <w:lang w:val="es-MX"/>
        </w:rPr>
      </w:pPr>
      <w:r w:rsidRPr="000F700B">
        <w:rPr>
          <w:rFonts w:ascii="Times New Roman" w:eastAsia="Times New Roman" w:hAnsi="Times New Roman" w:cs="Times New Roman"/>
          <w:b/>
          <w:bCs/>
          <w:sz w:val="28"/>
          <w:szCs w:val="28"/>
          <w:lang w:val="es-MX"/>
        </w:rPr>
        <w:t>Presentación de socios emergentes</w:t>
      </w:r>
    </w:p>
    <w:p w14:paraId="4DF674F5" w14:textId="32969E2B" w:rsidR="0092360E" w:rsidRPr="0092360E" w:rsidRDefault="00A87BA5">
      <w:pPr>
        <w:spacing w:after="0"/>
        <w:rPr>
          <w:rFonts w:ascii="Times New Roman" w:eastAsia="Times New Roman" w:hAnsi="Times New Roman" w:cs="Times New Roman"/>
          <w:lang w:val="es-MX"/>
        </w:rPr>
      </w:pPr>
      <w:r w:rsidRPr="00A87BA5">
        <w:rPr>
          <w:rFonts w:ascii="Times New Roman" w:eastAsia="Times New Roman" w:hAnsi="Times New Roman" w:cs="Times New Roman"/>
          <w:lang w:val="es-MX"/>
        </w:rPr>
        <w:t>El espacio LG NOVA también contará con socios emergentes que están reinventando el futuro en sectores tecnológicos clave:</w:t>
      </w:r>
    </w:p>
    <w:p w14:paraId="192B2490" w14:textId="77777777" w:rsidR="00A87BA5" w:rsidRPr="0092360E" w:rsidRDefault="00A87BA5" w:rsidP="000F700B">
      <w:pPr>
        <w:spacing w:after="0"/>
        <w:rPr>
          <w:rFonts w:ascii="Arial" w:eastAsia="Arial" w:hAnsi="Arial" w:cs="Arial"/>
          <w:highlight w:val="yellow"/>
          <w:lang w:val="en-US"/>
        </w:rPr>
      </w:pPr>
    </w:p>
    <w:p w14:paraId="03F03449" w14:textId="77777777" w:rsidR="000510A0" w:rsidRPr="000510A0" w:rsidRDefault="000510A0" w:rsidP="657F8F25">
      <w:pPr>
        <w:spacing w:after="0"/>
        <w:ind w:left="360"/>
        <w:rPr>
          <w:rFonts w:ascii="Times New Roman" w:eastAsia="Times New Roman" w:hAnsi="Times New Roman" w:cs="Times New Roman"/>
          <w:b/>
          <w:bCs/>
          <w:lang w:val="en-US"/>
        </w:rPr>
      </w:pPr>
      <w:r w:rsidRPr="657F8F25">
        <w:rPr>
          <w:rFonts w:ascii="Times New Roman" w:eastAsia="Times New Roman" w:hAnsi="Times New Roman" w:cs="Times New Roman"/>
          <w:b/>
          <w:bCs/>
          <w:lang w:val="en-US"/>
        </w:rPr>
        <w:t>Inteligencia Artificial:</w:t>
      </w:r>
    </w:p>
    <w:p w14:paraId="10AB6EBD" w14:textId="08ECADB6" w:rsidR="0092360E" w:rsidRPr="0092360E" w:rsidRDefault="0092360E" w:rsidP="0092360E">
      <w:pPr>
        <w:numPr>
          <w:ilvl w:val="0"/>
          <w:numId w:val="4"/>
        </w:numPr>
        <w:shd w:val="clear" w:color="auto" w:fill="FFFFFF"/>
        <w:spacing w:before="60" w:after="60" w:line="240" w:lineRule="auto"/>
        <w:rPr>
          <w:rFonts w:ascii="Times New Roman" w:eastAsia="Times New Roman" w:hAnsi="Times New Roman" w:cs="Times New Roman"/>
          <w:lang w:val="es-MX" w:eastAsia="es-MX"/>
        </w:rPr>
      </w:pPr>
      <w:hyperlink r:id="rId16" w:history="1">
        <w:r w:rsidRPr="0092360E">
          <w:rPr>
            <w:rStyle w:val="Hyperlink"/>
            <w:rFonts w:ascii="Times New Roman" w:eastAsia="Times New Roman" w:hAnsi="Times New Roman" w:cs="Times New Roman"/>
            <w:b/>
            <w:bCs/>
            <w:lang w:val="es-MX" w:eastAsia="es-MX"/>
          </w:rPr>
          <w:t>Revelio Labs</w:t>
        </w:r>
      </w:hyperlink>
      <w:r w:rsidRPr="0092360E">
        <w:rPr>
          <w:rFonts w:ascii="Times New Roman" w:eastAsia="Times New Roman" w:hAnsi="Times New Roman" w:cs="Times New Roman"/>
          <w:lang w:val="es-MX" w:eastAsia="es-MX"/>
        </w:rPr>
        <w:t>: Con cientos de millones de registros de empleo disponibles públicamente, la base de datos universal de fuerza laboral de Revelio Labs proporciona una comprensión profunda del mercado laboral para que líderes empresariales, profesionales de RR. HH. y analistas tomen decisiones de talento basadas en datos.</w:t>
      </w:r>
    </w:p>
    <w:p w14:paraId="1BC40F18" w14:textId="184B2F64" w:rsidR="0092360E" w:rsidRPr="0092360E" w:rsidRDefault="0092360E" w:rsidP="0092360E">
      <w:pPr>
        <w:numPr>
          <w:ilvl w:val="0"/>
          <w:numId w:val="4"/>
        </w:numPr>
        <w:shd w:val="clear" w:color="auto" w:fill="FFFFFF"/>
        <w:spacing w:before="60" w:after="60" w:line="240" w:lineRule="auto"/>
        <w:rPr>
          <w:rFonts w:ascii="Times New Roman" w:eastAsia="Times New Roman" w:hAnsi="Times New Roman" w:cs="Times New Roman"/>
          <w:lang w:val="es-MX" w:eastAsia="es-MX"/>
        </w:rPr>
      </w:pPr>
      <w:hyperlink r:id="rId17" w:history="1">
        <w:r w:rsidRPr="0092360E">
          <w:rPr>
            <w:rStyle w:val="Hyperlink"/>
            <w:rFonts w:ascii="Times New Roman" w:eastAsia="Times New Roman" w:hAnsi="Times New Roman" w:cs="Times New Roman"/>
            <w:b/>
            <w:bCs/>
            <w:lang w:val="es-MX" w:eastAsia="es-MX"/>
          </w:rPr>
          <w:t>Roll</w:t>
        </w:r>
      </w:hyperlink>
      <w:r w:rsidRPr="0092360E">
        <w:rPr>
          <w:rFonts w:ascii="Times New Roman" w:eastAsia="Times New Roman" w:hAnsi="Times New Roman" w:cs="Times New Roman"/>
          <w:lang w:val="es-MX" w:eastAsia="es-MX"/>
        </w:rPr>
        <w:t>: La plataforma de video impulsada por IA de Roll hace increíblemente fácil que cualquiera cree contenido de video de alta calidad sin el costo o la complejidad de la producción tradicional. Usando solo teléfonos y IA, Roll entrega videos de alta producción, multicámara, y clips para redes sociales en cuestión de horas, tanto para grabaciones presenciales como remotas.</w:t>
      </w:r>
    </w:p>
    <w:p w14:paraId="2EEB859E" w14:textId="4F6FA703" w:rsidR="00735FEA" w:rsidRDefault="0092360E" w:rsidP="000F700B">
      <w:pPr>
        <w:numPr>
          <w:ilvl w:val="0"/>
          <w:numId w:val="4"/>
        </w:numPr>
        <w:shd w:val="clear" w:color="auto" w:fill="FFFFFF"/>
        <w:spacing w:before="60" w:after="60" w:line="240" w:lineRule="auto"/>
        <w:rPr>
          <w:rFonts w:ascii="Times New Roman" w:eastAsia="Times New Roman" w:hAnsi="Times New Roman" w:cs="Times New Roman"/>
          <w:lang w:val="es-MX" w:eastAsia="es-MX"/>
        </w:rPr>
      </w:pPr>
      <w:hyperlink r:id="rId18" w:history="1">
        <w:r w:rsidRPr="0092360E">
          <w:rPr>
            <w:rStyle w:val="Hyperlink"/>
            <w:rFonts w:ascii="Times New Roman" w:eastAsia="Times New Roman" w:hAnsi="Times New Roman" w:cs="Times New Roman"/>
            <w:b/>
            <w:bCs/>
            <w:lang w:val="es-MX" w:eastAsia="es-MX"/>
          </w:rPr>
          <w:t>Stitch AI</w:t>
        </w:r>
      </w:hyperlink>
      <w:r w:rsidRPr="0092360E">
        <w:rPr>
          <w:rFonts w:ascii="Times New Roman" w:eastAsia="Times New Roman" w:hAnsi="Times New Roman" w:cs="Times New Roman"/>
          <w:lang w:val="es-MX" w:eastAsia="es-MX"/>
        </w:rPr>
        <w:t>: La plataforma de inteligencia contextual de Stitch AI transforma la IA generativa en un motor estratégico de soporte a la toma de decisiones con información accionable basada en la misión, estrategia, valores, roles y conocimiento institucional del negocio.</w:t>
      </w:r>
    </w:p>
    <w:p w14:paraId="51C02EE9" w14:textId="77777777" w:rsidR="000F700B" w:rsidRPr="000F700B" w:rsidRDefault="000F700B" w:rsidP="000F700B">
      <w:pPr>
        <w:shd w:val="clear" w:color="auto" w:fill="FFFFFF"/>
        <w:spacing w:before="60" w:after="60" w:line="240" w:lineRule="auto"/>
        <w:ind w:left="720"/>
        <w:rPr>
          <w:rFonts w:ascii="Times New Roman" w:eastAsia="Times New Roman" w:hAnsi="Times New Roman" w:cs="Times New Roman"/>
          <w:lang w:val="es-MX" w:eastAsia="es-MX"/>
        </w:rPr>
      </w:pPr>
    </w:p>
    <w:p w14:paraId="541A4982" w14:textId="7FF209E8" w:rsidR="00735FEA" w:rsidRPr="00735FEA" w:rsidRDefault="00735FEA" w:rsidP="00735FEA">
      <w:pPr>
        <w:pStyle w:val="ListParagraph"/>
        <w:spacing w:after="0"/>
        <w:rPr>
          <w:rFonts w:ascii="Times New Roman" w:eastAsia="Times New Roman" w:hAnsi="Times New Roman" w:cs="Times New Roman"/>
          <w:b/>
          <w:bCs/>
        </w:rPr>
      </w:pPr>
      <w:r w:rsidRPr="00735FEA">
        <w:rPr>
          <w:rFonts w:ascii="Times New Roman" w:eastAsia="Times New Roman" w:hAnsi="Times New Roman" w:cs="Times New Roman"/>
          <w:b/>
          <w:bCs/>
        </w:rPr>
        <w:t>Tecnología de la salud:</w:t>
      </w:r>
    </w:p>
    <w:p w14:paraId="60CAA77B" w14:textId="781CBE00" w:rsidR="001F5D5D" w:rsidRPr="001F5D5D" w:rsidRDefault="001F5D5D" w:rsidP="001F5D5D">
      <w:pPr>
        <w:pStyle w:val="ListParagraph"/>
        <w:numPr>
          <w:ilvl w:val="0"/>
          <w:numId w:val="3"/>
        </w:numPr>
        <w:spacing w:after="0"/>
        <w:rPr>
          <w:rFonts w:ascii="Times New Roman" w:eastAsia="Times New Roman" w:hAnsi="Times New Roman" w:cs="Times New Roman"/>
          <w:lang w:val="es-MX"/>
        </w:rPr>
      </w:pPr>
      <w:hyperlink r:id="rId19" w:history="1">
        <w:r w:rsidRPr="001F5D5D">
          <w:rPr>
            <w:rStyle w:val="Hyperlink"/>
            <w:rFonts w:ascii="Times New Roman" w:eastAsia="Times New Roman" w:hAnsi="Times New Roman" w:cs="Times New Roman"/>
            <w:b/>
            <w:bCs/>
            <w:lang w:val="es-MX"/>
          </w:rPr>
          <w:t>VeeOne Health</w:t>
        </w:r>
      </w:hyperlink>
      <w:r w:rsidRPr="001F5D5D">
        <w:rPr>
          <w:rFonts w:ascii="Times New Roman" w:eastAsia="Times New Roman" w:hAnsi="Times New Roman" w:cs="Times New Roman"/>
          <w:lang w:val="es-MX"/>
        </w:rPr>
        <w:t>: VeeOne Health proporciona una plataforma integral de atención aguda/postaguda, aprovechando la gestión proactiva y flujos de trabajo clínicos, inteligentes y operativos para ofrecer un enfoque holístico de la atención al paciente.</w:t>
      </w:r>
    </w:p>
    <w:p w14:paraId="4EA9F5E0" w14:textId="17C4EEE2" w:rsidR="005048C4" w:rsidRPr="001F5D5D" w:rsidRDefault="001F5D5D" w:rsidP="001F5D5D">
      <w:pPr>
        <w:pStyle w:val="ListParagraph"/>
        <w:numPr>
          <w:ilvl w:val="0"/>
          <w:numId w:val="3"/>
        </w:numPr>
        <w:spacing w:after="0"/>
        <w:rPr>
          <w:rFonts w:ascii="Times New Roman" w:eastAsia="Times New Roman" w:hAnsi="Times New Roman" w:cs="Times New Roman"/>
          <w:lang w:val="es-MX"/>
        </w:rPr>
      </w:pPr>
      <w:hyperlink r:id="rId20" w:history="1">
        <w:r w:rsidRPr="001F5D5D">
          <w:rPr>
            <w:rStyle w:val="Hyperlink"/>
            <w:rFonts w:ascii="Times New Roman" w:eastAsia="Times New Roman" w:hAnsi="Times New Roman" w:cs="Times New Roman"/>
            <w:b/>
            <w:bCs/>
            <w:lang w:val="es-MX"/>
          </w:rPr>
          <w:t>OneStep</w:t>
        </w:r>
      </w:hyperlink>
      <w:r w:rsidRPr="001F5D5D">
        <w:rPr>
          <w:rFonts w:ascii="Times New Roman" w:eastAsia="Times New Roman" w:hAnsi="Times New Roman" w:cs="Times New Roman"/>
          <w:lang w:val="es-MX"/>
        </w:rPr>
        <w:t>: La plataforma patentada y listada por la FDA OneStep es una solución basada en teléfonos inteligentes que convierte las caminatas cotidianas en información clínica para la prevención de caídas, rehabilitación quirúrgica, órtesis y prótesis, y más, mediante un análisis de marcha rápido y objetivo que ayuda a los proveedores a detectar el riesgo antes, dar seguimiento a la recuperación en la vida real y brindar una mejor atención.</w:t>
      </w:r>
    </w:p>
    <w:p w14:paraId="79646AB2" w14:textId="54D490BC" w:rsidR="00734395" w:rsidRDefault="00734395" w:rsidP="657F8F25">
      <w:pPr>
        <w:spacing w:after="0"/>
        <w:rPr>
          <w:rFonts w:ascii="Times New Roman" w:eastAsia="Times New Roman" w:hAnsi="Times New Roman" w:cs="Times New Roman"/>
          <w:b/>
          <w:bCs/>
          <w:lang w:val="en-US"/>
        </w:rPr>
      </w:pPr>
    </w:p>
    <w:p w14:paraId="50179980" w14:textId="2E89D95C" w:rsidR="005048C4" w:rsidRPr="001F5D5D" w:rsidRDefault="00734395" w:rsidP="657F8F25">
      <w:pPr>
        <w:spacing w:after="0"/>
        <w:rPr>
          <w:rFonts w:ascii="Times New Roman" w:eastAsia="Times New Roman" w:hAnsi="Times New Roman" w:cs="Times New Roman"/>
          <w:b/>
          <w:bCs/>
          <w:lang w:val="en-US"/>
        </w:rPr>
      </w:pPr>
      <w:r w:rsidRPr="00734395">
        <w:rPr>
          <w:rFonts w:ascii="Times New Roman" w:eastAsia="Times New Roman" w:hAnsi="Times New Roman" w:cs="Times New Roman"/>
          <w:b/>
          <w:bCs/>
          <w:lang w:val="en-US"/>
        </w:rPr>
        <w:t>Tecnología ecológica:</w:t>
      </w:r>
    </w:p>
    <w:p w14:paraId="677DDD8B" w14:textId="4AB239FF" w:rsidR="001F5D5D" w:rsidRPr="001F5D5D" w:rsidRDefault="001F5D5D" w:rsidP="001F5D5D">
      <w:pPr>
        <w:pStyle w:val="ListParagraph"/>
        <w:numPr>
          <w:ilvl w:val="0"/>
          <w:numId w:val="2"/>
        </w:numPr>
        <w:spacing w:after="0"/>
        <w:rPr>
          <w:rFonts w:ascii="Times New Roman" w:eastAsia="Times New Roman" w:hAnsi="Times New Roman" w:cs="Times New Roman"/>
          <w:lang w:val="es-MX"/>
        </w:rPr>
      </w:pPr>
      <w:hyperlink r:id="rId21" w:history="1">
        <w:r w:rsidRPr="001F5D5D">
          <w:rPr>
            <w:rStyle w:val="Hyperlink"/>
            <w:rFonts w:ascii="Times New Roman" w:eastAsia="Times New Roman" w:hAnsi="Times New Roman" w:cs="Times New Roman"/>
            <w:b/>
            <w:bCs/>
            <w:lang w:val="es-MX"/>
          </w:rPr>
          <w:t>Derapi</w:t>
        </w:r>
      </w:hyperlink>
      <w:r w:rsidRPr="001F5D5D">
        <w:rPr>
          <w:rFonts w:ascii="Times New Roman" w:eastAsia="Times New Roman" w:hAnsi="Times New Roman" w:cs="Times New Roman"/>
          <w:lang w:val="es-MX"/>
        </w:rPr>
        <w:t>: Derapi proporciona una plataforma de software simple, segura y confiable que conecta dispositivos de energía inteligentes en hogares y negocios con los sistemas de software que los administran, permitiendo a los clientes maximizar su inversión y a los proveedores de energía operar de manera más eficiente y eficaz, ayudando a acelerar la transición hacia un futuro de energía distribuida.</w:t>
      </w:r>
    </w:p>
    <w:p w14:paraId="3468AB20" w14:textId="17B73356" w:rsidR="005048C4" w:rsidRPr="001F5D5D" w:rsidRDefault="001F5D5D" w:rsidP="001F5D5D">
      <w:pPr>
        <w:pStyle w:val="ListParagraph"/>
        <w:numPr>
          <w:ilvl w:val="0"/>
          <w:numId w:val="2"/>
        </w:numPr>
        <w:spacing w:after="0"/>
        <w:rPr>
          <w:rFonts w:ascii="Times New Roman" w:eastAsia="Times New Roman" w:hAnsi="Times New Roman" w:cs="Times New Roman"/>
          <w:lang w:val="es-MX"/>
        </w:rPr>
      </w:pPr>
      <w:hyperlink r:id="rId22" w:history="1">
        <w:r w:rsidRPr="001F5D5D">
          <w:rPr>
            <w:rStyle w:val="Hyperlink"/>
            <w:rFonts w:ascii="Times New Roman" w:eastAsia="Times New Roman" w:hAnsi="Times New Roman" w:cs="Times New Roman"/>
            <w:b/>
            <w:bCs/>
            <w:lang w:val="es-MX"/>
          </w:rPr>
          <w:t>Onsense</w:t>
        </w:r>
      </w:hyperlink>
      <w:r w:rsidRPr="001F5D5D">
        <w:rPr>
          <w:rFonts w:ascii="Times New Roman" w:eastAsia="Times New Roman" w:hAnsi="Times New Roman" w:cs="Times New Roman"/>
          <w:lang w:val="es-MX"/>
        </w:rPr>
        <w:t>: El sistema inteligente de Onsense ayuda a empresas, equipos de soporte, técnicos, operadores de propiedades y proveedores de servicios a entender el equipamiento, predecir fallas y guiar reparaciones para ofrecer arreglos más rápidos, menores costos de servicio y una experiencia más fluida en cada punto de contacto con el cliente.</w:t>
      </w:r>
    </w:p>
    <w:p w14:paraId="4C42F04D" w14:textId="77777777" w:rsidR="000510A0" w:rsidRDefault="000510A0">
      <w:pPr>
        <w:spacing w:after="0"/>
        <w:rPr>
          <w:rFonts w:ascii="Times New Roman" w:eastAsia="Times New Roman" w:hAnsi="Times New Roman" w:cs="Times New Roman"/>
        </w:rPr>
      </w:pPr>
    </w:p>
    <w:p w14:paraId="72B17970" w14:textId="4B51BA7B" w:rsidR="000510A0" w:rsidRPr="000510A0" w:rsidRDefault="000510A0">
      <w:pPr>
        <w:spacing w:after="0"/>
        <w:rPr>
          <w:rFonts w:ascii="Times New Roman" w:eastAsia="Times New Roman" w:hAnsi="Times New Roman" w:cs="Times New Roman"/>
          <w:lang w:val="es-MX"/>
        </w:rPr>
      </w:pPr>
      <w:r w:rsidRPr="000510A0">
        <w:rPr>
          <w:rFonts w:ascii="Times New Roman" w:eastAsia="Times New Roman" w:hAnsi="Times New Roman" w:cs="Times New Roman"/>
          <w:lang w:val="es-MX"/>
        </w:rPr>
        <w:t>Estos nuevos emprendimientos, startups y proyectos demuestran el compromiso de LG NOVA de colaborar con líderes innovadores para ampliar los límites tecnológicos y construir soluciones transformadoras para un mañana más brillante.</w:t>
      </w:r>
    </w:p>
    <w:p w14:paraId="7F09CF4F" w14:textId="77777777" w:rsidR="0054371B" w:rsidRPr="00BD626F" w:rsidRDefault="0054371B">
      <w:pPr>
        <w:spacing w:after="0"/>
        <w:rPr>
          <w:rFonts w:ascii="Times New Roman" w:eastAsia="Times New Roman" w:hAnsi="Times New Roman" w:cs="Times New Roman"/>
          <w:lang w:val="en-US"/>
        </w:rPr>
      </w:pPr>
    </w:p>
    <w:p w14:paraId="1193A841" w14:textId="1D9BCA7B" w:rsidR="0054371B" w:rsidRDefault="000510A0">
      <w:pPr>
        <w:spacing w:after="0"/>
        <w:rPr>
          <w:rFonts w:ascii="Times New Roman" w:eastAsia="Times New Roman" w:hAnsi="Times New Roman" w:cs="Times New Roman"/>
          <w:lang w:val="es-MX"/>
        </w:rPr>
      </w:pPr>
      <w:r w:rsidRPr="000510A0">
        <w:rPr>
          <w:rFonts w:ascii="Times New Roman" w:eastAsia="Times New Roman" w:hAnsi="Times New Roman" w:cs="Times New Roman"/>
          <w:lang w:val="es-MX"/>
        </w:rPr>
        <w:t>La exhibición de LG NOVA est</w:t>
      </w:r>
      <w:r w:rsidR="000F700B">
        <w:rPr>
          <w:rFonts w:ascii="Times New Roman" w:eastAsia="Times New Roman" w:hAnsi="Times New Roman" w:cs="Times New Roman"/>
          <w:lang w:val="es-MX"/>
        </w:rPr>
        <w:t>ará</w:t>
      </w:r>
      <w:r w:rsidRPr="000510A0">
        <w:rPr>
          <w:rFonts w:ascii="Times New Roman" w:eastAsia="Times New Roman" w:hAnsi="Times New Roman" w:cs="Times New Roman"/>
          <w:lang w:val="es-MX"/>
        </w:rPr>
        <w:t xml:space="preserve"> ubicada en Eureka Park (Venetian Expo, Hall G, estand #60301).</w:t>
      </w:r>
    </w:p>
    <w:p w14:paraId="15C18C65" w14:textId="77777777" w:rsidR="000F700B" w:rsidRPr="000F700B" w:rsidRDefault="000F700B">
      <w:pPr>
        <w:spacing w:after="0"/>
        <w:rPr>
          <w:rFonts w:ascii="Times New Roman" w:eastAsia="Times New Roman" w:hAnsi="Times New Roman" w:cs="Times New Roman"/>
          <w:lang w:val="es-MX"/>
        </w:rPr>
      </w:pPr>
    </w:p>
    <w:p w14:paraId="08837557" w14:textId="36631118" w:rsidR="000510A0" w:rsidRPr="000510A0" w:rsidRDefault="000510A0">
      <w:pPr>
        <w:spacing w:after="0"/>
        <w:rPr>
          <w:rFonts w:ascii="Times New Roman" w:eastAsia="Times New Roman" w:hAnsi="Times New Roman" w:cs="Times New Roman"/>
          <w:lang w:val="es-MX"/>
        </w:rPr>
      </w:pPr>
      <w:r w:rsidRPr="000510A0">
        <w:rPr>
          <w:rFonts w:ascii="Times New Roman" w:eastAsia="Times New Roman" w:hAnsi="Times New Roman" w:cs="Times New Roman"/>
          <w:lang w:val="es-MX"/>
        </w:rPr>
        <w:t>Para más información sobre LG NOVA en el CES o para agendar reuniones de prensa, visita </w:t>
      </w:r>
      <w:hyperlink r:id="rId23" w:history="1">
        <w:r w:rsidRPr="000510A0">
          <w:rPr>
            <w:rStyle w:val="Hyperlink"/>
            <w:rFonts w:ascii="Times New Roman" w:eastAsia="Times New Roman" w:hAnsi="Times New Roman" w:cs="Times New Roman"/>
            <w:lang w:val="es-MX"/>
          </w:rPr>
          <w:t>www.lgnova.com/ces-2026</w:t>
        </w:r>
      </w:hyperlink>
    </w:p>
    <w:p w14:paraId="52FE3229" w14:textId="77777777" w:rsidR="005048C4" w:rsidRDefault="00983727">
      <w:pPr>
        <w:spacing w:after="0"/>
        <w:jc w:val="center"/>
        <w:rPr>
          <w:rFonts w:ascii="Times New Roman" w:eastAsia="Times New Roman" w:hAnsi="Times New Roman" w:cs="Times New Roman"/>
        </w:rPr>
      </w:pPr>
      <w:r>
        <w:rPr>
          <w:rFonts w:ascii="Times New Roman" w:eastAsia="Times New Roman" w:hAnsi="Times New Roman" w:cs="Times New Roman"/>
        </w:rPr>
        <w:t>###</w:t>
      </w:r>
    </w:p>
    <w:p w14:paraId="0F157CBB" w14:textId="77777777" w:rsidR="000F700B" w:rsidRDefault="000F700B">
      <w:pPr>
        <w:spacing w:after="0"/>
        <w:rPr>
          <w:rFonts w:ascii="Times New Roman" w:eastAsia="Times New Roman" w:hAnsi="Times New Roman" w:cs="Times New Roman"/>
        </w:rPr>
      </w:pPr>
    </w:p>
    <w:p w14:paraId="4B96C7B5" w14:textId="7CB38C2C" w:rsidR="005048C4" w:rsidRPr="00BD626F" w:rsidRDefault="000510A0">
      <w:pPr>
        <w:spacing w:after="0"/>
        <w:rPr>
          <w:rFonts w:ascii="Times New Roman" w:eastAsia="Times New Roman" w:hAnsi="Times New Roman" w:cs="Times New Roman"/>
          <w:sz w:val="20"/>
          <w:szCs w:val="20"/>
          <w:lang w:val="es-MX"/>
        </w:rPr>
      </w:pPr>
      <w:r w:rsidRPr="000510A0">
        <w:rPr>
          <w:rFonts w:ascii="Times New Roman" w:eastAsia="Times New Roman" w:hAnsi="Times New Roman" w:cs="Times New Roman"/>
          <w:b/>
          <w:bCs/>
          <w:color w:val="C00000"/>
          <w:sz w:val="20"/>
          <w:szCs w:val="20"/>
          <w:lang w:val="es-MX"/>
        </w:rPr>
        <w:t>Acerca de LG NOVA LG NOVA</w:t>
      </w:r>
      <w:r w:rsidRPr="000510A0">
        <w:rPr>
          <w:rFonts w:ascii="Times New Roman" w:eastAsia="Times New Roman" w:hAnsi="Times New Roman" w:cs="Times New Roman"/>
          <w:sz w:val="20"/>
          <w:szCs w:val="20"/>
          <w:lang w:val="es-MX"/>
        </w:rPr>
        <w:t xml:space="preserve">, el Centro de Innovación en Norteamérica del líder global en innovación LG Electronics, es un equipo enfocado en traer innovación externa a LG. LG NOVA tiene sede en Santa Clara, California. La misión del centro es impulsar la innovación para LG y sus socios creando y lanzando nuevos emprendimientos que se conviertan en el próximo motor de crecimiento de LG. </w:t>
      </w:r>
      <w:r w:rsidRPr="00BD626F">
        <w:rPr>
          <w:rFonts w:ascii="Times New Roman" w:eastAsia="Times New Roman" w:hAnsi="Times New Roman" w:cs="Times New Roman"/>
          <w:sz w:val="20"/>
          <w:szCs w:val="20"/>
          <w:lang w:val="es-MX"/>
        </w:rPr>
        <w:t>Conoce más sobre LG NOVA en </w:t>
      </w:r>
      <w:hyperlink r:id="rId24" w:history="1">
        <w:r w:rsidRPr="00BD626F">
          <w:rPr>
            <w:rStyle w:val="Hyperlink"/>
            <w:rFonts w:ascii="Times New Roman" w:eastAsia="Times New Roman" w:hAnsi="Times New Roman" w:cs="Times New Roman"/>
            <w:sz w:val="20"/>
            <w:szCs w:val="20"/>
            <w:lang w:val="es-MX"/>
          </w:rPr>
          <w:t>www.lgnova.com</w:t>
        </w:r>
      </w:hyperlink>
      <w:r w:rsidRPr="00BD626F">
        <w:rPr>
          <w:rFonts w:ascii="Times New Roman" w:eastAsia="Times New Roman" w:hAnsi="Times New Roman" w:cs="Times New Roman"/>
          <w:color w:val="000000"/>
          <w:lang w:val="es-MX"/>
        </w:rPr>
        <w:t xml:space="preserve"> </w:t>
      </w:r>
    </w:p>
    <w:p w14:paraId="0FFE1E9E" w14:textId="6F10F9AF" w:rsidR="000510A0" w:rsidRPr="000510A0" w:rsidRDefault="000510A0">
      <w:pPr>
        <w:spacing w:after="0"/>
        <w:rPr>
          <w:rFonts w:ascii="Times New Roman" w:eastAsia="Times New Roman" w:hAnsi="Times New Roman" w:cs="Times New Roman"/>
          <w:color w:val="000000"/>
          <w:sz w:val="20"/>
          <w:szCs w:val="20"/>
          <w:lang w:val="es-MX"/>
        </w:rPr>
      </w:pPr>
      <w:r w:rsidRPr="000510A0">
        <w:rPr>
          <w:rFonts w:ascii="Times New Roman" w:eastAsia="Times New Roman" w:hAnsi="Times New Roman" w:cs="Times New Roman"/>
          <w:b/>
          <w:bCs/>
          <w:color w:val="C00000"/>
          <w:sz w:val="20"/>
          <w:szCs w:val="20"/>
          <w:lang w:val="es-MX"/>
        </w:rPr>
        <w:lastRenderedPageBreak/>
        <w:t>Acerca de LG Electronics USA LG Electronics USA Inc</w:t>
      </w:r>
      <w:r w:rsidRPr="000510A0">
        <w:rPr>
          <w:rFonts w:ascii="Times New Roman" w:eastAsia="Times New Roman" w:hAnsi="Times New Roman" w:cs="Times New Roman"/>
          <w:color w:val="000000"/>
          <w:sz w:val="20"/>
          <w:szCs w:val="20"/>
          <w:lang w:val="es-MX"/>
        </w:rPr>
        <w:t>., con sede en Englewood Cliffs, Nueva Jersey, es la subsidiaria norteamericana de LG Electronics Inc., una empresa de soluciones para una vida inteligente con ingresos globales anuales de más de 60 mil millones de dólares. En Estados Unidos, LG comercializa una amplia gama de innovadores electrodomésticos, productos de entretenimiento en el hogar, pantallas comerciales, sistemas de aire acondicionado y componentes para vehículos. LG ha sido reconocido 11 veces como ENERGY STAR® Partner of the Year. </w:t>
      </w:r>
      <w:hyperlink r:id="rId25" w:history="1">
        <w:r w:rsidRPr="000510A0">
          <w:rPr>
            <w:rStyle w:val="Hyperlink"/>
            <w:rFonts w:ascii="Times New Roman" w:eastAsia="Times New Roman" w:hAnsi="Times New Roman" w:cs="Times New Roman"/>
            <w:sz w:val="20"/>
            <w:szCs w:val="20"/>
            <w:lang w:val="es-MX"/>
          </w:rPr>
          <w:t>www.LG.com</w:t>
        </w:r>
      </w:hyperlink>
    </w:p>
    <w:p w14:paraId="4AFDDD03" w14:textId="77777777" w:rsidR="000510A0" w:rsidRPr="000510A0" w:rsidRDefault="000510A0">
      <w:pPr>
        <w:spacing w:after="0"/>
        <w:rPr>
          <w:rFonts w:ascii="Times New Roman" w:eastAsia="Times New Roman" w:hAnsi="Times New Roman" w:cs="Times New Roman"/>
          <w:color w:val="000000"/>
          <w:lang w:val="es-MX"/>
        </w:rPr>
      </w:pPr>
    </w:p>
    <w:tbl>
      <w:tblPr>
        <w:tblW w:w="99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3"/>
        <w:gridCol w:w="3120"/>
        <w:gridCol w:w="3658"/>
      </w:tblGrid>
      <w:tr w:rsidR="000510A0" w:rsidRPr="000510A0" w14:paraId="55D99F7F" w14:textId="77777777" w:rsidTr="000510A0">
        <w:trPr>
          <w:trHeight w:val="918"/>
        </w:trPr>
        <w:tc>
          <w:tcPr>
            <w:tcW w:w="3213" w:type="dxa"/>
            <w:tcBorders>
              <w:top w:val="nil"/>
              <w:left w:val="nil"/>
              <w:bottom w:val="nil"/>
              <w:right w:val="nil"/>
            </w:tcBorders>
            <w:hideMark/>
          </w:tcPr>
          <w:p w14:paraId="111526A4"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b/>
                <w:bCs/>
                <w:i/>
                <w:iCs/>
                <w:sz w:val="16"/>
                <w:szCs w:val="16"/>
                <w:lang w:val="es-MX"/>
              </w:rPr>
              <w:t> Contacto de Prensa </w:t>
            </w:r>
            <w:r w:rsidRPr="000510A0">
              <w:rPr>
                <w:rFonts w:ascii="Times New Roman" w:eastAsia="Times New Roman" w:hAnsi="Times New Roman" w:cs="Times New Roman"/>
                <w:sz w:val="16"/>
                <w:szCs w:val="16"/>
                <w:lang w:val="es-MX"/>
              </w:rPr>
              <w:t>        </w:t>
            </w:r>
          </w:p>
          <w:p w14:paraId="73781055"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        </w:t>
            </w:r>
          </w:p>
          <w:p w14:paraId="601773E7"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b/>
                <w:bCs/>
                <w:i/>
                <w:iCs/>
                <w:sz w:val="16"/>
                <w:szCs w:val="16"/>
                <w:lang w:val="es-MX"/>
              </w:rPr>
              <w:t>LG Electronics México </w:t>
            </w:r>
            <w:r w:rsidRPr="000510A0">
              <w:rPr>
                <w:rFonts w:ascii="Times New Roman" w:eastAsia="Times New Roman" w:hAnsi="Times New Roman" w:cs="Times New Roman"/>
                <w:sz w:val="16"/>
                <w:szCs w:val="16"/>
                <w:lang w:val="es-MX"/>
              </w:rPr>
              <w:t>              </w:t>
            </w:r>
          </w:p>
          <w:p w14:paraId="7EC65BD3"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Daniel Aguilar            </w:t>
            </w:r>
          </w:p>
          <w:p w14:paraId="1ABDB7F9"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Media &amp; PR               </w:t>
            </w:r>
          </w:p>
          <w:p w14:paraId="7B478AEB"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Tel.  555321-1977                    </w:t>
            </w:r>
          </w:p>
          <w:p w14:paraId="02A953CF"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hyperlink r:id="rId26" w:tgtFrame="_blank" w:history="1">
              <w:r w:rsidRPr="000510A0">
                <w:rPr>
                  <w:rStyle w:val="Hyperlink"/>
                  <w:rFonts w:ascii="Times New Roman" w:eastAsia="Times New Roman" w:hAnsi="Times New Roman" w:cs="Times New Roman"/>
                  <w:b/>
                  <w:bCs/>
                  <w:sz w:val="16"/>
                  <w:szCs w:val="16"/>
                  <w:lang w:val="es-MX"/>
                </w:rPr>
                <w:t>daniel.aguilar@lge.com</w:t>
              </w:r>
            </w:hyperlink>
            <w:r w:rsidRPr="000510A0">
              <w:rPr>
                <w:rFonts w:ascii="Times New Roman" w:eastAsia="Times New Roman" w:hAnsi="Times New Roman" w:cs="Times New Roman"/>
                <w:b/>
                <w:bCs/>
                <w:sz w:val="16"/>
                <w:szCs w:val="16"/>
                <w:lang w:val="es-MX"/>
              </w:rPr>
              <w:t>      </w:t>
            </w:r>
            <w:r w:rsidRPr="000510A0">
              <w:rPr>
                <w:rFonts w:ascii="Times New Roman" w:eastAsia="Times New Roman" w:hAnsi="Times New Roman" w:cs="Times New Roman"/>
                <w:sz w:val="16"/>
                <w:szCs w:val="16"/>
                <w:lang w:val="es-MX"/>
              </w:rPr>
              <w:t>        </w:t>
            </w:r>
          </w:p>
        </w:tc>
        <w:tc>
          <w:tcPr>
            <w:tcW w:w="3120" w:type="dxa"/>
            <w:tcBorders>
              <w:top w:val="nil"/>
              <w:left w:val="nil"/>
              <w:bottom w:val="nil"/>
              <w:right w:val="nil"/>
            </w:tcBorders>
            <w:hideMark/>
          </w:tcPr>
          <w:p w14:paraId="3500D82F"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        </w:t>
            </w:r>
          </w:p>
          <w:p w14:paraId="7C724E73"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        </w:t>
            </w:r>
          </w:p>
          <w:p w14:paraId="48389EA4"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b/>
                <w:bCs/>
                <w:i/>
                <w:iCs/>
                <w:sz w:val="16"/>
                <w:szCs w:val="16"/>
                <w:lang w:val="es-MX"/>
              </w:rPr>
              <w:t>LG Electronics México </w:t>
            </w:r>
            <w:r w:rsidRPr="000510A0">
              <w:rPr>
                <w:rFonts w:ascii="Times New Roman" w:eastAsia="Times New Roman" w:hAnsi="Times New Roman" w:cs="Times New Roman"/>
                <w:sz w:val="16"/>
                <w:szCs w:val="16"/>
                <w:lang w:val="es-MX"/>
              </w:rPr>
              <w:t>              </w:t>
            </w:r>
          </w:p>
          <w:p w14:paraId="3F2AE600"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Daniela Medel           </w:t>
            </w:r>
          </w:p>
          <w:p w14:paraId="6BC66178"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Media &amp; PR         </w:t>
            </w:r>
          </w:p>
          <w:p w14:paraId="34961FC5"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s-MX"/>
              </w:rPr>
              <w:t>Tel.  52 56 6230 2485          </w:t>
            </w:r>
          </w:p>
          <w:p w14:paraId="7E4DA70C"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hyperlink r:id="rId27" w:tgtFrame="_blank" w:history="1">
              <w:r w:rsidRPr="000510A0">
                <w:rPr>
                  <w:rStyle w:val="Hyperlink"/>
                  <w:rFonts w:ascii="Times New Roman" w:eastAsia="Times New Roman" w:hAnsi="Times New Roman" w:cs="Times New Roman"/>
                  <w:b/>
                  <w:bCs/>
                  <w:sz w:val="16"/>
                  <w:szCs w:val="16"/>
                  <w:lang w:val="es-MX"/>
                </w:rPr>
                <w:t>daniela.medel@lge.com</w:t>
              </w:r>
            </w:hyperlink>
            <w:r w:rsidRPr="000510A0">
              <w:rPr>
                <w:rFonts w:ascii="Times New Roman" w:eastAsia="Times New Roman" w:hAnsi="Times New Roman" w:cs="Times New Roman"/>
                <w:sz w:val="16"/>
                <w:szCs w:val="16"/>
                <w:lang w:val="es-MX"/>
              </w:rPr>
              <w:t>              </w:t>
            </w:r>
          </w:p>
        </w:tc>
        <w:tc>
          <w:tcPr>
            <w:tcW w:w="3658" w:type="dxa"/>
            <w:tcBorders>
              <w:top w:val="nil"/>
              <w:left w:val="nil"/>
              <w:bottom w:val="nil"/>
              <w:right w:val="nil"/>
            </w:tcBorders>
            <w:hideMark/>
          </w:tcPr>
          <w:p w14:paraId="040E7970" w14:textId="77777777" w:rsidR="000510A0" w:rsidRPr="00BD626F" w:rsidRDefault="000510A0" w:rsidP="000510A0">
            <w:pPr>
              <w:shd w:val="clear" w:color="auto" w:fill="FFFFFF"/>
              <w:spacing w:after="0"/>
              <w:rPr>
                <w:rFonts w:ascii="Times New Roman" w:eastAsia="Times New Roman" w:hAnsi="Times New Roman" w:cs="Times New Roman"/>
                <w:sz w:val="16"/>
                <w:szCs w:val="16"/>
                <w:lang w:val="en-US"/>
              </w:rPr>
            </w:pPr>
            <w:r w:rsidRPr="000510A0">
              <w:rPr>
                <w:rFonts w:ascii="Times New Roman" w:eastAsia="Times New Roman" w:hAnsi="Times New Roman" w:cs="Times New Roman"/>
                <w:sz w:val="16"/>
                <w:szCs w:val="16"/>
                <w:lang w:val="en-US"/>
              </w:rPr>
              <w:t>       </w:t>
            </w:r>
            <w:r w:rsidRPr="00BD626F">
              <w:rPr>
                <w:rFonts w:ascii="Times New Roman" w:eastAsia="Times New Roman" w:hAnsi="Times New Roman" w:cs="Times New Roman"/>
                <w:sz w:val="16"/>
                <w:szCs w:val="16"/>
                <w:lang w:val="en-US"/>
              </w:rPr>
              <w:t> </w:t>
            </w:r>
          </w:p>
          <w:p w14:paraId="3A557DC0" w14:textId="77777777" w:rsidR="000510A0" w:rsidRPr="00BD626F" w:rsidRDefault="000510A0" w:rsidP="000510A0">
            <w:pPr>
              <w:shd w:val="clear" w:color="auto" w:fill="FFFFFF"/>
              <w:spacing w:after="0"/>
              <w:rPr>
                <w:rFonts w:ascii="Times New Roman" w:eastAsia="Times New Roman" w:hAnsi="Times New Roman" w:cs="Times New Roman"/>
                <w:sz w:val="16"/>
                <w:szCs w:val="16"/>
                <w:lang w:val="en-US"/>
              </w:rPr>
            </w:pPr>
            <w:r w:rsidRPr="000510A0">
              <w:rPr>
                <w:rFonts w:ascii="Times New Roman" w:eastAsia="Times New Roman" w:hAnsi="Times New Roman" w:cs="Times New Roman"/>
                <w:sz w:val="16"/>
                <w:szCs w:val="16"/>
                <w:lang w:val="en-US"/>
              </w:rPr>
              <w:t>       </w:t>
            </w:r>
            <w:r w:rsidRPr="00BD626F">
              <w:rPr>
                <w:rFonts w:ascii="Times New Roman" w:eastAsia="Times New Roman" w:hAnsi="Times New Roman" w:cs="Times New Roman"/>
                <w:sz w:val="16"/>
                <w:szCs w:val="16"/>
                <w:lang w:val="en-US"/>
              </w:rPr>
              <w:t> </w:t>
            </w:r>
          </w:p>
          <w:p w14:paraId="7CC61433" w14:textId="77777777" w:rsidR="000510A0" w:rsidRPr="00BD626F" w:rsidRDefault="000510A0" w:rsidP="000510A0">
            <w:pPr>
              <w:shd w:val="clear" w:color="auto" w:fill="FFFFFF"/>
              <w:spacing w:after="0"/>
              <w:rPr>
                <w:rFonts w:ascii="Times New Roman" w:eastAsia="Times New Roman" w:hAnsi="Times New Roman" w:cs="Times New Roman"/>
                <w:sz w:val="16"/>
                <w:szCs w:val="16"/>
                <w:lang w:val="en-US"/>
              </w:rPr>
            </w:pPr>
            <w:r w:rsidRPr="000510A0">
              <w:rPr>
                <w:rFonts w:ascii="Times New Roman" w:eastAsia="Times New Roman" w:hAnsi="Times New Roman" w:cs="Times New Roman"/>
                <w:b/>
                <w:bCs/>
                <w:sz w:val="16"/>
                <w:szCs w:val="16"/>
                <w:lang w:val="en-US"/>
              </w:rPr>
              <w:t>Burson</w:t>
            </w:r>
            <w:r w:rsidRPr="000510A0">
              <w:rPr>
                <w:rFonts w:ascii="Times New Roman" w:eastAsia="Times New Roman" w:hAnsi="Times New Roman" w:cs="Times New Roman"/>
                <w:sz w:val="16"/>
                <w:szCs w:val="16"/>
                <w:lang w:val="en-US"/>
              </w:rPr>
              <w:t>          </w:t>
            </w:r>
            <w:r w:rsidRPr="00BD626F">
              <w:rPr>
                <w:rFonts w:ascii="Times New Roman" w:eastAsia="Times New Roman" w:hAnsi="Times New Roman" w:cs="Times New Roman"/>
                <w:sz w:val="16"/>
                <w:szCs w:val="16"/>
                <w:lang w:val="en-US"/>
              </w:rPr>
              <w:t> </w:t>
            </w:r>
          </w:p>
          <w:p w14:paraId="5601E67B" w14:textId="77777777" w:rsidR="000510A0" w:rsidRPr="00BD626F" w:rsidRDefault="000510A0" w:rsidP="000510A0">
            <w:pPr>
              <w:shd w:val="clear" w:color="auto" w:fill="FFFFFF"/>
              <w:spacing w:after="0"/>
              <w:rPr>
                <w:rFonts w:ascii="Times New Roman" w:eastAsia="Times New Roman" w:hAnsi="Times New Roman" w:cs="Times New Roman"/>
                <w:sz w:val="16"/>
                <w:szCs w:val="16"/>
                <w:lang w:val="en-US"/>
              </w:rPr>
            </w:pPr>
            <w:r w:rsidRPr="000510A0">
              <w:rPr>
                <w:rFonts w:ascii="Times New Roman" w:eastAsia="Times New Roman" w:hAnsi="Times New Roman" w:cs="Times New Roman"/>
                <w:sz w:val="16"/>
                <w:szCs w:val="16"/>
                <w:lang w:val="en-US"/>
              </w:rPr>
              <w:t>Fernando Martinez      </w:t>
            </w:r>
            <w:r w:rsidRPr="00BD626F">
              <w:rPr>
                <w:rFonts w:ascii="Times New Roman" w:eastAsia="Times New Roman" w:hAnsi="Times New Roman" w:cs="Times New Roman"/>
                <w:sz w:val="16"/>
                <w:szCs w:val="16"/>
                <w:lang w:val="en-US"/>
              </w:rPr>
              <w:t> </w:t>
            </w:r>
          </w:p>
          <w:p w14:paraId="21F3E390" w14:textId="77777777" w:rsidR="000510A0" w:rsidRPr="00BD626F" w:rsidRDefault="000510A0" w:rsidP="000510A0">
            <w:pPr>
              <w:shd w:val="clear" w:color="auto" w:fill="FFFFFF"/>
              <w:spacing w:after="0"/>
              <w:rPr>
                <w:rFonts w:ascii="Times New Roman" w:eastAsia="Times New Roman" w:hAnsi="Times New Roman" w:cs="Times New Roman"/>
                <w:sz w:val="16"/>
                <w:szCs w:val="16"/>
                <w:lang w:val="en-US"/>
              </w:rPr>
            </w:pPr>
            <w:r w:rsidRPr="000510A0">
              <w:rPr>
                <w:rFonts w:ascii="Times New Roman" w:eastAsia="Times New Roman" w:hAnsi="Times New Roman" w:cs="Times New Roman"/>
                <w:sz w:val="16"/>
                <w:szCs w:val="16"/>
                <w:lang w:val="en-US"/>
              </w:rPr>
              <w:t>Account Manager      </w:t>
            </w:r>
            <w:r w:rsidRPr="00BD626F">
              <w:rPr>
                <w:rFonts w:ascii="Times New Roman" w:eastAsia="Times New Roman" w:hAnsi="Times New Roman" w:cs="Times New Roman"/>
                <w:sz w:val="16"/>
                <w:szCs w:val="16"/>
                <w:lang w:val="en-US"/>
              </w:rPr>
              <w:t> </w:t>
            </w:r>
          </w:p>
          <w:p w14:paraId="246DCDDA"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r w:rsidRPr="000510A0">
              <w:rPr>
                <w:rFonts w:ascii="Times New Roman" w:eastAsia="Times New Roman" w:hAnsi="Times New Roman" w:cs="Times New Roman"/>
                <w:sz w:val="16"/>
                <w:szCs w:val="16"/>
                <w:lang w:val="en-US"/>
              </w:rPr>
              <w:t>Tel. 55 4888 6364</w:t>
            </w:r>
            <w:r w:rsidRPr="000510A0">
              <w:rPr>
                <w:rFonts w:ascii="Times New Roman" w:eastAsia="Times New Roman" w:hAnsi="Times New Roman" w:cs="Times New Roman"/>
                <w:sz w:val="16"/>
                <w:szCs w:val="16"/>
                <w:lang w:val="es-MX"/>
              </w:rPr>
              <w:t>      </w:t>
            </w:r>
          </w:p>
          <w:p w14:paraId="237EE310" w14:textId="77777777" w:rsidR="000510A0" w:rsidRPr="000510A0" w:rsidRDefault="000510A0" w:rsidP="000510A0">
            <w:pPr>
              <w:shd w:val="clear" w:color="auto" w:fill="FFFFFF"/>
              <w:spacing w:after="0"/>
              <w:rPr>
                <w:rFonts w:ascii="Times New Roman" w:eastAsia="Times New Roman" w:hAnsi="Times New Roman" w:cs="Times New Roman"/>
                <w:sz w:val="16"/>
                <w:szCs w:val="16"/>
                <w:lang w:val="es-MX"/>
              </w:rPr>
            </w:pPr>
            <w:hyperlink r:id="rId28" w:tgtFrame="_blank" w:history="1">
              <w:r w:rsidRPr="000510A0">
                <w:rPr>
                  <w:rStyle w:val="Hyperlink"/>
                  <w:rFonts w:ascii="Times New Roman" w:eastAsia="Times New Roman" w:hAnsi="Times New Roman" w:cs="Times New Roman"/>
                  <w:b/>
                  <w:bCs/>
                  <w:sz w:val="16"/>
                  <w:szCs w:val="16"/>
                  <w:lang w:val="en-US"/>
                </w:rPr>
                <w:t>fernando.pineda@bursonglobal.com</w:t>
              </w:r>
            </w:hyperlink>
            <w:r w:rsidRPr="000510A0">
              <w:rPr>
                <w:rFonts w:ascii="Times New Roman" w:eastAsia="Times New Roman" w:hAnsi="Times New Roman" w:cs="Times New Roman"/>
                <w:sz w:val="16"/>
                <w:szCs w:val="16"/>
                <w:lang w:val="es-MX"/>
              </w:rPr>
              <w:t>      </w:t>
            </w:r>
          </w:p>
        </w:tc>
      </w:tr>
    </w:tbl>
    <w:p w14:paraId="4B4EAEC3" w14:textId="1F91A57E" w:rsidR="005048C4" w:rsidRDefault="005048C4">
      <w:pPr>
        <w:shd w:val="clear" w:color="auto" w:fill="FFFFFF"/>
        <w:spacing w:after="0"/>
        <w:rPr>
          <w:rFonts w:ascii="Times New Roman" w:eastAsia="Times New Roman" w:hAnsi="Times New Roman" w:cs="Times New Roman"/>
        </w:rPr>
      </w:pPr>
    </w:p>
    <w:sectPr w:rsidR="005048C4">
      <w:headerReference w:type="even" r:id="rId29"/>
      <w:headerReference w:type="default" r:id="rId30"/>
      <w:head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8468A" w14:textId="77777777" w:rsidR="00410060" w:rsidRDefault="00410060">
      <w:pPr>
        <w:spacing w:after="0" w:line="240" w:lineRule="auto"/>
      </w:pPr>
      <w:r>
        <w:separator/>
      </w:r>
    </w:p>
  </w:endnote>
  <w:endnote w:type="continuationSeparator" w:id="0">
    <w:p w14:paraId="40F4DEEC" w14:textId="77777777" w:rsidR="00410060" w:rsidRDefault="0041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D67815D-8402-4CBA-B955-ED8D312A557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F1F70790-A4DF-4314-B542-9FAAB3F62BE0}"/>
    <w:embedBold r:id="rId3" w:fontKey="{538D0897-1931-4C2D-B2FA-C70396C4CD41}"/>
  </w:font>
  <w:font w:name="Georgia">
    <w:panose1 w:val="02040502050405020303"/>
    <w:charset w:val="00"/>
    <w:family w:val="roman"/>
    <w:pitch w:val="variable"/>
    <w:sig w:usb0="00000287" w:usb1="00000000" w:usb2="00000000" w:usb3="00000000" w:csb0="0000009F" w:csb1="00000000"/>
    <w:embedItalic r:id="rId4" w:fontKey="{A17A1CF0-1BDC-4125-AB1E-D14C4FF1F22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D7F1843-35B2-4331-8E46-C4CFF9D7081B}"/>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E5C7E" w14:textId="77777777" w:rsidR="00410060" w:rsidRDefault="00410060">
      <w:pPr>
        <w:spacing w:after="0" w:line="240" w:lineRule="auto"/>
      </w:pPr>
      <w:r>
        <w:separator/>
      </w:r>
    </w:p>
  </w:footnote>
  <w:footnote w:type="continuationSeparator" w:id="0">
    <w:p w14:paraId="6384A5AF" w14:textId="77777777" w:rsidR="00410060" w:rsidRDefault="00410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116A4" w14:textId="101E2E40" w:rsidR="00870283" w:rsidRDefault="00870283">
    <w:pPr>
      <w:pStyle w:val="Header"/>
    </w:pPr>
    <w:r>
      <w:rPr>
        <w:noProof/>
      </w:rPr>
      <mc:AlternateContent>
        <mc:Choice Requires="wps">
          <w:drawing>
            <wp:anchor distT="0" distB="0" distL="0" distR="0" simplePos="0" relativeHeight="251659264" behindDoc="0" locked="0" layoutInCell="1" allowOverlap="1" wp14:anchorId="70E0FB7A" wp14:editId="02E53E1E">
              <wp:simplePos x="635" y="635"/>
              <wp:positionH relativeFrom="page">
                <wp:align>center</wp:align>
              </wp:positionH>
              <wp:positionV relativeFrom="page">
                <wp:align>top</wp:align>
              </wp:positionV>
              <wp:extent cx="1343025" cy="407035"/>
              <wp:effectExtent l="0" t="0" r="9525" b="12065"/>
              <wp:wrapNone/>
              <wp:docPr id="1384140540" name="Text Box 2" descr="LGE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407035"/>
                      </a:xfrm>
                      <a:prstGeom prst="rect">
                        <a:avLst/>
                      </a:prstGeom>
                      <a:noFill/>
                      <a:ln>
                        <a:noFill/>
                      </a:ln>
                    </wps:spPr>
                    <wps:txbx>
                      <w:txbxContent>
                        <w:p w14:paraId="3D93A10B" w14:textId="6395EFB9" w:rsidR="00870283" w:rsidRPr="00870283" w:rsidRDefault="00870283" w:rsidP="00870283">
                          <w:pPr>
                            <w:spacing w:after="0"/>
                            <w:rPr>
                              <w:rFonts w:ascii="Calibri" w:eastAsia="Calibri" w:hAnsi="Calibri" w:cs="Calibri"/>
                              <w:noProof/>
                              <w:color w:val="000000"/>
                            </w:rPr>
                          </w:pPr>
                          <w:r w:rsidRPr="00870283">
                            <w:rPr>
                              <w:rFonts w:ascii="Calibri" w:eastAsia="Calibri" w:hAnsi="Calibri" w:cs="Calibri"/>
                              <w:noProof/>
                              <w:color w:val="000000"/>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E0FB7A" id="_x0000_t202" coordsize="21600,21600" o:spt="202" path="m,l,21600r21600,l21600,xe">
              <v:stroke joinstyle="miter"/>
              <v:path gradientshapeok="t" o:connecttype="rect"/>
            </v:shapetype>
            <v:shape id="Text Box 2" o:spid="_x0000_s1026" type="#_x0000_t202" alt="LGE Internal Use Only" style="position:absolute;margin-left:0;margin-top:0;width:105.75pt;height:32.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7CgIAABYEAAAOAAAAZHJzL2Uyb0RvYy54bWysU8Fu2zAMvQ/YPwi6L3aSZuuMOEXWIsOA&#10;oC2QDj0rshQbkERBUmJnXz9KtpOt22nYRaZJ6pF8fFredVqRk3C+AVPS6SSnRBgOVWMOJf3+svlw&#10;S4kPzFRMgRElPQtP71bv3y1bW4gZ1KAq4QiCGF+0tqR1CLbIMs9roZmfgBUGgxKcZgF/3SGrHGsR&#10;XatslucfsxZcZR1w4T16H/ogXSV8KQUPT1J6EYgqKfYW0unSuY9ntlqy4uCYrRs+tMH+oQvNGoNF&#10;L1APLDBydM0fULrhDjzIMOGgM5Cy4SLNgNNM8zfT7GpmRZoFyfH2QpP/f7D88bSzz46E7gt0uMBI&#10;SGt94dEZ5+mk0/GLnRKMI4XnC22iC4THS/ObeT5bUMIxdpN/yueLCJNdb1vnw1cBmkSjpA7Xkthi&#10;p60PfeqYEosZ2DRKpdUo85sDMaMnu7YYrdDtu6HvPVRnHMdBv2lv+abBmlvmwzNzuFqcAOUanvCQ&#10;CtqSwmBRUoP78Td/zEfGMUpJi1IpqUEtU6K+GdxEVFUypp/zRY5/bnTvR8Mc9T2gAKf4FixPZswL&#10;ajSlA/2KQl7HQhhihmO5kobRvA+9ZvEhcLFepyQUkGVha3aWR+jIUyTxpXtlzg5MB9zRI4w6YsUb&#10;wvvceNPb9TEg7WkbkdOeyIFqFF/a5/BQorp//U9Z1+e8+gkAAP//AwBQSwMEFAAGAAgAAAAhAKto&#10;BrrdAAAACQEAAA8AAABkcnMvZG93bnJldi54bWxMj8FuwjAQRO+V+g/WVuqtOEYNQiEOQiAO3CiF&#10;nk28TQLxOooNpHx9t720l5FWo5mdl88H14or9qHxpEGNEhBIpbcNVRr27+uXKYgQDVnTekINXxhg&#10;Xjw+5Caz/kZveN3FSnAJhcxoqGPsMilDWaMzYeQ7JPY+fe9M5LOvpO3NjctdK8dJMpHONMQfatPh&#10;ssbyvLs4DU268FHhYbM+fTjl1X27Se9brZ+fhtWMZTEDEXGIfwn4YeD9UPCwo7+QDaLVwDTxV9kb&#10;K5WCOGqYvCqQRS7/ExTfAAAA//8DAFBLAQItABQABgAIAAAAIQC2gziS/gAAAOEBAAATAAAAAAAA&#10;AAAAAAAAAAAAAABbQ29udGVudF9UeXBlc10ueG1sUEsBAi0AFAAGAAgAAAAhADj9If/WAAAAlAEA&#10;AAsAAAAAAAAAAAAAAAAALwEAAF9yZWxzLy5yZWxzUEsBAi0AFAAGAAgAAAAhAH8fITsKAgAAFgQA&#10;AA4AAAAAAAAAAAAAAAAALgIAAGRycy9lMm9Eb2MueG1sUEsBAi0AFAAGAAgAAAAhAKtoBrrdAAAA&#10;CQEAAA8AAAAAAAAAAAAAAAAAZAQAAGRycy9kb3ducmV2LnhtbFBLBQYAAAAABAAEAPMAAABuBQAA&#10;AAA=&#10;" filled="f" stroked="f">
              <v:textbox style="mso-fit-shape-to-text:t" inset="0,15pt,0,0">
                <w:txbxContent>
                  <w:p w14:paraId="3D93A10B" w14:textId="6395EFB9" w:rsidR="00870283" w:rsidRPr="00870283" w:rsidRDefault="00870283" w:rsidP="00870283">
                    <w:pPr>
                      <w:spacing w:after="0"/>
                      <w:rPr>
                        <w:rFonts w:ascii="Calibri" w:eastAsia="Calibri" w:hAnsi="Calibri" w:cs="Calibri"/>
                        <w:noProof/>
                        <w:color w:val="000000"/>
                      </w:rPr>
                    </w:pPr>
                    <w:r w:rsidRPr="00870283">
                      <w:rPr>
                        <w:rFonts w:ascii="Calibri" w:eastAsia="Calibri" w:hAnsi="Calibri" w:cs="Calibri"/>
                        <w:noProof/>
                        <w:color w:val="000000"/>
                      </w:rPr>
                      <w:t>LGE Internal Use Only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07876" w14:textId="45984064" w:rsidR="005048C4" w:rsidRDefault="00870283">
    <w:r>
      <w:rPr>
        <w:noProof/>
      </w:rPr>
      <mc:AlternateContent>
        <mc:Choice Requires="wps">
          <w:drawing>
            <wp:anchor distT="0" distB="0" distL="0" distR="0" simplePos="0" relativeHeight="251660288" behindDoc="0" locked="0" layoutInCell="1" allowOverlap="1" wp14:anchorId="7CEB28F9" wp14:editId="6A44AED6">
              <wp:simplePos x="914400" y="457200"/>
              <wp:positionH relativeFrom="page">
                <wp:align>center</wp:align>
              </wp:positionH>
              <wp:positionV relativeFrom="page">
                <wp:align>top</wp:align>
              </wp:positionV>
              <wp:extent cx="1343025" cy="407035"/>
              <wp:effectExtent l="0" t="0" r="9525" b="12065"/>
              <wp:wrapNone/>
              <wp:docPr id="1104359963" name="Text Box 3" descr="LGE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407035"/>
                      </a:xfrm>
                      <a:prstGeom prst="rect">
                        <a:avLst/>
                      </a:prstGeom>
                      <a:noFill/>
                      <a:ln>
                        <a:noFill/>
                      </a:ln>
                    </wps:spPr>
                    <wps:txbx>
                      <w:txbxContent>
                        <w:p w14:paraId="755CC534" w14:textId="03064851" w:rsidR="00870283" w:rsidRPr="00870283" w:rsidRDefault="00870283" w:rsidP="00870283">
                          <w:pPr>
                            <w:spacing w:after="0"/>
                            <w:rPr>
                              <w:rFonts w:ascii="Calibri" w:eastAsia="Calibri" w:hAnsi="Calibri" w:cs="Calibri"/>
                              <w:noProof/>
                              <w:color w:val="000000"/>
                            </w:rPr>
                          </w:pPr>
                          <w:r w:rsidRPr="00870283">
                            <w:rPr>
                              <w:rFonts w:ascii="Calibri" w:eastAsia="Calibri" w:hAnsi="Calibri" w:cs="Calibri"/>
                              <w:noProof/>
                              <w:color w:val="000000"/>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B28F9" id="_x0000_t202" coordsize="21600,21600" o:spt="202" path="m,l,21600r21600,l21600,xe">
              <v:stroke joinstyle="miter"/>
              <v:path gradientshapeok="t" o:connecttype="rect"/>
            </v:shapetype>
            <v:shape id="Text Box 3" o:spid="_x0000_s1027" type="#_x0000_t202" alt="LGE Internal Use Only" style="position:absolute;margin-left:0;margin-top:0;width:105.75pt;height:32.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nDDQIAAB0EAAAOAAAAZHJzL2Uyb0RvYy54bWysU01v2zAMvQ/YfxB0X+wkzT6MOEXWIsOA&#10;oC2QDj0rshQbkERBUmJnv36UbCddt9Owi0yT1CP5+LS87bQiJ+F8A6ak00lOiTAcqsYcSvrjefPh&#10;MyU+MFMxBUaU9Cw8vV29f7dsbSFmUIOqhCMIYnzR2pLWIdgiyzyvhWZ+AlYYDEpwmgX8dYescqxF&#10;dK2yWZ5/zFpwlXXAhffove+DdJXwpRQ8PErpRSCqpNhbSKdL5z6e2WrJioNjtm740Ab7hy40awwW&#10;vUDds8DI0TV/QOmGO/Agw4SDzkDKhos0A04zzd9Ms6uZFWkWJMfbC03+/8Hyh9POPjkSuq/Q4QIj&#10;Ia31hUdnnKeTTscvdkowjhSeL7SJLhAeL81v5vlsQQnH2E3+KZ8vIkx2vW2dD98EaBKNkjpcS2KL&#10;nbY+9KljSixmYNMolVajzG8OxIye7NpitEK370hTvWp/D9UZp3LQL9xbvmmw9Jb58MQcbhgHQdWG&#10;RzykgrakMFiU1OB+/s0f85F4jFLSomJKalDSlKjvBhcSxZWM6Zd8keOfG9370TBHfQeowyk+CcuT&#10;GfOCGk3pQL+gntexEIaY4ViupGE070IvXXwPXKzXKQl1ZFnYmp3lETrSFbl87l6YswPhAVf1AKOc&#10;WPGG9z433vR2fQzIflpKpLYncmAcNZjWOryXKPLX/ynr+qpXvwAAAP//AwBQSwMEFAAGAAgAAAAh&#10;AKtoBrrdAAAACQEAAA8AAABkcnMvZG93bnJldi54bWxMj8FuwjAQRO+V+g/WVuqtOEYNQiEOQiAO&#10;3CiFnk28TQLxOooNpHx9t720l5FWo5mdl88H14or9qHxpEGNEhBIpbcNVRr27+uXKYgQDVnTekIN&#10;XxhgXjw+5Caz/kZveN3FSnAJhcxoqGPsMilDWaMzYeQ7JPY+fe9M5LOvpO3NjctdK8dJMpHONMQf&#10;atPhssbyvLs4DU268FHhYbM+fTjl1X27Se9brZ+fhtWMZTEDEXGIfwn4YeD9UPCwo7+QDaLVwDTx&#10;V9kbK5WCOGqYvCqQRS7/ExTfAAAA//8DAFBLAQItABQABgAIAAAAIQC2gziS/gAAAOEBAAATAAAA&#10;AAAAAAAAAAAAAAAAAABbQ29udGVudF9UeXBlc10ueG1sUEsBAi0AFAAGAAgAAAAhADj9If/WAAAA&#10;lAEAAAsAAAAAAAAAAAAAAAAALwEAAF9yZWxzLy5yZWxzUEsBAi0AFAAGAAgAAAAhAHIoWcMNAgAA&#10;HQQAAA4AAAAAAAAAAAAAAAAALgIAAGRycy9lMm9Eb2MueG1sUEsBAi0AFAAGAAgAAAAhAKtoBrrd&#10;AAAACQEAAA8AAAAAAAAAAAAAAAAAZwQAAGRycy9kb3ducmV2LnhtbFBLBQYAAAAABAAEAPMAAABx&#10;BQAAAAA=&#10;" filled="f" stroked="f">
              <v:textbox style="mso-fit-shape-to-text:t" inset="0,15pt,0,0">
                <w:txbxContent>
                  <w:p w14:paraId="755CC534" w14:textId="03064851" w:rsidR="00870283" w:rsidRPr="00870283" w:rsidRDefault="00870283" w:rsidP="00870283">
                    <w:pPr>
                      <w:spacing w:after="0"/>
                      <w:rPr>
                        <w:rFonts w:ascii="Calibri" w:eastAsia="Calibri" w:hAnsi="Calibri" w:cs="Calibri"/>
                        <w:noProof/>
                        <w:color w:val="000000"/>
                      </w:rPr>
                    </w:pPr>
                    <w:r w:rsidRPr="00870283">
                      <w:rPr>
                        <w:rFonts w:ascii="Calibri" w:eastAsia="Calibri" w:hAnsi="Calibri" w:cs="Calibri"/>
                        <w:noProof/>
                        <w:color w:val="000000"/>
                      </w:rPr>
                      <w:t>LGE Internal Use Only</w:t>
                    </w:r>
                  </w:p>
                </w:txbxContent>
              </v:textbox>
              <w10:wrap anchorx="page" anchory="page"/>
            </v:shape>
          </w:pict>
        </mc:Fallback>
      </mc:AlternateContent>
    </w:r>
    <w:r>
      <w:rPr>
        <w:noProof/>
      </w:rPr>
      <w:drawing>
        <wp:inline distT="114300" distB="114300" distL="114300" distR="114300" wp14:anchorId="4320D07F" wp14:editId="5CEB6F80">
          <wp:extent cx="5943600" cy="558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5588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D33D7" w14:textId="6A39A670" w:rsidR="00870283" w:rsidRDefault="00870283">
    <w:pPr>
      <w:pStyle w:val="Header"/>
    </w:pPr>
    <w:r>
      <w:rPr>
        <w:noProof/>
      </w:rPr>
      <mc:AlternateContent>
        <mc:Choice Requires="wps">
          <w:drawing>
            <wp:anchor distT="0" distB="0" distL="0" distR="0" simplePos="0" relativeHeight="251658240" behindDoc="0" locked="0" layoutInCell="1" allowOverlap="1" wp14:anchorId="40B2F9AB" wp14:editId="4344D229">
              <wp:simplePos x="635" y="635"/>
              <wp:positionH relativeFrom="page">
                <wp:align>center</wp:align>
              </wp:positionH>
              <wp:positionV relativeFrom="page">
                <wp:align>top</wp:align>
              </wp:positionV>
              <wp:extent cx="1343025" cy="407035"/>
              <wp:effectExtent l="0" t="0" r="9525" b="12065"/>
              <wp:wrapNone/>
              <wp:docPr id="1542711034" name="Text Box 1" descr="LGE Internal Use Onl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43025" cy="407035"/>
                      </a:xfrm>
                      <a:prstGeom prst="rect">
                        <a:avLst/>
                      </a:prstGeom>
                      <a:noFill/>
                      <a:ln>
                        <a:noFill/>
                      </a:ln>
                    </wps:spPr>
                    <wps:txbx>
                      <w:txbxContent>
                        <w:p w14:paraId="0B389EFA" w14:textId="1637A0EF" w:rsidR="00870283" w:rsidRPr="00870283" w:rsidRDefault="00870283" w:rsidP="00870283">
                          <w:pPr>
                            <w:spacing w:after="0"/>
                            <w:rPr>
                              <w:rFonts w:ascii="Calibri" w:eastAsia="Calibri" w:hAnsi="Calibri" w:cs="Calibri"/>
                              <w:noProof/>
                              <w:color w:val="000000"/>
                            </w:rPr>
                          </w:pPr>
                          <w:r w:rsidRPr="00870283">
                            <w:rPr>
                              <w:rFonts w:ascii="Calibri" w:eastAsia="Calibri" w:hAnsi="Calibri" w:cs="Calibri"/>
                              <w:noProof/>
                              <w:color w:val="000000"/>
                            </w:rPr>
                            <w:t>LGE Internal Use Only</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B2F9AB" id="_x0000_t202" coordsize="21600,21600" o:spt="202" path="m,l,21600r21600,l21600,xe">
              <v:stroke joinstyle="miter"/>
              <v:path gradientshapeok="t" o:connecttype="rect"/>
            </v:shapetype>
            <v:shape id="Text Box 1" o:spid="_x0000_s1028" type="#_x0000_t202" alt="LGE Internal Use Only" style="position:absolute;margin-left:0;margin-top:0;width:105.75pt;height:32.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Y6FDwIAAB0EAAAOAAAAZHJzL2Uyb0RvYy54bWysU8Fu2zAMvQ/YPwi6L3aSZuuMOEXWIsOA&#10;oC2QDj0rshQbkERBUmJnXz9KtpOt22nYRaZJ6pF8fFredVqRk3C+AVPS6SSnRBgOVWMOJf3+svlw&#10;S4kPzFRMgRElPQtP71bv3y1bW4gZ1KAq4QiCGF+0tqR1CLbIMs9roZmfgBUGgxKcZgF/3SGrHGsR&#10;XatslucfsxZcZR1w4T16H/ogXSV8KQUPT1J6EYgqKfYW0unSuY9ntlqy4uCYrRs+tMH+oQvNGoNF&#10;L1APLDBydM0fULrhDjzIMOGgM5Cy4SLNgNNM8zfT7GpmRZoFyfH2QpP/f7D88bSzz46E7gt0uMBI&#10;SGt94dEZ5+mk0/GLnRKMI4XnC22iC4THS/ObeT5bUMIxdpN/yueLCJNdb1vnw1cBmkSjpA7Xkthi&#10;p60PfeqYEosZ2DRKpdUo85sDMaMnu7YYrdDtO9JUJZ2N7e+hOuNUDvqFe8s3DZbeMh+emcMN4yCo&#10;2vCEh1TQlhQGi5Ia3I+/+WM+Eo9RSlpUTEkNSpoS9c3gQqK4kjH9nC9y/HOjez8a5qjvAXU4xSdh&#10;eTJjXlCjKR3oV9TzOhbCEDMcy5U0jOZ96KWL74GL9ToloY4sC1uzszxCR7oily/dK3N2IDzgqh5h&#10;lBMr3vDe58ab3q6PAdlPS4nU9kQOjKMG01qH9xJF/ut/yrq+6tVPAAAA//8DAFBLAwQUAAYACAAA&#10;ACEAq2gGut0AAAAJAQAADwAAAGRycy9kb3ducmV2LnhtbEyPwW7CMBBE75X6D9ZW6q04Rg1CIQ5C&#10;IA7cKIWeTbxNAvE6ig2kfH23vbSXkVajmZ2XzwfXiiv2ofGkQY0SEEiltw1VGvbv65cpiBANWdN6&#10;Qg1fGGBePD7kJrP+Rm943cVKcAmFzGioY+wyKUNZozNh5Dsk9j5970zks6+k7c2Ny10rx0kykc40&#10;xB9q0+GyxvK8uzgNTbrwUeFhsz59OOXVfbtJ71utn5+G1YxlMQMRcYh/Cfhh4P1Q8LCjv5ANotXA&#10;NPFX2RsrlYI4api8KpBFLv8TFN8AAAD//wMAUEsBAi0AFAAGAAgAAAAhALaDOJL+AAAA4QEAABMA&#10;AAAAAAAAAAAAAAAAAAAAAFtDb250ZW50X1R5cGVzXS54bWxQSwECLQAUAAYACAAAACEAOP0h/9YA&#10;AACUAQAACwAAAAAAAAAAAAAAAAAvAQAAX3JlbHMvLnJlbHNQSwECLQAUAAYACAAAACEAxemOhQ8C&#10;AAAdBAAADgAAAAAAAAAAAAAAAAAuAgAAZHJzL2Uyb0RvYy54bWxQSwECLQAUAAYACAAAACEAq2gG&#10;ut0AAAAJAQAADwAAAAAAAAAAAAAAAABpBAAAZHJzL2Rvd25yZXYueG1sUEsFBgAAAAAEAAQA8wAA&#10;AHMFAAAAAA==&#10;" filled="f" stroked="f">
              <v:textbox style="mso-fit-shape-to-text:t" inset="0,15pt,0,0">
                <w:txbxContent>
                  <w:p w14:paraId="0B389EFA" w14:textId="1637A0EF" w:rsidR="00870283" w:rsidRPr="00870283" w:rsidRDefault="00870283" w:rsidP="00870283">
                    <w:pPr>
                      <w:spacing w:after="0"/>
                      <w:rPr>
                        <w:rFonts w:ascii="Calibri" w:eastAsia="Calibri" w:hAnsi="Calibri" w:cs="Calibri"/>
                        <w:noProof/>
                        <w:color w:val="000000"/>
                      </w:rPr>
                    </w:pPr>
                    <w:r w:rsidRPr="00870283">
                      <w:rPr>
                        <w:rFonts w:ascii="Calibri" w:eastAsia="Calibri" w:hAnsi="Calibri" w:cs="Calibri"/>
                        <w:noProof/>
                        <w:color w:val="000000"/>
                      </w:rPr>
                      <w:t>LGE Internal Use Only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D6132"/>
    <w:multiLevelType w:val="multilevel"/>
    <w:tmpl w:val="162E50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982EE2"/>
    <w:multiLevelType w:val="multilevel"/>
    <w:tmpl w:val="987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443231"/>
    <w:multiLevelType w:val="multilevel"/>
    <w:tmpl w:val="80D61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316D85"/>
    <w:multiLevelType w:val="multilevel"/>
    <w:tmpl w:val="C0561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5E6410"/>
    <w:multiLevelType w:val="multilevel"/>
    <w:tmpl w:val="31723B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F41B30"/>
    <w:multiLevelType w:val="multilevel"/>
    <w:tmpl w:val="625CC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8538267">
    <w:abstractNumId w:val="3"/>
  </w:num>
  <w:num w:numId="2" w16cid:durableId="1708020966">
    <w:abstractNumId w:val="5"/>
  </w:num>
  <w:num w:numId="3" w16cid:durableId="89736225">
    <w:abstractNumId w:val="4"/>
  </w:num>
  <w:num w:numId="4" w16cid:durableId="1395742236">
    <w:abstractNumId w:val="0"/>
  </w:num>
  <w:num w:numId="5" w16cid:durableId="416555144">
    <w:abstractNumId w:val="1"/>
  </w:num>
  <w:num w:numId="6" w16cid:durableId="9941417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8C4"/>
    <w:rsid w:val="00035F57"/>
    <w:rsid w:val="000510A0"/>
    <w:rsid w:val="00084B09"/>
    <w:rsid w:val="000F700B"/>
    <w:rsid w:val="00115AE6"/>
    <w:rsid w:val="00195CD7"/>
    <w:rsid w:val="001F5D5D"/>
    <w:rsid w:val="001F7562"/>
    <w:rsid w:val="00201F69"/>
    <w:rsid w:val="00224D23"/>
    <w:rsid w:val="003A0C99"/>
    <w:rsid w:val="00410060"/>
    <w:rsid w:val="004501AB"/>
    <w:rsid w:val="005048C4"/>
    <w:rsid w:val="0054371B"/>
    <w:rsid w:val="005807E4"/>
    <w:rsid w:val="006D7BB5"/>
    <w:rsid w:val="00734395"/>
    <w:rsid w:val="00735FEA"/>
    <w:rsid w:val="007922FC"/>
    <w:rsid w:val="00870283"/>
    <w:rsid w:val="00882CF9"/>
    <w:rsid w:val="0092360E"/>
    <w:rsid w:val="0093433E"/>
    <w:rsid w:val="009410A5"/>
    <w:rsid w:val="00983727"/>
    <w:rsid w:val="009A69AA"/>
    <w:rsid w:val="009F2C07"/>
    <w:rsid w:val="00A06FA6"/>
    <w:rsid w:val="00A87BA5"/>
    <w:rsid w:val="00AC56F8"/>
    <w:rsid w:val="00AD29CB"/>
    <w:rsid w:val="00AD3ED4"/>
    <w:rsid w:val="00BD626F"/>
    <w:rsid w:val="00BF350A"/>
    <w:rsid w:val="00BF4084"/>
    <w:rsid w:val="00C62C36"/>
    <w:rsid w:val="00E755DF"/>
    <w:rsid w:val="00FF5C00"/>
    <w:rsid w:val="657F8F2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48F5C5"/>
  <w15:docId w15:val="{E9143F3E-E023-46DD-AA34-4EE302BC4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ko-KR"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rsid w:val="19D2BC98"/>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C204E"/>
    <w:pPr>
      <w:spacing w:after="0" w:line="240" w:lineRule="auto"/>
    </w:pPr>
  </w:style>
  <w:style w:type="paragraph" w:styleId="CommentSubject">
    <w:name w:val="annotation subject"/>
    <w:basedOn w:val="CommentText"/>
    <w:next w:val="CommentText"/>
    <w:link w:val="CommentSubjectChar"/>
    <w:uiPriority w:val="99"/>
    <w:semiHidden/>
    <w:unhideWhenUsed/>
    <w:rsid w:val="009C204E"/>
    <w:rPr>
      <w:b/>
      <w:bCs/>
    </w:rPr>
  </w:style>
  <w:style w:type="character" w:customStyle="1" w:styleId="CommentSubjectChar">
    <w:name w:val="Comment Subject Char"/>
    <w:basedOn w:val="CommentTextChar"/>
    <w:link w:val="CommentSubject"/>
    <w:uiPriority w:val="99"/>
    <w:semiHidden/>
    <w:rsid w:val="009C204E"/>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702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0283"/>
  </w:style>
  <w:style w:type="character" w:styleId="UnresolvedMention">
    <w:name w:val="Unresolved Mention"/>
    <w:basedOn w:val="DefaultParagraphFont"/>
    <w:uiPriority w:val="99"/>
    <w:semiHidden/>
    <w:unhideWhenUsed/>
    <w:rsid w:val="00882C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nvibe.co/?hsLang=en&amp;__hstc=164716704.c8ad10b9e691f17ef3d88cb673ff4fb5.1755710952065.1765483178191.1766005444383.39&amp;__hssc=164716704.6.1766005444383&amp;__hsfp=1534275632" TargetMode="External"/><Relationship Id="rId18" Type="http://schemas.openxmlformats.org/officeDocument/2006/relationships/hyperlink" Target="https://stitch.ai/" TargetMode="External"/><Relationship Id="rId26" Type="http://schemas.openxmlformats.org/officeDocument/2006/relationships/hyperlink" Target="mailto:daniel.aguilar@lge.com" TargetMode="External"/><Relationship Id="rId3" Type="http://schemas.openxmlformats.org/officeDocument/2006/relationships/customXml" Target="../customXml/item3.xml"/><Relationship Id="rId21" Type="http://schemas.openxmlformats.org/officeDocument/2006/relationships/hyperlink" Target="https://derapi.com/" TargetMode="External"/><Relationship Id="rId7" Type="http://schemas.openxmlformats.org/officeDocument/2006/relationships/settings" Target="settings.xml"/><Relationship Id="rId12" Type="http://schemas.openxmlformats.org/officeDocument/2006/relationships/hyperlink" Target="https://reliefai.co/" TargetMode="External"/><Relationship Id="rId17" Type="http://schemas.openxmlformats.org/officeDocument/2006/relationships/hyperlink" Target="https://www.roll.ai/" TargetMode="External"/><Relationship Id="rId25" Type="http://schemas.openxmlformats.org/officeDocument/2006/relationships/hyperlink" Target="http://www.lg.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veliolabs.com/" TargetMode="External"/><Relationship Id="rId20" Type="http://schemas.openxmlformats.org/officeDocument/2006/relationships/hyperlink" Target="https://onestep.co/"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gnova.com/" TargetMode="External"/><Relationship Id="rId24" Type="http://schemas.openxmlformats.org/officeDocument/2006/relationships/hyperlink" Target="http://www.lgnova.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imefocushealth.com/" TargetMode="External"/><Relationship Id="rId23" Type="http://schemas.openxmlformats.org/officeDocument/2006/relationships/hyperlink" Target="http://www.lgnova.com/ces-2026" TargetMode="External"/><Relationship Id="rId28" Type="http://schemas.openxmlformats.org/officeDocument/2006/relationships/hyperlink" Target="mailto:fernando.pineda@bursonglobal.com" TargetMode="External"/><Relationship Id="rId10" Type="http://schemas.openxmlformats.org/officeDocument/2006/relationships/endnotes" Target="endnotes.xml"/><Relationship Id="rId19" Type="http://schemas.openxmlformats.org/officeDocument/2006/relationships/hyperlink" Target="https://veeonehealth.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ado.co/" TargetMode="External"/><Relationship Id="rId22" Type="http://schemas.openxmlformats.org/officeDocument/2006/relationships/hyperlink" Target="https://www.onsense.ai/" TargetMode="External"/><Relationship Id="rId27" Type="http://schemas.openxmlformats.org/officeDocument/2006/relationships/hyperlink" Target="mailto:daniela.medel@lge.com"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4Jx+m7tAx3Tto/+8xmG2DiQ4YA==">CgMxLjA4AHIhMUR1QmdHMC1BTFVDQi1kc2pLN0V0SDVNMlRhMDVhcHhj</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e1b4cce7-a72b-40a3-acea-6caf131e2ffe" xsi:nil="true"/>
    <ArchiverLinkFileType xmlns="17dbae7f-4d12-446a-90ae-11a5fe394877" xsi:nil="true"/>
    <lcf76f155ced4ddcb4097134ff3c332f xmlns="17dbae7f-4d12-446a-90ae-11a5fe39487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09C5A79D428F8409C02FED0036B379E" ma:contentTypeVersion="38" ma:contentTypeDescription="Crear nuevo documento." ma:contentTypeScope="" ma:versionID="e3230490e66956d48629b2d28cec065d">
  <xsd:schema xmlns:xsd="http://www.w3.org/2001/XMLSchema" xmlns:xs="http://www.w3.org/2001/XMLSchema" xmlns:p="http://schemas.microsoft.com/office/2006/metadata/properties" xmlns:ns2="17dbae7f-4d12-446a-90ae-11a5fe394877" xmlns:ns3="e1b4cce7-a72b-40a3-acea-6caf131e2ffe" targetNamespace="http://schemas.microsoft.com/office/2006/metadata/properties" ma:root="true" ma:fieldsID="25c7e098d7d60a994b7ac10cd8f6dbd5" ns2:_="" ns3:_="">
    <xsd:import namespace="17dbae7f-4d12-446a-90ae-11a5fe394877"/>
    <xsd:import namespace="e1b4cce7-a72b-40a3-acea-6caf131e2f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ArchiverLinkFile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dbae7f-4d12-446a-90ae-11a5fe3948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1effff48-cca9-4807-8ad1-02586ec8c4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ArchiverLinkFileType" ma:index="26" nillable="true" ma:displayName="ArchiverLinkFileType" ma:hidden="true" ma:internalName="ArchiverLinkFileTyp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b4cce7-a72b-40a3-acea-6caf131e2f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7c002-54fd-4c67-97c9-f06a6bd724e9}" ma:internalName="TaxCatchAll" ma:readOnly="false" ma:showField="CatchAllData" ma:web="e1b4cce7-a72b-40a3-acea-6caf131e2f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DA88A6-39F7-40D6-8342-8C04E9FCDF7C}">
  <ds:schemaRefs>
    <ds:schemaRef ds:uri="http://schemas.microsoft.com/office/2006/metadata/properties"/>
    <ds:schemaRef ds:uri="http://schemas.microsoft.com/office/infopath/2007/PartnerControls"/>
    <ds:schemaRef ds:uri="e1b4cce7-a72b-40a3-acea-6caf131e2ffe"/>
    <ds:schemaRef ds:uri="17dbae7f-4d12-446a-90ae-11a5fe394877"/>
  </ds:schemaRefs>
</ds:datastoreItem>
</file>

<file path=customXml/itemProps3.xml><?xml version="1.0" encoding="utf-8"?>
<ds:datastoreItem xmlns:ds="http://schemas.openxmlformats.org/officeDocument/2006/customXml" ds:itemID="{C05D87E5-9B9B-4695-9A5A-C14D53C0A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dbae7f-4d12-446a-90ae-11a5fe394877"/>
    <ds:schemaRef ds:uri="e1b4cce7-a72b-40a3-acea-6caf131e2f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5E033E-084D-4B09-95C2-E7FD06B7CD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1440</Words>
  <Characters>8213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Buechler</dc:creator>
  <cp:lastModifiedBy>DANIELA CAROLINA MEDEL/LGEMS CORPORATE COMMUNICATION</cp:lastModifiedBy>
  <cp:revision>24</cp:revision>
  <dcterms:created xsi:type="dcterms:W3CDTF">2025-12-26T16:37:00Z</dcterms:created>
  <dcterms:modified xsi:type="dcterms:W3CDTF">2025-12-29T17:54:00Z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0x010100609C5A79D428F8409C02FED0036B379E</vt:lpwstr>
  </property>
  <property fmtid="{D5CDD505-2E9C-101B-9397-08002B2CF9AE}" pid="3" name="MediaServiceImageTags">
    <vt:lpwstr/>
  </property>
  <property fmtid="{D5CDD505-2E9C-101B-9397-08002B2CF9AE}" pid="4" name="ClassificationContentMarkingHeaderShapeIds">
    <vt:lpwstr>5bf3e6fa,52804efc,41d3321b</vt:lpwstr>
  </property>
  <property fmtid="{D5CDD505-2E9C-101B-9397-08002B2CF9AE}" pid="5" name="ClassificationContentMarkingHeaderFontProps">
    <vt:lpwstr>#000000,12,Calibri</vt:lpwstr>
  </property>
  <property fmtid="{D5CDD505-2E9C-101B-9397-08002B2CF9AE}" pid="6" name="ClassificationContentMarkingHeaderText">
    <vt:lpwstr>LGE Internal Use Only</vt:lpwstr>
  </property>
  <property fmtid="{D5CDD505-2E9C-101B-9397-08002B2CF9AE}" pid="7" name="MSIP_Label_cc6ed9fc-fefc-4a0c-a6d6-10cf236c0d4f_Enabled">
    <vt:lpwstr>true</vt:lpwstr>
  </property>
  <property fmtid="{D5CDD505-2E9C-101B-9397-08002B2CF9AE}" pid="8" name="MSIP_Label_cc6ed9fc-fefc-4a0c-a6d6-10cf236c0d4f_SetDate">
    <vt:lpwstr>2025-12-22T06:59:07Z</vt:lpwstr>
  </property>
  <property fmtid="{D5CDD505-2E9C-101B-9397-08002B2CF9AE}" pid="9" name="MSIP_Label_cc6ed9fc-fefc-4a0c-a6d6-10cf236c0d4f_Method">
    <vt:lpwstr>Standard</vt:lpwstr>
  </property>
  <property fmtid="{D5CDD505-2E9C-101B-9397-08002B2CF9AE}" pid="10" name="MSIP_Label_cc6ed9fc-fefc-4a0c-a6d6-10cf236c0d4f_Name">
    <vt:lpwstr>Internal use only</vt:lpwstr>
  </property>
  <property fmtid="{D5CDD505-2E9C-101B-9397-08002B2CF9AE}" pid="11" name="MSIP_Label_cc6ed9fc-fefc-4a0c-a6d6-10cf236c0d4f_SiteId">
    <vt:lpwstr>5069cde4-642a-45c0-8094-d0c2dec10be3</vt:lpwstr>
  </property>
  <property fmtid="{D5CDD505-2E9C-101B-9397-08002B2CF9AE}" pid="12" name="MSIP_Label_cc6ed9fc-fefc-4a0c-a6d6-10cf236c0d4f_ActionId">
    <vt:lpwstr>2496e0a1-1480-47da-afe4-d2137d155d01</vt:lpwstr>
  </property>
  <property fmtid="{D5CDD505-2E9C-101B-9397-08002B2CF9AE}" pid="13" name="MSIP_Label_cc6ed9fc-fefc-4a0c-a6d6-10cf236c0d4f_ContentBits">
    <vt:lpwstr>1</vt:lpwstr>
  </property>
  <property fmtid="{D5CDD505-2E9C-101B-9397-08002B2CF9AE}" pid="14" name="MSIP_Label_cc6ed9fc-fefc-4a0c-a6d6-10cf236c0d4f_Tag">
    <vt:lpwstr>10, 3, 0, 1</vt:lpwstr>
  </property>
</Properties>
</file>