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F7D08" w14:textId="77777777" w:rsidR="00C750C8" w:rsidRDefault="00703365" w:rsidP="00703365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703365">
        <w:rPr>
          <w:rFonts w:eastAsia="Batang"/>
          <w:b/>
          <w:sz w:val="28"/>
          <w:szCs w:val="28"/>
          <w:lang w:val="ru-RU" w:eastAsia="ko-KR"/>
        </w:rPr>
        <w:t xml:space="preserve">НОВАЯ ЦИФРОВАЯ </w:t>
      </w:r>
      <w:r w:rsidR="00C750C8">
        <w:rPr>
          <w:rFonts w:eastAsia="Batang"/>
          <w:b/>
          <w:sz w:val="28"/>
          <w:szCs w:val="28"/>
          <w:lang w:val="ru-RU" w:eastAsia="ko-KR"/>
        </w:rPr>
        <w:t xml:space="preserve">В2В </w:t>
      </w:r>
      <w:r w:rsidRPr="00703365">
        <w:rPr>
          <w:rFonts w:eastAsia="Batang"/>
          <w:b/>
          <w:sz w:val="28"/>
          <w:szCs w:val="28"/>
          <w:lang w:val="ru-RU" w:eastAsia="ko-KR"/>
        </w:rPr>
        <w:t xml:space="preserve">ПАНЕЛЬ </w:t>
      </w:r>
    </w:p>
    <w:p w14:paraId="5C03AA1A" w14:textId="6A7C6CAD" w:rsidR="00703365" w:rsidRPr="00703365" w:rsidRDefault="00703365" w:rsidP="00703365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C750C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703365">
        <w:rPr>
          <w:rFonts w:eastAsia="Batang"/>
          <w:b/>
          <w:sz w:val="28"/>
          <w:szCs w:val="28"/>
          <w:lang w:val="ru-RU" w:eastAsia="ko-KR"/>
        </w:rPr>
        <w:t>ULTRA STRETCH 86BH5C</w:t>
      </w:r>
      <w:r w:rsidRPr="00C750C8">
        <w:rPr>
          <w:rFonts w:eastAsia="Batang"/>
          <w:b/>
          <w:sz w:val="28"/>
          <w:szCs w:val="28"/>
          <w:lang w:val="ru-RU" w:eastAsia="ko-KR"/>
        </w:rPr>
        <w:t>:</w:t>
      </w:r>
    </w:p>
    <w:p w14:paraId="6054B32B" w14:textId="27899B27" w:rsidR="00781BFA" w:rsidRPr="000043ED" w:rsidRDefault="00703365" w:rsidP="00703365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703365">
        <w:rPr>
          <w:rFonts w:eastAsia="Batang"/>
          <w:b/>
          <w:sz w:val="28"/>
          <w:szCs w:val="28"/>
          <w:lang w:val="ru-RU" w:eastAsia="ko-KR"/>
        </w:rPr>
        <w:t>УНИКАЛЬНОЕ СООТНОШЕНИЕ СТОРОН 58:9</w:t>
      </w:r>
      <w:r w:rsidR="00F300AA">
        <w:rPr>
          <w:rFonts w:eastAsia="Batang"/>
          <w:b/>
          <w:sz w:val="28"/>
          <w:szCs w:val="28"/>
          <w:lang w:val="ru-RU" w:eastAsia="ko-KR"/>
        </w:rPr>
        <w:t xml:space="preserve"> ДЛЯ РАЗЛИЧНЫХ ПОТРЕБНОСТЕЙ БИЗНЕСА</w:t>
      </w:r>
    </w:p>
    <w:p w14:paraId="2C6A5768" w14:textId="77777777"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7661B64E" w14:textId="2D7A7045" w:rsidR="00655629" w:rsidRDefault="00B6205E" w:rsidP="0070336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703365">
        <w:rPr>
          <w:rFonts w:eastAsia="Dotum"/>
          <w:b/>
          <w:bCs/>
          <w:lang w:val="ru-RU"/>
        </w:rPr>
        <w:t>2</w:t>
      </w:r>
      <w:r w:rsidR="00AF0221">
        <w:rPr>
          <w:rFonts w:eastAsia="Dotum"/>
          <w:b/>
          <w:bCs/>
          <w:lang w:val="ru-RU"/>
        </w:rPr>
        <w:t>9 июня</w:t>
      </w:r>
      <w:r w:rsidR="00467592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467592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703365" w:rsidRPr="00703365">
        <w:rPr>
          <w:rFonts w:eastAsiaTheme="minorEastAsia"/>
          <w:lang w:val="ru-RU" w:eastAsia="ko-KR"/>
        </w:rPr>
        <w:t xml:space="preserve"> Компания LG Electronics (LG) представляет </w:t>
      </w:r>
      <w:r w:rsidR="00703365">
        <w:rPr>
          <w:rFonts w:eastAsiaTheme="minorEastAsia"/>
          <w:lang w:val="ru-RU" w:eastAsia="ko-KR"/>
        </w:rPr>
        <w:t>н</w:t>
      </w:r>
      <w:r w:rsidR="00703365" w:rsidRPr="00703365">
        <w:rPr>
          <w:rFonts w:eastAsiaTheme="minorEastAsia"/>
          <w:lang w:val="ru-RU" w:eastAsia="ko-KR"/>
        </w:rPr>
        <w:t>а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российском рынке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ULTRA STRETCH дисплей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86BH5C. Модель</w:t>
      </w:r>
      <w:r w:rsidR="00703365">
        <w:rPr>
          <w:rFonts w:eastAsiaTheme="minorEastAsia"/>
          <w:lang w:val="ru-RU" w:eastAsia="ko-KR"/>
        </w:rPr>
        <w:t xml:space="preserve"> </w:t>
      </w:r>
      <w:r w:rsidR="004A1C82">
        <w:rPr>
          <w:rFonts w:eastAsiaTheme="minorEastAsia"/>
          <w:lang w:val="ru-RU" w:eastAsia="ko-KR"/>
        </w:rPr>
        <w:t>входит</w:t>
      </w:r>
      <w:bookmarkStart w:id="0" w:name="_GoBack"/>
      <w:bookmarkEnd w:id="0"/>
      <w:r w:rsidR="005F7242">
        <w:rPr>
          <w:rFonts w:eastAsiaTheme="minorEastAsia"/>
          <w:lang w:val="ru-RU" w:eastAsia="ko-KR"/>
        </w:rPr>
        <w:t xml:space="preserve"> </w:t>
      </w:r>
      <w:r w:rsidR="00AF0221">
        <w:rPr>
          <w:rFonts w:eastAsiaTheme="minorEastAsia"/>
          <w:lang w:val="ru-RU" w:eastAsia="ko-KR"/>
        </w:rPr>
        <w:t xml:space="preserve">в </w:t>
      </w:r>
      <w:r w:rsidR="005F7242">
        <w:rPr>
          <w:rFonts w:eastAsiaTheme="minorEastAsia"/>
          <w:lang w:val="ru-RU" w:eastAsia="ko-KR"/>
        </w:rPr>
        <w:t xml:space="preserve">линейку </w:t>
      </w:r>
      <w:r w:rsidR="00703365">
        <w:rPr>
          <w:rFonts w:eastAsiaTheme="minorEastAsia"/>
          <w:lang w:val="ru-RU" w:eastAsia="ko-KR"/>
        </w:rPr>
        <w:t>профессиональных дис</w:t>
      </w:r>
      <w:r w:rsidR="00703365" w:rsidRPr="00703365">
        <w:rPr>
          <w:rFonts w:eastAsiaTheme="minorEastAsia"/>
          <w:lang w:val="ru-RU" w:eastAsia="ko-KR"/>
        </w:rPr>
        <w:t>плеев LG. Необычный дизайн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панели делает ее отличным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решением для целого ряда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отраслей, таких как розни</w:t>
      </w:r>
      <w:r w:rsidR="00703365">
        <w:rPr>
          <w:rFonts w:eastAsiaTheme="minorEastAsia"/>
          <w:lang w:val="ru-RU" w:eastAsia="ko-KR"/>
        </w:rPr>
        <w:t>чная торговля, транспорт, финан</w:t>
      </w:r>
      <w:r w:rsidR="00703365" w:rsidRPr="00703365">
        <w:rPr>
          <w:rFonts w:eastAsiaTheme="minorEastAsia"/>
          <w:lang w:val="ru-RU" w:eastAsia="ko-KR"/>
        </w:rPr>
        <w:t>совый сектор, а торговые и бизнес-центры.</w:t>
      </w:r>
    </w:p>
    <w:p w14:paraId="39B90BF5" w14:textId="6E7615B6" w:rsidR="0004198C" w:rsidRDefault="0004198C" w:rsidP="0004198C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04198C">
        <w:rPr>
          <w:rFonts w:eastAsiaTheme="minorEastAsia"/>
          <w:lang w:val="ru-RU" w:eastAsia="ko-KR"/>
        </w:rPr>
        <w:t>Новая цифровая пане</w:t>
      </w:r>
      <w:r>
        <w:rPr>
          <w:rFonts w:eastAsiaTheme="minorEastAsia"/>
          <w:lang w:val="ru-RU" w:eastAsia="ko-KR"/>
        </w:rPr>
        <w:t>ль LG имеет уникальное соотноше</w:t>
      </w:r>
      <w:r w:rsidRPr="0004198C">
        <w:rPr>
          <w:rFonts w:eastAsiaTheme="minorEastAsia"/>
          <w:lang w:val="ru-RU" w:eastAsia="ko-KR"/>
        </w:rPr>
        <w:t>ние сторон 58:9 и внушительный размер более 2 метров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в длину и всего 35 сантим</w:t>
      </w:r>
      <w:r>
        <w:rPr>
          <w:rFonts w:eastAsiaTheme="minorEastAsia"/>
          <w:lang w:val="ru-RU" w:eastAsia="ko-KR"/>
        </w:rPr>
        <w:t>етров в ширину. Такие характери</w:t>
      </w:r>
      <w:r w:rsidRPr="0004198C">
        <w:rPr>
          <w:rFonts w:eastAsiaTheme="minorEastAsia"/>
          <w:lang w:val="ru-RU" w:eastAsia="ko-KR"/>
        </w:rPr>
        <w:t>стики позволяют создавать эффектные и запоминающиеся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инсталляции, как в горизонтальной, так и вертикальной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ориентации. В панели LG 86BH5C применяется IPS матрица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с разрешением Ultra HD (38</w:t>
      </w:r>
      <w:r>
        <w:rPr>
          <w:rFonts w:eastAsiaTheme="minorEastAsia"/>
          <w:lang w:val="ru-RU" w:eastAsia="ko-KR"/>
        </w:rPr>
        <w:t>40 на 600 пикселей), которая по</w:t>
      </w:r>
      <w:r w:rsidRPr="0004198C">
        <w:rPr>
          <w:rFonts w:eastAsiaTheme="minorEastAsia"/>
          <w:lang w:val="ru-RU" w:eastAsia="ko-KR"/>
        </w:rPr>
        <w:t>зволяет получить четкую</w:t>
      </w:r>
      <w:r>
        <w:rPr>
          <w:rFonts w:eastAsiaTheme="minorEastAsia"/>
          <w:lang w:val="ru-RU" w:eastAsia="ko-KR"/>
        </w:rPr>
        <w:t xml:space="preserve"> и насыщенную картинку, а техно</w:t>
      </w:r>
      <w:r w:rsidRPr="0004198C">
        <w:rPr>
          <w:rFonts w:eastAsiaTheme="minorEastAsia"/>
          <w:lang w:val="ru-RU" w:eastAsia="ko-KR"/>
        </w:rPr>
        <w:t>логия «Picture-by-Picture» компании LG позволяет разделить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экран панели на четыре о</w:t>
      </w:r>
      <w:r w:rsidR="005F7242">
        <w:rPr>
          <w:rFonts w:eastAsiaTheme="minorEastAsia"/>
          <w:lang w:val="ru-RU" w:eastAsia="ko-KR"/>
        </w:rPr>
        <w:t>тдельные</w:t>
      </w:r>
      <w:r>
        <w:rPr>
          <w:rFonts w:eastAsiaTheme="minorEastAsia"/>
          <w:lang w:val="ru-RU" w:eastAsia="ko-KR"/>
        </w:rPr>
        <w:t xml:space="preserve"> секции от четырех неза</w:t>
      </w:r>
      <w:r w:rsidRPr="0004198C">
        <w:rPr>
          <w:rFonts w:eastAsiaTheme="minorEastAsia"/>
          <w:lang w:val="ru-RU" w:eastAsia="ko-KR"/>
        </w:rPr>
        <w:t xml:space="preserve">висимых источников. </w:t>
      </w:r>
      <w:r w:rsidR="005F7242">
        <w:rPr>
          <w:rFonts w:eastAsiaTheme="minorEastAsia"/>
          <w:lang w:val="ru-RU" w:eastAsia="ko-KR"/>
        </w:rPr>
        <w:t>П</w:t>
      </w:r>
      <w:r w:rsidRPr="0004198C">
        <w:rPr>
          <w:rFonts w:eastAsiaTheme="minorEastAsia"/>
          <w:lang w:val="ru-RU" w:eastAsia="ko-KR"/>
        </w:rPr>
        <w:t>оддержка с</w:t>
      </w:r>
      <w:r>
        <w:rPr>
          <w:rFonts w:eastAsiaTheme="minorEastAsia"/>
          <w:lang w:val="ru-RU" w:eastAsia="ko-KR"/>
        </w:rPr>
        <w:t>тандарта SNMP позволяет интегри</w:t>
      </w:r>
      <w:r w:rsidRPr="0004198C">
        <w:rPr>
          <w:rFonts w:eastAsiaTheme="minorEastAsia"/>
          <w:lang w:val="ru-RU" w:eastAsia="ko-KR"/>
        </w:rPr>
        <w:t>ровать дисплей в сущест</w:t>
      </w:r>
      <w:r>
        <w:rPr>
          <w:rFonts w:eastAsiaTheme="minorEastAsia"/>
          <w:lang w:val="ru-RU" w:eastAsia="ko-KR"/>
        </w:rPr>
        <w:t>вующие системы сетевого управле</w:t>
      </w:r>
      <w:r w:rsidRPr="0004198C">
        <w:rPr>
          <w:rFonts w:eastAsiaTheme="minorEastAsia"/>
          <w:lang w:val="ru-RU" w:eastAsia="ko-KR"/>
        </w:rPr>
        <w:t xml:space="preserve">ния. </w:t>
      </w:r>
      <w:r w:rsidR="005F7242">
        <w:rPr>
          <w:rFonts w:eastAsiaTheme="minorEastAsia"/>
          <w:lang w:val="ru-RU" w:eastAsia="ko-KR"/>
        </w:rPr>
        <w:t>И</w:t>
      </w:r>
      <w:r w:rsidRPr="0004198C">
        <w:rPr>
          <w:rFonts w:eastAsiaTheme="minorEastAsia"/>
          <w:lang w:val="ru-RU" w:eastAsia="ko-KR"/>
        </w:rPr>
        <w:t>спользование защитного покрытия повышает надежность дисплея, способного функционировать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 xml:space="preserve">в условиях пыли, в </w:t>
      </w:r>
      <w:r>
        <w:rPr>
          <w:rFonts w:eastAsiaTheme="minorEastAsia"/>
          <w:lang w:val="ru-RU" w:eastAsia="ko-KR"/>
        </w:rPr>
        <w:t>том числе металлической, и влаж</w:t>
      </w:r>
      <w:r w:rsidRPr="0004198C">
        <w:rPr>
          <w:rFonts w:eastAsiaTheme="minorEastAsia"/>
          <w:lang w:val="ru-RU" w:eastAsia="ko-KR"/>
        </w:rPr>
        <w:t xml:space="preserve">ности. </w:t>
      </w:r>
      <w:r w:rsidR="00F300AA">
        <w:rPr>
          <w:rFonts w:eastAsiaTheme="minorEastAsia"/>
          <w:lang w:val="ru-RU" w:eastAsia="ko-KR"/>
        </w:rPr>
        <w:t>Это позволяет</w:t>
      </w:r>
      <w:r w:rsidR="005F7242" w:rsidRPr="0004198C"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 xml:space="preserve">наиболее эффективно </w:t>
      </w:r>
      <w:r w:rsidR="00F300AA">
        <w:rPr>
          <w:rFonts w:eastAsiaTheme="minorEastAsia"/>
          <w:lang w:val="ru-RU" w:eastAsia="ko-KR"/>
        </w:rPr>
        <w:t xml:space="preserve">использовать дисплей </w:t>
      </w:r>
      <w:r w:rsidRPr="0004198C">
        <w:rPr>
          <w:rFonts w:eastAsiaTheme="minorEastAsia"/>
          <w:lang w:val="ru-RU" w:eastAsia="ko-KR"/>
        </w:rPr>
        <w:t>в</w:t>
      </w:r>
      <w:r>
        <w:rPr>
          <w:rFonts w:eastAsiaTheme="minorEastAsia"/>
          <w:lang w:val="ru-RU" w:eastAsia="ko-KR"/>
        </w:rPr>
        <w:t xml:space="preserve"> информационно-навигационных си</w:t>
      </w:r>
      <w:r w:rsidRPr="0004198C">
        <w:rPr>
          <w:rFonts w:eastAsiaTheme="minorEastAsia"/>
          <w:lang w:val="ru-RU" w:eastAsia="ko-KR"/>
        </w:rPr>
        <w:t>стемах аэропортов, вокза</w:t>
      </w:r>
      <w:r>
        <w:rPr>
          <w:rFonts w:eastAsiaTheme="minorEastAsia"/>
          <w:lang w:val="ru-RU" w:eastAsia="ko-KR"/>
        </w:rPr>
        <w:t xml:space="preserve">лов, </w:t>
      </w:r>
      <w:r w:rsidRPr="0004198C">
        <w:rPr>
          <w:rFonts w:eastAsiaTheme="minorEastAsia"/>
          <w:lang w:val="ru-RU" w:eastAsia="ko-KR"/>
        </w:rPr>
        <w:t>а также спортивных и прочих крупных инфраструктурных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объектах.</w:t>
      </w:r>
      <w:r w:rsidR="005F7242">
        <w:rPr>
          <w:rFonts w:eastAsiaTheme="minorEastAsia"/>
          <w:lang w:val="ru-RU" w:eastAsia="ko-KR"/>
        </w:rPr>
        <w:t xml:space="preserve"> </w:t>
      </w:r>
    </w:p>
    <w:p w14:paraId="77800C27" w14:textId="53305AEC" w:rsidR="0004198C" w:rsidRPr="0004198C" w:rsidRDefault="00AB5C33" w:rsidP="0004198C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Различные возможности</w:t>
      </w:r>
      <w:r w:rsidR="0004198C" w:rsidRPr="0004198C">
        <w:rPr>
          <w:rFonts w:eastAsiaTheme="minorEastAsia"/>
          <w:lang w:val="ru-RU" w:eastAsia="ko-KR"/>
        </w:rPr>
        <w:t xml:space="preserve"> построе</w:t>
      </w:r>
      <w:r w:rsidR="0004198C">
        <w:rPr>
          <w:rFonts w:eastAsiaTheme="minorEastAsia"/>
          <w:lang w:val="ru-RU" w:eastAsia="ko-KR"/>
        </w:rPr>
        <w:t>ни</w:t>
      </w:r>
      <w:r>
        <w:rPr>
          <w:rFonts w:eastAsiaTheme="minorEastAsia"/>
          <w:lang w:val="ru-RU" w:eastAsia="ko-KR"/>
        </w:rPr>
        <w:t>я</w:t>
      </w:r>
      <w:r w:rsidR="0004198C">
        <w:rPr>
          <w:rFonts w:eastAsiaTheme="minorEastAsia"/>
          <w:lang w:val="ru-RU" w:eastAsia="ko-KR"/>
        </w:rPr>
        <w:t xml:space="preserve"> визуальных конструкций с по</w:t>
      </w:r>
      <w:r w:rsidR="0004198C" w:rsidRPr="0004198C">
        <w:rPr>
          <w:rFonts w:eastAsiaTheme="minorEastAsia"/>
          <w:lang w:val="ru-RU" w:eastAsia="ko-KR"/>
        </w:rPr>
        <w:t xml:space="preserve">мощью дисплеев LG 86BH5C </w:t>
      </w:r>
      <w:r w:rsidR="00E63FFB">
        <w:rPr>
          <w:rFonts w:eastAsiaTheme="minorEastAsia"/>
          <w:lang w:val="ru-RU" w:eastAsia="ko-KR"/>
        </w:rPr>
        <w:t xml:space="preserve">позволяют использовать их в </w:t>
      </w:r>
      <w:r w:rsidR="0004198C" w:rsidRPr="0004198C">
        <w:rPr>
          <w:rFonts w:eastAsiaTheme="minorEastAsia"/>
          <w:lang w:val="ru-RU" w:eastAsia="ko-KR"/>
        </w:rPr>
        <w:t>розничной торговл</w:t>
      </w:r>
      <w:r w:rsidR="00F300AA">
        <w:rPr>
          <w:rFonts w:eastAsiaTheme="minorEastAsia"/>
          <w:lang w:val="ru-RU" w:eastAsia="ko-KR"/>
        </w:rPr>
        <w:t xml:space="preserve">е </w:t>
      </w:r>
      <w:r w:rsidR="0004198C" w:rsidRPr="0004198C">
        <w:rPr>
          <w:rFonts w:eastAsiaTheme="minorEastAsia"/>
          <w:lang w:val="ru-RU" w:eastAsia="ko-KR"/>
        </w:rPr>
        <w:t>и бизнес-цент</w:t>
      </w:r>
      <w:r w:rsidR="00E63FFB">
        <w:rPr>
          <w:rFonts w:eastAsiaTheme="minorEastAsia"/>
          <w:lang w:val="ru-RU" w:eastAsia="ko-KR"/>
        </w:rPr>
        <w:t>рах</w:t>
      </w:r>
      <w:r w:rsidR="0004198C" w:rsidRPr="0004198C">
        <w:rPr>
          <w:rFonts w:eastAsiaTheme="minorEastAsia"/>
          <w:lang w:val="ru-RU" w:eastAsia="ko-KR"/>
        </w:rPr>
        <w:t xml:space="preserve">. </w:t>
      </w:r>
      <w:r w:rsidR="00092B38">
        <w:rPr>
          <w:rFonts w:eastAsiaTheme="minorEastAsia"/>
          <w:lang w:val="ru-RU" w:eastAsia="ko-KR"/>
        </w:rPr>
        <w:t>При помощи функции</w:t>
      </w:r>
      <w:r w:rsidR="0004198C" w:rsidRPr="0004198C">
        <w:rPr>
          <w:rFonts w:eastAsiaTheme="minorEastAsia"/>
          <w:lang w:val="ru-RU" w:eastAsia="ko-KR"/>
        </w:rPr>
        <w:t xml:space="preserve"> «Tile M</w:t>
      </w:r>
      <w:r w:rsidR="00092B38">
        <w:rPr>
          <w:rFonts w:eastAsiaTheme="minorEastAsia"/>
          <w:lang w:val="ru-RU" w:eastAsia="ko-KR"/>
        </w:rPr>
        <w:t>ode» можно</w:t>
      </w:r>
      <w:r w:rsidR="0004198C">
        <w:rPr>
          <w:rFonts w:eastAsiaTheme="minorEastAsia"/>
          <w:lang w:val="ru-RU" w:eastAsia="ko-KR"/>
        </w:rPr>
        <w:t xml:space="preserve"> создавать различ</w:t>
      </w:r>
      <w:r w:rsidR="0004198C" w:rsidRPr="0004198C">
        <w:rPr>
          <w:rFonts w:eastAsiaTheme="minorEastAsia"/>
          <w:lang w:val="ru-RU" w:eastAsia="ko-KR"/>
        </w:rPr>
        <w:t>ные форматы конфигураций из нескольких панелей от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1×2 (панорама) до 4×4 (видеостена). С учетом тонкой рамки дисплея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суммарный стык между изображениями составляет менее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12 миллиметров. А посл</w:t>
      </w:r>
      <w:r w:rsidR="0004198C">
        <w:rPr>
          <w:rFonts w:eastAsiaTheme="minorEastAsia"/>
          <w:lang w:val="ru-RU" w:eastAsia="ko-KR"/>
        </w:rPr>
        <w:t>едовательное соединение несколь</w:t>
      </w:r>
      <w:r w:rsidR="0004198C" w:rsidRPr="0004198C">
        <w:rPr>
          <w:rFonts w:eastAsiaTheme="minorEastAsia"/>
          <w:lang w:val="ru-RU" w:eastAsia="ko-KR"/>
        </w:rPr>
        <w:t>ких панелей по LAN</w:t>
      </w:r>
      <w:r w:rsidR="00092B38">
        <w:rPr>
          <w:rFonts w:eastAsiaTheme="minorEastAsia"/>
          <w:lang w:val="ru-RU" w:eastAsia="ko-KR"/>
        </w:rPr>
        <w:t xml:space="preserve"> протоколу</w:t>
      </w:r>
      <w:r w:rsidR="0004198C" w:rsidRPr="0004198C">
        <w:rPr>
          <w:rFonts w:eastAsiaTheme="minorEastAsia"/>
          <w:lang w:val="ru-RU" w:eastAsia="ko-KR"/>
        </w:rPr>
        <w:t xml:space="preserve"> позволяет осуществлять контроль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и управление устройствам</w:t>
      </w:r>
      <w:r w:rsidR="0004198C">
        <w:rPr>
          <w:rFonts w:eastAsiaTheme="minorEastAsia"/>
          <w:lang w:val="ru-RU" w:eastAsia="ko-KR"/>
        </w:rPr>
        <w:t>и, распределять контент и обнов</w:t>
      </w:r>
      <w:r w:rsidR="0004198C" w:rsidRPr="0004198C">
        <w:rPr>
          <w:rFonts w:eastAsiaTheme="minorEastAsia"/>
          <w:lang w:val="ru-RU" w:eastAsia="ko-KR"/>
        </w:rPr>
        <w:t xml:space="preserve">лять встроенное программное обеспечение </w:t>
      </w:r>
      <w:r w:rsidR="0004198C" w:rsidRPr="0004198C">
        <w:rPr>
          <w:rFonts w:eastAsiaTheme="minorEastAsia"/>
          <w:lang w:val="ru-RU" w:eastAsia="ko-KR"/>
        </w:rPr>
        <w:lastRenderedPageBreak/>
        <w:t>посредством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одного кабеля.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Для подготовки контента особенного формата компания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LG предлагает использовать программное обеспечение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 xml:space="preserve">LG SuperSign, которое </w:t>
      </w:r>
      <w:r w:rsidR="0004198C">
        <w:rPr>
          <w:rFonts w:eastAsiaTheme="minorEastAsia"/>
          <w:lang w:val="ru-RU" w:eastAsia="ko-KR"/>
        </w:rPr>
        <w:t>предоставляет пользователям гиб</w:t>
      </w:r>
      <w:r w:rsidR="0004198C" w:rsidRPr="0004198C">
        <w:rPr>
          <w:rFonts w:eastAsiaTheme="minorEastAsia"/>
          <w:lang w:val="ru-RU" w:eastAsia="ko-KR"/>
        </w:rPr>
        <w:t>кость и контроль над ко</w:t>
      </w:r>
      <w:r w:rsidR="0004198C">
        <w:rPr>
          <w:rFonts w:eastAsiaTheme="minorEastAsia"/>
          <w:lang w:val="ru-RU" w:eastAsia="ko-KR"/>
        </w:rPr>
        <w:t>нтентом. Это программное обеспе</w:t>
      </w:r>
      <w:r w:rsidR="0004198C" w:rsidRPr="0004198C">
        <w:rPr>
          <w:rFonts w:eastAsiaTheme="minorEastAsia"/>
          <w:lang w:val="ru-RU" w:eastAsia="ko-KR"/>
        </w:rPr>
        <w:t xml:space="preserve">чение </w:t>
      </w:r>
      <w:r w:rsidR="007B11ED">
        <w:rPr>
          <w:rFonts w:eastAsiaTheme="minorEastAsia"/>
          <w:lang w:val="ru-RU" w:eastAsia="ko-KR"/>
        </w:rPr>
        <w:t xml:space="preserve">дает возможность </w:t>
      </w:r>
      <w:r w:rsidR="0004198C" w:rsidRPr="0004198C">
        <w:rPr>
          <w:rFonts w:eastAsiaTheme="minorEastAsia"/>
          <w:lang w:val="ru-RU" w:eastAsia="ko-KR"/>
        </w:rPr>
        <w:t>пользователям легко и просто создавать</w:t>
      </w:r>
      <w:r w:rsidR="0004198C">
        <w:rPr>
          <w:rFonts w:eastAsiaTheme="minorEastAsia"/>
          <w:lang w:val="ru-RU" w:eastAsia="ko-KR"/>
        </w:rPr>
        <w:t xml:space="preserve"> </w:t>
      </w:r>
      <w:r w:rsidR="0004198C" w:rsidRPr="0004198C">
        <w:rPr>
          <w:rFonts w:eastAsiaTheme="minorEastAsia"/>
          <w:lang w:val="ru-RU" w:eastAsia="ko-KR"/>
        </w:rPr>
        <w:t>эффектный контент без использования дополните</w:t>
      </w:r>
      <w:r w:rsidR="0004198C">
        <w:rPr>
          <w:rFonts w:eastAsiaTheme="minorEastAsia"/>
          <w:lang w:val="ru-RU" w:eastAsia="ko-KR"/>
        </w:rPr>
        <w:t>льных редакторов и удаленно за</w:t>
      </w:r>
      <w:r w:rsidR="0004198C" w:rsidRPr="0004198C">
        <w:rPr>
          <w:rFonts w:eastAsiaTheme="minorEastAsia"/>
          <w:lang w:val="ru-RU" w:eastAsia="ko-KR"/>
        </w:rPr>
        <w:t xml:space="preserve">гружать его на дисплей </w:t>
      </w:r>
      <w:r w:rsidR="0004198C">
        <w:rPr>
          <w:rFonts w:eastAsiaTheme="minorEastAsia"/>
          <w:lang w:val="ru-RU" w:eastAsia="ko-KR"/>
        </w:rPr>
        <w:t xml:space="preserve">LG 86BH5C. </w:t>
      </w:r>
    </w:p>
    <w:p w14:paraId="6CC41726" w14:textId="1A7FCE81" w:rsidR="0004198C" w:rsidRDefault="0004198C" w:rsidP="007B11ED">
      <w:pPr>
        <w:spacing w:line="360" w:lineRule="auto"/>
        <w:ind w:firstLine="800"/>
        <w:jc w:val="both"/>
        <w:rPr>
          <w:lang w:val="ru-RU"/>
        </w:rPr>
      </w:pPr>
      <w:r w:rsidRPr="0004198C">
        <w:rPr>
          <w:rFonts w:eastAsiaTheme="minorEastAsia"/>
          <w:lang w:val="ru-RU" w:eastAsia="ko-KR"/>
        </w:rPr>
        <w:t>Панель LG 86BH5C имее</w:t>
      </w:r>
      <w:r>
        <w:rPr>
          <w:rFonts w:eastAsiaTheme="minorEastAsia"/>
          <w:lang w:val="ru-RU" w:eastAsia="ko-KR"/>
        </w:rPr>
        <w:t>т встроенную платформу System-on-</w:t>
      </w:r>
      <w:r w:rsidRPr="0004198C">
        <w:rPr>
          <w:rFonts w:eastAsiaTheme="minorEastAsia"/>
          <w:lang w:val="ru-RU" w:eastAsia="ko-KR"/>
        </w:rPr>
        <w:t>Chip (SoC, медиаконтрол</w:t>
      </w:r>
      <w:r>
        <w:rPr>
          <w:rFonts w:eastAsiaTheme="minorEastAsia"/>
          <w:lang w:val="ru-RU" w:eastAsia="ko-KR"/>
        </w:rPr>
        <w:t>лер с памятью), которая позволя</w:t>
      </w:r>
      <w:r w:rsidRPr="0004198C">
        <w:rPr>
          <w:rFonts w:eastAsiaTheme="minorEastAsia"/>
          <w:lang w:val="ru-RU" w:eastAsia="ko-KR"/>
        </w:rPr>
        <w:t>ет отказаться от использов</w:t>
      </w:r>
      <w:r>
        <w:rPr>
          <w:rFonts w:eastAsiaTheme="minorEastAsia"/>
          <w:lang w:val="ru-RU" w:eastAsia="ko-KR"/>
        </w:rPr>
        <w:t xml:space="preserve">ания внешних медиаплеров. </w:t>
      </w:r>
      <w:r w:rsidR="007B11ED">
        <w:rPr>
          <w:rFonts w:eastAsiaTheme="minorEastAsia"/>
          <w:lang w:val="ru-RU" w:eastAsia="ko-KR"/>
        </w:rPr>
        <w:t>Дисплей</w:t>
      </w:r>
      <w:r w:rsidRPr="0004198C">
        <w:rPr>
          <w:rFonts w:eastAsiaTheme="minorEastAsia"/>
          <w:lang w:val="ru-RU" w:eastAsia="ko-KR"/>
        </w:rPr>
        <w:t xml:space="preserve"> LG 86BH5C </w:t>
      </w:r>
      <w:r w:rsidR="007B11ED">
        <w:rPr>
          <w:rFonts w:eastAsiaTheme="minorEastAsia"/>
          <w:lang w:val="ru-RU" w:eastAsia="ko-KR"/>
        </w:rPr>
        <w:t>оснащен операционной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систе</w:t>
      </w:r>
      <w:r w:rsidR="007B11ED">
        <w:rPr>
          <w:rFonts w:eastAsiaTheme="minorEastAsia"/>
          <w:lang w:val="ru-RU" w:eastAsia="ko-KR"/>
        </w:rPr>
        <w:t xml:space="preserve">мой </w:t>
      </w:r>
      <w:r w:rsidRPr="0004198C">
        <w:rPr>
          <w:rFonts w:eastAsiaTheme="minorEastAsia"/>
          <w:lang w:val="ru-RU" w:eastAsia="ko-KR"/>
        </w:rPr>
        <w:t>webOS</w:t>
      </w:r>
      <w:r w:rsidR="007B11ED">
        <w:rPr>
          <w:rFonts w:eastAsiaTheme="minorEastAsia"/>
          <w:lang w:val="ru-RU" w:eastAsia="ko-KR"/>
        </w:rPr>
        <w:t>, которая</w:t>
      </w:r>
      <w:r w:rsidRPr="0004198C">
        <w:rPr>
          <w:rFonts w:eastAsiaTheme="minorEastAsia"/>
          <w:lang w:val="ru-RU" w:eastAsia="ko-KR"/>
        </w:rPr>
        <w:t xml:space="preserve"> позволяет создавать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персонализированные web</w:t>
      </w:r>
      <w:r w:rsidRPr="0004198C">
        <w:rPr>
          <w:rFonts w:ascii="MS Mincho" w:eastAsiaTheme="minorEastAsia" w:hAnsi="MS Mincho" w:cs="MS Mincho"/>
          <w:lang w:val="ru-RU" w:eastAsia="ko-KR"/>
        </w:rPr>
        <w:t>‑</w:t>
      </w:r>
      <w:r w:rsidRPr="0004198C">
        <w:rPr>
          <w:rFonts w:eastAsiaTheme="minorEastAsia"/>
          <w:lang w:val="ru-RU" w:eastAsia="ko-KR"/>
        </w:rPr>
        <w:t>приложения с использованием популярных web-техн</w:t>
      </w:r>
      <w:r w:rsidR="007B11ED">
        <w:rPr>
          <w:rFonts w:eastAsiaTheme="minorEastAsia"/>
          <w:lang w:val="ru-RU" w:eastAsia="ko-KR"/>
        </w:rPr>
        <w:t>ологий (HTML5, CSS3, JavaScript</w:t>
      </w:r>
      <w:r w:rsidRPr="0004198C">
        <w:rPr>
          <w:rFonts w:eastAsiaTheme="minorEastAsia"/>
          <w:lang w:val="ru-RU" w:eastAsia="ko-KR"/>
        </w:rPr>
        <w:t>) под каждого заказчика.</w:t>
      </w:r>
    </w:p>
    <w:p w14:paraId="6F3D40AF" w14:textId="72CA760C" w:rsidR="00833683" w:rsidRPr="00703365" w:rsidRDefault="00DD68EF">
      <w:pPr>
        <w:jc w:val="center"/>
        <w:rPr>
          <w:lang w:val="ru-RU"/>
        </w:rPr>
      </w:pPr>
      <w:r w:rsidRPr="00703365">
        <w:rPr>
          <w:lang w:val="ru-RU"/>
        </w:rPr>
        <w:t>###</w:t>
      </w:r>
    </w:p>
    <w:p w14:paraId="1BE77715" w14:textId="77777777" w:rsidR="00833683" w:rsidRDefault="00833683">
      <w:pPr>
        <w:jc w:val="center"/>
        <w:rPr>
          <w:lang w:val="ru-RU"/>
        </w:rPr>
      </w:pPr>
    </w:p>
    <w:p w14:paraId="19D01DB3" w14:textId="77777777" w:rsidR="00833683" w:rsidRDefault="00833683">
      <w:pPr>
        <w:jc w:val="center"/>
        <w:rPr>
          <w:lang w:val="ru-RU"/>
        </w:rPr>
      </w:pPr>
    </w:p>
    <w:p w14:paraId="6A15E518" w14:textId="77777777" w:rsidR="00041E10" w:rsidRPr="00041E10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ru-RU" w:eastAsia="en-US"/>
        </w:rPr>
      </w:pPr>
      <w:r w:rsidRPr="00041E10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041E10">
        <w:rPr>
          <w:b/>
          <w:bCs/>
          <w:color w:val="B6002F"/>
          <w:sz w:val="20"/>
          <w:szCs w:val="20"/>
        </w:rPr>
        <w:t>LG</w:t>
      </w:r>
      <w:r w:rsidRPr="00041E10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041E10">
        <w:rPr>
          <w:b/>
          <w:bCs/>
          <w:color w:val="B6002F"/>
          <w:sz w:val="20"/>
          <w:szCs w:val="20"/>
          <w:lang w:val="ru-RU"/>
        </w:rPr>
        <w:t xml:space="preserve">, </w:t>
      </w:r>
      <w:proofErr w:type="spellStart"/>
      <w:r w:rsidRPr="00041E10">
        <w:rPr>
          <w:b/>
          <w:bCs/>
          <w:color w:val="B6002F"/>
          <w:sz w:val="20"/>
          <w:szCs w:val="20"/>
        </w:rPr>
        <w:t>Inc</w:t>
      </w:r>
      <w:proofErr w:type="spellEnd"/>
      <w:r w:rsidRPr="00041E10">
        <w:rPr>
          <w:b/>
          <w:bCs/>
          <w:color w:val="B6002F"/>
          <w:sz w:val="20"/>
          <w:szCs w:val="20"/>
          <w:lang w:val="ru-RU"/>
        </w:rPr>
        <w:t>.</w:t>
      </w:r>
    </w:p>
    <w:p w14:paraId="6502C247" w14:textId="141F7614" w:rsidR="00041E10" w:rsidRPr="00041E10" w:rsidRDefault="00041E10" w:rsidP="00041E10">
      <w:pPr>
        <w:jc w:val="both"/>
        <w:rPr>
          <w:sz w:val="20"/>
          <w:szCs w:val="20"/>
          <w:lang w:val="ru-RU"/>
        </w:rPr>
      </w:pP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041E10">
        <w:rPr>
          <w:sz w:val="20"/>
          <w:szCs w:val="20"/>
          <w:lang w:val="ru-RU"/>
        </w:rPr>
        <w:t xml:space="preserve">, </w:t>
      </w:r>
      <w:proofErr w:type="spellStart"/>
      <w:r w:rsidRPr="00041E10">
        <w:rPr>
          <w:sz w:val="20"/>
          <w:szCs w:val="20"/>
        </w:rPr>
        <w:t>Inc</w:t>
      </w:r>
      <w:proofErr w:type="spellEnd"/>
      <w:r w:rsidRPr="00041E10">
        <w:rPr>
          <w:sz w:val="20"/>
          <w:szCs w:val="20"/>
          <w:lang w:val="ru-RU"/>
        </w:rPr>
        <w:t>. (</w:t>
      </w:r>
      <w:r w:rsidRPr="00041E10">
        <w:rPr>
          <w:sz w:val="20"/>
          <w:szCs w:val="20"/>
        </w:rPr>
        <w:t>KSE</w:t>
      </w:r>
      <w:r w:rsidRPr="00041E10">
        <w:rPr>
          <w:sz w:val="20"/>
          <w:szCs w:val="20"/>
          <w:lang w:val="ru-RU"/>
        </w:rPr>
        <w:t>: 066570.</w:t>
      </w:r>
      <w:r w:rsidRPr="00041E10">
        <w:rPr>
          <w:sz w:val="20"/>
          <w:szCs w:val="20"/>
        </w:rPr>
        <w:t>KS</w:t>
      </w:r>
      <w:r w:rsidRPr="00041E10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>электроники, современных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состоит из четырех подразделений: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Entertainment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Mobile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Communications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Appliance</w:t>
      </w:r>
      <w:r w:rsidRPr="00041E10">
        <w:rPr>
          <w:sz w:val="20"/>
          <w:szCs w:val="20"/>
          <w:lang w:val="ru-RU"/>
        </w:rPr>
        <w:t xml:space="preserve"> &amp; </w:t>
      </w:r>
      <w:r w:rsidRPr="00041E10">
        <w:rPr>
          <w:sz w:val="20"/>
          <w:szCs w:val="20"/>
        </w:rPr>
        <w:t>Air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Solution</w:t>
      </w:r>
      <w:r w:rsidRPr="00041E10">
        <w:rPr>
          <w:sz w:val="20"/>
          <w:szCs w:val="20"/>
          <w:lang w:val="ru-RU"/>
        </w:rPr>
        <w:t xml:space="preserve"> и </w:t>
      </w:r>
      <w:r w:rsidRPr="00041E10">
        <w:rPr>
          <w:sz w:val="20"/>
          <w:szCs w:val="20"/>
        </w:rPr>
        <w:t>Vehicle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Components</w:t>
      </w:r>
      <w:r w:rsidRPr="00041E10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041E10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 w:rsidRPr="00041E10">
        <w:rPr>
          <w:sz w:val="20"/>
          <w:szCs w:val="20"/>
        </w:rPr>
        <w:t>Также</w:t>
      </w:r>
      <w:proofErr w:type="spellEnd"/>
      <w:r w:rsidRPr="00041E10">
        <w:rPr>
          <w:sz w:val="20"/>
          <w:szCs w:val="20"/>
        </w:rPr>
        <w:t xml:space="preserve"> LG Electronics </w:t>
      </w:r>
      <w:proofErr w:type="spellStart"/>
      <w:r w:rsidRPr="00041E10">
        <w:rPr>
          <w:sz w:val="20"/>
          <w:szCs w:val="20"/>
        </w:rPr>
        <w:t>лауреат</w:t>
      </w:r>
      <w:proofErr w:type="spellEnd"/>
      <w:r w:rsidRPr="00041E10">
        <w:rPr>
          <w:sz w:val="20"/>
          <w:szCs w:val="20"/>
        </w:rPr>
        <w:t xml:space="preserve"> </w:t>
      </w:r>
      <w:proofErr w:type="spellStart"/>
      <w:r w:rsidRPr="00041E10">
        <w:rPr>
          <w:sz w:val="20"/>
          <w:szCs w:val="20"/>
        </w:rPr>
        <w:t>премии</w:t>
      </w:r>
      <w:proofErr w:type="spellEnd"/>
      <w:r w:rsidRPr="00041E10">
        <w:rPr>
          <w:sz w:val="20"/>
          <w:szCs w:val="20"/>
        </w:rPr>
        <w:t xml:space="preserve"> 2015 ENERGY STAR Partner of the Year. </w:t>
      </w:r>
      <w:r w:rsidRPr="00041E10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41E10"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 w:rsidRPr="00041E10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proofErr w:type="spellStart"/>
        <w:r w:rsidRPr="00041E10"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proofErr w:type="spellEnd"/>
        <w:r w:rsidRPr="00041E10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 w:rsidRPr="00041E10"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 w:rsidRPr="00041E10">
        <w:rPr>
          <w:sz w:val="20"/>
          <w:szCs w:val="20"/>
          <w:lang w:val="ru-RU"/>
        </w:rPr>
        <w:t>.</w:t>
      </w:r>
    </w:p>
    <w:p w14:paraId="3352FBBC" w14:textId="77777777" w:rsidR="00CF13A2" w:rsidRPr="00AE194A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14:paraId="11901A04" w14:textId="77777777" w:rsidR="00CF13A2" w:rsidRPr="00D10337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  <w:lang w:val="ru-RU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  <w:lang w:val="ru-RU"/>
        </w:rPr>
        <w:t>:</w:t>
      </w:r>
    </w:p>
    <w:p w14:paraId="6042C033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LG Electronics Russia</w:t>
      </w:r>
    </w:p>
    <w:p w14:paraId="7BD45FEE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  <w:lang w:val="ru-RU"/>
        </w:rPr>
        <w:t>Дарья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Штефанюк</w:t>
      </w:r>
      <w:r w:rsidRPr="00AE194A">
        <w:rPr>
          <w:sz w:val="20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0F574931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C083" w14:textId="77777777" w:rsidR="003C0859" w:rsidRDefault="003C0859">
      <w:r>
        <w:separator/>
      </w:r>
    </w:p>
  </w:endnote>
  <w:endnote w:type="continuationSeparator" w:id="0">
    <w:p w14:paraId="6412E604" w14:textId="77777777" w:rsidR="003C0859" w:rsidRDefault="003C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1C82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ABA81" w14:textId="77777777" w:rsidR="003C0859" w:rsidRDefault="003C0859">
      <w:r>
        <w:separator/>
      </w:r>
    </w:p>
  </w:footnote>
  <w:footnote w:type="continuationSeparator" w:id="0">
    <w:p w14:paraId="1A8A7ED6" w14:textId="77777777" w:rsidR="003C0859" w:rsidRDefault="003C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5F7242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F130-8C1B-4CE2-A366-ED433943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21</cp:revision>
  <cp:lastPrinted>2016-06-29T06:38:00Z</cp:lastPrinted>
  <dcterms:created xsi:type="dcterms:W3CDTF">2016-03-25T12:38:00Z</dcterms:created>
  <dcterms:modified xsi:type="dcterms:W3CDTF">2016-06-29T07:00:00Z</dcterms:modified>
</cp:coreProperties>
</file>