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362" w:rsidRDefault="006751B8">
      <w:pPr>
        <w:kinsoku w:val="0"/>
        <w:overflowPunct w:val="0"/>
        <w:spacing w:before="4" w:line="140" w:lineRule="exact"/>
        <w:rPr>
          <w:sz w:val="14"/>
          <w:szCs w:val="14"/>
        </w:rPr>
      </w:pPr>
      <w:r w:rsidRPr="006751B8">
        <w:rPr>
          <w:noProof/>
          <w:lang w:val="en-US" w:eastAsia="en-US" w:bidi="ar-SA"/>
        </w:rPr>
        <w:pict>
          <v:group id="Group 2" o:spid="_x0000_s1026" style="position:absolute;margin-left:49.55pt;margin-top:56.65pt;width:512.4pt;height:55.75pt;z-index:-251657216;mso-position-horizontal-relative:page;mso-position-vertical-relative:page" coordorigin="991,1133" coordsize="10248,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" o:allowincell="f">
            <v:rect id="Rectangle 3" o:spid="_x0000_s1027" style="position:absolute;left:992;top:1134;width:10240;height:1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<v:textbox inset="0,0,0,0">
                <w:txbxContent>
                  <w:p w:rsidR="00947FBB" w:rsidRDefault="00F71DC1">
                    <w:pPr>
                      <w:widowControl/>
                      <w:autoSpaceDE/>
                      <w:autoSpaceDN/>
                      <w:adjustRightInd/>
                      <w:spacing w:line="1120" w:lineRule="atLeast"/>
                    </w:pPr>
                    <w:r>
                      <w:rPr>
                        <w:noProof/>
                        <w:lang w:val="en-US" w:eastAsia="en-US" w:bidi="ar-SA"/>
                      </w:rPr>
                      <w:drawing>
                        <wp:inline distT="0" distB="0" distL="0" distR="0">
                          <wp:extent cx="6471285" cy="703580"/>
                          <wp:effectExtent l="19050" t="0" r="5715" b="0"/>
                          <wp:docPr id="2" name="Рисунок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471285" cy="703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47FBB" w:rsidRDefault="00947FBB"/>
                </w:txbxContent>
              </v:textbox>
            </v:rect>
            <v:rect id="Rectangle 4" o:spid="_x0000_s1028" style="position:absolute;left:9104;top:1272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a25sIA&#10;AADaAAAADwAAAGRycy9kb3ducmV2LnhtbESPQYvCMBSE7wv+h/AEb2uqoEg1LSIou4sXtRdvr82z&#10;LTYvpYm1++83C4LHYWa+YTbpYBrRU+dqywpm0wgEcWF1zaWC7LL/XIFwHlljY5kU/JKDNBl9bDDW&#10;9skn6s++FAHCLkYFlfdtLKUrKjLoprYlDt7NdgZ9kF0pdYfPADeNnEfRUhqsOSxU2NKuouJ+fhgF&#10;+ffx5A8/2aFf5WXb2Pw6O9qFUpPxsF2D8DT4d/jV/tIKlvB/JdwAm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ZrbmwgAAANoAAAAPAAAAAAAAAAAAAAAAAJgCAABkcnMvZG93&#10;bnJldi54bWxQSwUGAAAAAAQABAD1AAAAhwMAAAAA&#10;" stroked="f">
              <v:path arrowok="t"/>
            </v:rect>
            <v:rect id="Rectangle 5" o:spid="_x0000_s1029" style="position:absolute;left:9104;top:1272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A7MQA&#10;AADaAAAADwAAAGRycy9kb3ducmV2LnhtbESPQWvCQBSE7wX/w/IEL0U3KtoQXcUWCkpP0Qo9vmaf&#10;2WD2bciuGv99Vyh4HGbmG2a57mwtrtT6yrGC8SgBQVw4XXGp4PvwOUxB+ICssXZMCu7kYb3qvSwx&#10;0+7GOV33oRQRwj5DBSaEJpPSF4Ys+pFriKN3cq3FEGVbSt3iLcJtLSdJMpcWK44LBhv6MFSc9xer&#10;4PX8m5uv2cS+p/f8ONul0/JnO1Vq0O82CxCBuvAM/7e3WsEbPK7EG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yQOzEAAAA2gAAAA8AAAAAAAAAAAAAAAAAmAIAAGRycy9k&#10;b3ducmV2LnhtbFBLBQYAAAAABAAEAPUAAACJAwAAAAA=&#10;" filled="f" strokecolor="white" strokeweight="1pt">
              <v:path arrowok="t"/>
            </v:rect>
            <v:rect id="Rectangle 6" o:spid="_x0000_s1030" style="position:absolute;left:9785;top:1423;width:12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<v:textbox inset="0,0,0,0">
                <w:txbxContent>
                  <w:p w:rsidR="00947FBB" w:rsidRDefault="00947FBB">
                    <w:pPr>
                      <w:widowControl/>
                      <w:autoSpaceDE/>
                      <w:autoSpaceDN/>
                      <w:adjustRightInd/>
                      <w:spacing w:line="540" w:lineRule="atLeast"/>
                    </w:pPr>
                    <w:r>
                      <w:rPr>
                        <w:noProof/>
                        <w:lang w:val="en-US" w:eastAsia="en-US" w:bidi="ar-SA"/>
                      </w:rPr>
                      <w:drawing>
                        <wp:inline distT="0" distB="0" distL="0" distR="0">
                          <wp:extent cx="788670" cy="346710"/>
                          <wp:effectExtent l="19050" t="0" r="0" b="0"/>
                          <wp:docPr id="4" name="Рисунок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88670" cy="3467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47FBB" w:rsidRDefault="00947FBB"/>
                </w:txbxContent>
              </v:textbox>
            </v:rect>
            <w10:wrap anchorx="page" anchory="page"/>
          </v:group>
        </w:pict>
      </w:r>
    </w:p>
    <w:p w:rsidR="00916362" w:rsidRDefault="00916362">
      <w:pPr>
        <w:kinsoku w:val="0"/>
        <w:overflowPunct w:val="0"/>
        <w:spacing w:line="200" w:lineRule="exact"/>
        <w:rPr>
          <w:sz w:val="20"/>
          <w:szCs w:val="20"/>
        </w:rPr>
      </w:pPr>
    </w:p>
    <w:p w:rsidR="00916362" w:rsidRDefault="00916362">
      <w:pPr>
        <w:kinsoku w:val="0"/>
        <w:overflowPunct w:val="0"/>
        <w:spacing w:line="200" w:lineRule="exact"/>
        <w:rPr>
          <w:sz w:val="20"/>
          <w:szCs w:val="20"/>
        </w:rPr>
      </w:pPr>
    </w:p>
    <w:p w:rsidR="00916362" w:rsidRDefault="00916362">
      <w:pPr>
        <w:kinsoku w:val="0"/>
        <w:overflowPunct w:val="0"/>
        <w:spacing w:line="200" w:lineRule="exact"/>
        <w:rPr>
          <w:sz w:val="20"/>
          <w:szCs w:val="20"/>
        </w:rPr>
      </w:pPr>
    </w:p>
    <w:p w:rsidR="00916362" w:rsidRDefault="00916362">
      <w:pPr>
        <w:kinsoku w:val="0"/>
        <w:overflowPunct w:val="0"/>
        <w:spacing w:line="200" w:lineRule="exact"/>
        <w:rPr>
          <w:sz w:val="20"/>
          <w:szCs w:val="20"/>
        </w:rPr>
      </w:pPr>
    </w:p>
    <w:p w:rsidR="00916362" w:rsidRDefault="00916362">
      <w:pPr>
        <w:kinsoku w:val="0"/>
        <w:overflowPunct w:val="0"/>
        <w:spacing w:before="10" w:line="200" w:lineRule="exact"/>
        <w:rPr>
          <w:sz w:val="20"/>
          <w:szCs w:val="20"/>
        </w:rPr>
      </w:pPr>
    </w:p>
    <w:p w:rsidR="00916362" w:rsidRDefault="00990CE6" w:rsidP="007D7DCF">
      <w:pPr>
        <w:pStyle w:val="BodyText"/>
        <w:kinsoku w:val="0"/>
        <w:overflowPunct w:val="0"/>
        <w:spacing w:line="340" w:lineRule="auto"/>
        <w:ind w:right="170"/>
        <w:jc w:val="center"/>
      </w:pPr>
      <w:r>
        <w:rPr>
          <w:b/>
        </w:rPr>
        <w:t xml:space="preserve">Компания LG Display </w:t>
      </w:r>
      <w:r w:rsidR="00453C1F">
        <w:rPr>
          <w:b/>
        </w:rPr>
        <w:t>разрабатывает</w:t>
      </w:r>
      <w:r>
        <w:rPr>
          <w:b/>
        </w:rPr>
        <w:t xml:space="preserve"> </w:t>
      </w:r>
      <w:r w:rsidR="00453C1F">
        <w:rPr>
          <w:b/>
        </w:rPr>
        <w:t xml:space="preserve">дисплей для смартфонов на основе технологии </w:t>
      </w:r>
      <w:r w:rsidR="00453C1F">
        <w:rPr>
          <w:b/>
          <w:lang w:val="en-US"/>
        </w:rPr>
        <w:t>LCD</w:t>
      </w:r>
      <w:r w:rsidR="00453C1F" w:rsidRPr="00453C1F">
        <w:rPr>
          <w:b/>
        </w:rPr>
        <w:t xml:space="preserve"> </w:t>
      </w:r>
      <w:r w:rsidR="007D7DCF">
        <w:rPr>
          <w:b/>
        </w:rPr>
        <w:t>QHD+</w:t>
      </w:r>
      <w:r w:rsidR="00453C1F">
        <w:rPr>
          <w:b/>
        </w:rPr>
        <w:t xml:space="preserve"> с соотношением сторон 18:9 </w:t>
      </w:r>
    </w:p>
    <w:p w:rsidR="00916362" w:rsidRPr="00822E48" w:rsidRDefault="00916362">
      <w:pPr>
        <w:kinsoku w:val="0"/>
        <w:overflowPunct w:val="0"/>
        <w:spacing w:line="200" w:lineRule="exact"/>
        <w:rPr>
          <w:sz w:val="22"/>
          <w:szCs w:val="22"/>
        </w:rPr>
      </w:pPr>
    </w:p>
    <w:p w:rsidR="00916362" w:rsidRDefault="00990CE6">
      <w:pPr>
        <w:pStyle w:val="BodyText"/>
        <w:kinsoku w:val="0"/>
        <w:overflowPunct w:val="0"/>
        <w:spacing w:line="340" w:lineRule="auto"/>
        <w:ind w:right="170"/>
        <w:jc w:val="both"/>
      </w:pPr>
      <w:r>
        <w:rPr>
          <w:b/>
        </w:rPr>
        <w:t xml:space="preserve">Сеул, Корея </w:t>
      </w:r>
      <w:r>
        <w:rPr>
          <w:b/>
          <w:spacing w:val="-1"/>
        </w:rPr>
        <w:t>(1</w:t>
      </w:r>
      <w:r w:rsidR="00C44AE8">
        <w:rPr>
          <w:b/>
          <w:spacing w:val="-1"/>
        </w:rPr>
        <w:t>6</w:t>
      </w:r>
      <w:r>
        <w:rPr>
          <w:b/>
          <w:spacing w:val="-1"/>
        </w:rPr>
        <w:t xml:space="preserve"> января 2017</w:t>
      </w:r>
      <w:r w:rsidR="00453C1F">
        <w:rPr>
          <w:b/>
          <w:spacing w:val="-1"/>
        </w:rPr>
        <w:t xml:space="preserve"> </w:t>
      </w:r>
      <w:r w:rsidR="007D7DCF">
        <w:rPr>
          <w:b/>
          <w:spacing w:val="-1"/>
        </w:rPr>
        <w:t>г.).</w:t>
      </w:r>
      <w:r>
        <w:rPr>
          <w:b/>
          <w:spacing w:val="-1"/>
        </w:rPr>
        <w:t xml:space="preserve"> </w:t>
      </w:r>
      <w:r w:rsidR="00FA525B" w:rsidRPr="00FA525B">
        <w:rPr>
          <w:spacing w:val="-1"/>
        </w:rPr>
        <w:t xml:space="preserve">— </w:t>
      </w:r>
      <w:r w:rsidR="007D7DCF">
        <w:t xml:space="preserve">Компания </w:t>
      </w:r>
      <w:r>
        <w:t>LG Di</w:t>
      </w:r>
      <w:r w:rsidR="000407B2">
        <w:t>splay</w:t>
      </w:r>
      <w:r w:rsidR="00453C1F">
        <w:t xml:space="preserve"> </w:t>
      </w:r>
      <w:r w:rsidR="007D7DCF">
        <w:t>—</w:t>
      </w:r>
      <w:r w:rsidR="000407B2">
        <w:t xml:space="preserve"> </w:t>
      </w:r>
      <w:r w:rsidR="00FA525B">
        <w:t xml:space="preserve">один из </w:t>
      </w:r>
      <w:r w:rsidR="00102D7E">
        <w:t>миров</w:t>
      </w:r>
      <w:r w:rsidR="00FA525B">
        <w:t>ых</w:t>
      </w:r>
      <w:r w:rsidR="00102D7E">
        <w:t xml:space="preserve"> лидер</w:t>
      </w:r>
      <w:r w:rsidR="00FA525B">
        <w:t>ов</w:t>
      </w:r>
      <w:r w:rsidR="00102D7E">
        <w:t xml:space="preserve"> в </w:t>
      </w:r>
      <w:proofErr w:type="gramStart"/>
      <w:r w:rsidR="00FA525B">
        <w:t>создании</w:t>
      </w:r>
      <w:proofErr w:type="gramEnd"/>
      <w:r w:rsidR="00FA525B">
        <w:t xml:space="preserve"> </w:t>
      </w:r>
      <w:r w:rsidR="00102D7E">
        <w:t>инновационных технологий</w:t>
      </w:r>
      <w:r>
        <w:t xml:space="preserve"> </w:t>
      </w:r>
      <w:r w:rsidR="00FA525B">
        <w:t xml:space="preserve">для дисплеев </w:t>
      </w:r>
      <w:r w:rsidR="007D7DCF">
        <w:t>—</w:t>
      </w:r>
      <w:r w:rsidR="00FA525B">
        <w:t xml:space="preserve"> сообщила о намерении представить свой </w:t>
      </w:r>
      <w:r>
        <w:t>перв</w:t>
      </w:r>
      <w:r w:rsidR="00FA525B">
        <w:t>ы</w:t>
      </w:r>
      <w:r>
        <w:t xml:space="preserve">й </w:t>
      </w:r>
      <w:r w:rsidR="00FA525B">
        <w:t>жидкокристаллический (ЖК) дисплей</w:t>
      </w:r>
      <w:r>
        <w:t xml:space="preserve"> с диагональю 5,7</w:t>
      </w:r>
      <w:r w:rsidR="00BB1A7C" w:rsidRPr="00C44AE8">
        <w:t>”</w:t>
      </w:r>
      <w:r>
        <w:t>, разрешением QHD+</w:t>
      </w:r>
      <w:r w:rsidR="00B81C39">
        <w:rPr>
          <w:rStyle w:val="EndnoteReference"/>
        </w:rPr>
        <w:endnoteReference w:id="1"/>
      </w:r>
      <w:r>
        <w:t xml:space="preserve"> и соотношением сторон 18:9. Появление нового </w:t>
      </w:r>
      <w:r w:rsidR="00FA525B">
        <w:t xml:space="preserve">дисплея </w:t>
      </w:r>
      <w:r>
        <w:t xml:space="preserve">вызвано растущим спросом </w:t>
      </w:r>
      <w:r w:rsidR="00FA525B">
        <w:t xml:space="preserve">пользователей </w:t>
      </w:r>
      <w:r>
        <w:t xml:space="preserve">на </w:t>
      </w:r>
      <w:r w:rsidR="00EB4B83">
        <w:t>смартфоны с большими экранами и</w:t>
      </w:r>
      <w:r w:rsidR="00FA525B">
        <w:t xml:space="preserve"> </w:t>
      </w:r>
      <w:r w:rsidR="00C17E62">
        <w:t>высоки</w:t>
      </w:r>
      <w:r w:rsidR="00FA525B">
        <w:t>м качеством изображения</w:t>
      </w:r>
      <w:r>
        <w:t>.</w:t>
      </w:r>
    </w:p>
    <w:p w:rsidR="00916362" w:rsidRPr="00822E48" w:rsidRDefault="00916362">
      <w:pPr>
        <w:kinsoku w:val="0"/>
        <w:overflowPunct w:val="0"/>
        <w:spacing w:line="200" w:lineRule="exact"/>
        <w:rPr>
          <w:sz w:val="22"/>
          <w:szCs w:val="22"/>
        </w:rPr>
      </w:pPr>
    </w:p>
    <w:p w:rsidR="00916362" w:rsidRDefault="00990CE6" w:rsidP="007D7DCF">
      <w:pPr>
        <w:pStyle w:val="BodyText"/>
        <w:kinsoku w:val="0"/>
        <w:overflowPunct w:val="0"/>
        <w:spacing w:line="340" w:lineRule="auto"/>
        <w:ind w:right="170"/>
        <w:jc w:val="both"/>
      </w:pPr>
      <w:r>
        <w:t xml:space="preserve">В этом году </w:t>
      </w:r>
      <w:r w:rsidR="00FA525B">
        <w:t xml:space="preserve">производитель </w:t>
      </w:r>
      <w:r>
        <w:t xml:space="preserve">начнет поставлять </w:t>
      </w:r>
      <w:r w:rsidR="000407B2">
        <w:t xml:space="preserve">новые </w:t>
      </w:r>
      <w:r>
        <w:t>ЖК-</w:t>
      </w:r>
      <w:r w:rsidR="00BB1A7C">
        <w:t>дисплеи</w:t>
      </w:r>
      <w:r>
        <w:t xml:space="preserve"> для </w:t>
      </w:r>
      <w:r w:rsidR="00EB4B83">
        <w:t>оснащения</w:t>
      </w:r>
      <w:r>
        <w:t xml:space="preserve"> флагманск</w:t>
      </w:r>
      <w:r w:rsidR="00EB4B83">
        <w:t>ой</w:t>
      </w:r>
      <w:r>
        <w:t xml:space="preserve"> модел</w:t>
      </w:r>
      <w:r w:rsidR="00EB4B83">
        <w:t>и</w:t>
      </w:r>
      <w:r>
        <w:t xml:space="preserve"> смартфон</w:t>
      </w:r>
      <w:r w:rsidR="00B81C39">
        <w:t>ов</w:t>
      </w:r>
      <w:r>
        <w:t xml:space="preserve"> компании LG </w:t>
      </w:r>
      <w:proofErr w:type="spellStart"/>
      <w:r>
        <w:t>Electronics</w:t>
      </w:r>
      <w:proofErr w:type="spellEnd"/>
      <w:r>
        <w:t>.</w:t>
      </w:r>
    </w:p>
    <w:p w:rsidR="00916362" w:rsidRPr="00822E48" w:rsidRDefault="00916362">
      <w:pPr>
        <w:kinsoku w:val="0"/>
        <w:overflowPunct w:val="0"/>
        <w:spacing w:before="7" w:line="260" w:lineRule="exact"/>
        <w:rPr>
          <w:sz w:val="22"/>
          <w:szCs w:val="22"/>
        </w:rPr>
      </w:pPr>
    </w:p>
    <w:p w:rsidR="00916362" w:rsidRDefault="00990CE6">
      <w:pPr>
        <w:pStyle w:val="BodyText"/>
        <w:kinsoku w:val="0"/>
        <w:overflowPunct w:val="0"/>
        <w:spacing w:line="341" w:lineRule="auto"/>
        <w:ind w:right="168"/>
        <w:jc w:val="both"/>
      </w:pPr>
      <w:r>
        <w:t xml:space="preserve">Наиболее заметная особенность нового </w:t>
      </w:r>
      <w:r w:rsidR="00406DB9">
        <w:t xml:space="preserve">дисплея </w:t>
      </w:r>
      <w:r>
        <w:t>— соотношение сторон 18:9. По мере</w:t>
      </w:r>
      <w:r w:rsidR="009700A1">
        <w:t xml:space="preserve"> </w:t>
      </w:r>
      <w:r w:rsidR="007E25C6" w:rsidRPr="00BB1A7C">
        <w:t>своего</w:t>
      </w:r>
      <w:r>
        <w:t xml:space="preserve"> развития экраны </w:t>
      </w:r>
      <w:r w:rsidR="00113C73">
        <w:t xml:space="preserve">смартфонов </w:t>
      </w:r>
      <w:r>
        <w:t xml:space="preserve">имели соотношение сторон 4:3, 3:2, 5:3 и 16:9. Недавно появился вариант 17:9. В связи с растущим спросом на </w:t>
      </w:r>
      <w:r w:rsidR="00113C73">
        <w:t xml:space="preserve">устройства с </w:t>
      </w:r>
      <w:r w:rsidR="00EB4B83">
        <w:t xml:space="preserve">дисплеями </w:t>
      </w:r>
      <w:r>
        <w:t>больш</w:t>
      </w:r>
      <w:r w:rsidR="00EB4B83">
        <w:t>их</w:t>
      </w:r>
      <w:r>
        <w:t xml:space="preserve"> </w:t>
      </w:r>
      <w:r w:rsidR="00EB4B83">
        <w:t xml:space="preserve">диагоналей </w:t>
      </w:r>
      <w:r>
        <w:t xml:space="preserve">компания LG Display разработала экран с соотношением сторон 18:9, создающий </w:t>
      </w:r>
      <w:r w:rsidR="00F419CC">
        <w:t xml:space="preserve">более </w:t>
      </w:r>
      <w:proofErr w:type="gramStart"/>
      <w:r w:rsidR="00F419CC">
        <w:t>яркое</w:t>
      </w:r>
      <w:proofErr w:type="gramEnd"/>
      <w:r w:rsidR="00F419CC">
        <w:t xml:space="preserve"> </w:t>
      </w:r>
      <w:r>
        <w:t>ощущени</w:t>
      </w:r>
      <w:r w:rsidR="007D7DCF">
        <w:t>е погружения</w:t>
      </w:r>
      <w:r>
        <w:t xml:space="preserve"> в изображение.</w:t>
      </w:r>
    </w:p>
    <w:p w:rsidR="00916362" w:rsidRPr="00822E48" w:rsidRDefault="00916362">
      <w:pPr>
        <w:kinsoku w:val="0"/>
        <w:overflowPunct w:val="0"/>
        <w:spacing w:line="200" w:lineRule="exact"/>
        <w:rPr>
          <w:sz w:val="22"/>
          <w:szCs w:val="22"/>
        </w:rPr>
      </w:pPr>
    </w:p>
    <w:p w:rsidR="00916362" w:rsidRDefault="00990CE6">
      <w:pPr>
        <w:pStyle w:val="BodyText"/>
        <w:kinsoku w:val="0"/>
        <w:overflowPunct w:val="0"/>
        <w:spacing w:line="341" w:lineRule="auto"/>
        <w:ind w:right="170"/>
        <w:jc w:val="both"/>
      </w:pPr>
      <w:r>
        <w:t xml:space="preserve">Новое соотношение </w:t>
      </w:r>
      <w:r w:rsidR="00F419CC">
        <w:t xml:space="preserve">сторон </w:t>
      </w:r>
      <w:r>
        <w:t>18:9 определяет вектор развития продукции компании LG Display и</w:t>
      </w:r>
      <w:r w:rsidR="00F419CC">
        <w:t xml:space="preserve"> </w:t>
      </w:r>
      <w:r>
        <w:t xml:space="preserve">полностью соответствует </w:t>
      </w:r>
      <w:r w:rsidR="007E25C6" w:rsidRPr="00BB1A7C">
        <w:t>растущей</w:t>
      </w:r>
      <w:r w:rsidR="00F419CC">
        <w:t xml:space="preserve"> популярности </w:t>
      </w:r>
      <w:r>
        <w:t>просмотра видео на смартфонах. Соотношение 18:9 также является оптимальным для работы в многозадачном режиме</w:t>
      </w:r>
      <w:r w:rsidR="00EB4B83">
        <w:t>,</w:t>
      </w:r>
      <w:r>
        <w:t xml:space="preserve"> </w:t>
      </w:r>
      <w:r w:rsidR="00EB4B83">
        <w:t>позволяющем</w:t>
      </w:r>
      <w:r w:rsidR="00F419CC">
        <w:t xml:space="preserve"> одновременно </w:t>
      </w:r>
      <w:r w:rsidR="00EB4B83">
        <w:t>открывать два окна на</w:t>
      </w:r>
      <w:r w:rsidR="00F419CC">
        <w:t xml:space="preserve"> одном</w:t>
      </w:r>
      <w:r>
        <w:t xml:space="preserve"> экран</w:t>
      </w:r>
      <w:r w:rsidR="00F419CC">
        <w:t>е</w:t>
      </w:r>
      <w:r>
        <w:t>.</w:t>
      </w:r>
    </w:p>
    <w:p w:rsidR="00916362" w:rsidRPr="00822E48" w:rsidRDefault="00916362">
      <w:pPr>
        <w:kinsoku w:val="0"/>
        <w:overflowPunct w:val="0"/>
        <w:spacing w:line="200" w:lineRule="exact"/>
        <w:rPr>
          <w:sz w:val="22"/>
          <w:szCs w:val="22"/>
        </w:rPr>
      </w:pPr>
    </w:p>
    <w:p w:rsidR="00916362" w:rsidRDefault="00403C04">
      <w:pPr>
        <w:pStyle w:val="BodyText"/>
        <w:kinsoku w:val="0"/>
        <w:overflowPunct w:val="0"/>
        <w:spacing w:line="341" w:lineRule="auto"/>
        <w:ind w:right="168"/>
        <w:jc w:val="both"/>
      </w:pPr>
      <w:r>
        <w:t>Термин</w:t>
      </w:r>
      <w:r w:rsidR="006B4E0D">
        <w:t xml:space="preserve"> </w:t>
      </w:r>
      <w:r w:rsidR="00990CE6">
        <w:t xml:space="preserve">QHD означает разрешение </w:t>
      </w:r>
      <w:r w:rsidR="00B65A48">
        <w:t>дисплея</w:t>
      </w:r>
      <w:r w:rsidR="00990CE6">
        <w:t xml:space="preserve"> 1440</w:t>
      </w:r>
      <w:r w:rsidR="007D7DCF">
        <w:t>×</w:t>
      </w:r>
      <w:r w:rsidR="00990CE6">
        <w:t>2560</w:t>
      </w:r>
      <w:r>
        <w:t xml:space="preserve"> точек на дюйм</w:t>
      </w:r>
      <w:r w:rsidR="00990CE6">
        <w:t>. При этом число пиксел</w:t>
      </w:r>
      <w:r w:rsidR="00EB4B83">
        <w:t>ей</w:t>
      </w:r>
      <w:r w:rsidR="00990CE6">
        <w:t xml:space="preserve"> в четыре раза превышает число пиксел</w:t>
      </w:r>
      <w:r w:rsidR="00EB4B83">
        <w:t>ей</w:t>
      </w:r>
      <w:r w:rsidR="00990CE6">
        <w:t xml:space="preserve"> стандартного HD-экрана (720</w:t>
      </w:r>
      <w:r w:rsidR="007D7DCF">
        <w:t>×</w:t>
      </w:r>
      <w:r w:rsidR="00990CE6">
        <w:t>1280</w:t>
      </w:r>
      <w:r w:rsidR="00B65A48">
        <w:t xml:space="preserve"> точек на дюйм</w:t>
      </w:r>
      <w:r w:rsidR="00990CE6">
        <w:t>). При диагонали 5,5</w:t>
      </w:r>
      <w:r w:rsidR="00BB1A7C" w:rsidRPr="00BB1A7C">
        <w:t>”</w:t>
      </w:r>
      <w:bookmarkStart w:id="0" w:name="_GoBack"/>
      <w:bookmarkEnd w:id="0"/>
      <w:r w:rsidR="00990CE6">
        <w:t xml:space="preserve"> на одном дюйме </w:t>
      </w:r>
      <w:r w:rsidR="00B65A48">
        <w:t>дисплея</w:t>
      </w:r>
      <w:r w:rsidR="00990CE6">
        <w:t xml:space="preserve"> умещается 538</w:t>
      </w:r>
      <w:r w:rsidR="00B65A48">
        <w:t xml:space="preserve"> </w:t>
      </w:r>
      <w:r w:rsidR="00990CE6">
        <w:t xml:space="preserve">пикселей. Новый </w:t>
      </w:r>
      <w:r w:rsidR="00B65A48">
        <w:t xml:space="preserve">дисплей </w:t>
      </w:r>
      <w:r w:rsidR="00990CE6">
        <w:t>с диагональю 5,7</w:t>
      </w:r>
      <w:r w:rsidR="00BB1A7C" w:rsidRPr="00BB1A7C">
        <w:t>”</w:t>
      </w:r>
      <w:r w:rsidR="00990CE6">
        <w:t xml:space="preserve"> от</w:t>
      </w:r>
      <w:r w:rsidR="00B65A48">
        <w:t xml:space="preserve"> </w:t>
      </w:r>
      <w:r w:rsidR="00990CE6">
        <w:t>компании LG Display получил название QHD+, так как его разрешение составляет 1440</w:t>
      </w:r>
      <w:r w:rsidR="007D7DCF">
        <w:t>×</w:t>
      </w:r>
      <w:r w:rsidR="00990CE6">
        <w:t>2880</w:t>
      </w:r>
      <w:r w:rsidR="00B65A48">
        <w:t xml:space="preserve"> </w:t>
      </w:r>
      <w:r w:rsidR="00990CE6">
        <w:t>при плотности размещения пиксел</w:t>
      </w:r>
      <w:r w:rsidR="00EB4B83">
        <w:t>ей</w:t>
      </w:r>
      <w:r w:rsidR="00990CE6">
        <w:t xml:space="preserve"> 564 точек на дюйм. Это превышает параметры стандартных экранов типа QHD.</w:t>
      </w:r>
    </w:p>
    <w:p w:rsidR="00916362" w:rsidRPr="00822E48" w:rsidRDefault="00916362">
      <w:pPr>
        <w:kinsoku w:val="0"/>
        <w:overflowPunct w:val="0"/>
        <w:spacing w:line="200" w:lineRule="exact"/>
        <w:rPr>
          <w:sz w:val="22"/>
          <w:szCs w:val="22"/>
        </w:rPr>
      </w:pPr>
    </w:p>
    <w:p w:rsidR="00916362" w:rsidRDefault="00990CE6">
      <w:pPr>
        <w:pStyle w:val="BodyText"/>
        <w:kinsoku w:val="0"/>
        <w:overflowPunct w:val="0"/>
        <w:spacing w:line="341" w:lineRule="auto"/>
        <w:ind w:right="169"/>
        <w:jc w:val="both"/>
      </w:pPr>
      <w:r>
        <w:t>Нов</w:t>
      </w:r>
      <w:r w:rsidR="00B65A48">
        <w:t>ый</w:t>
      </w:r>
      <w:r>
        <w:t xml:space="preserve"> </w:t>
      </w:r>
      <w:r w:rsidR="00B65A48">
        <w:t xml:space="preserve">дисплей </w:t>
      </w:r>
      <w:r>
        <w:t xml:space="preserve">не только </w:t>
      </w:r>
      <w:r w:rsidR="00B65A48">
        <w:t xml:space="preserve">мгновенно откликается </w:t>
      </w:r>
      <w:r>
        <w:t>на прикосновения благодаря разработанной компанией эксклюзивной технологии in-TOUCH</w:t>
      </w:r>
      <w:r w:rsidR="00B81C39">
        <w:rPr>
          <w:rStyle w:val="EndnoteReference"/>
        </w:rPr>
        <w:endnoteReference w:id="2"/>
      </w:r>
      <w:r>
        <w:t xml:space="preserve">, </w:t>
      </w:r>
      <w:r w:rsidR="000407B2">
        <w:t xml:space="preserve">но и </w:t>
      </w:r>
      <w:r>
        <w:t>позволяет создавать более тонкие и легкие смартфоны. Экранный модуль получился очень тонким — менее 1</w:t>
      </w:r>
      <w:r w:rsidR="00B65A48">
        <w:t xml:space="preserve"> </w:t>
      </w:r>
      <w:r>
        <w:t>мм, а ширина рамки составляет всего лишь 0,2</w:t>
      </w:r>
      <w:r w:rsidR="00B65A48">
        <w:t xml:space="preserve"> </w:t>
      </w:r>
      <w:r>
        <w:t>мм сверху (уменьшена на 20% по сравнению с традиционными QHD-экранами) и 0,45 мм с боков (уменьшена на 10%).</w:t>
      </w:r>
    </w:p>
    <w:p w:rsidR="00916362" w:rsidRPr="00822E48" w:rsidRDefault="00916362">
      <w:pPr>
        <w:kinsoku w:val="0"/>
        <w:overflowPunct w:val="0"/>
        <w:spacing w:line="200" w:lineRule="exact"/>
        <w:rPr>
          <w:sz w:val="20"/>
          <w:szCs w:val="20"/>
        </w:rPr>
      </w:pPr>
    </w:p>
    <w:p w:rsidR="000E0245" w:rsidRPr="000E0245" w:rsidRDefault="00990CE6" w:rsidP="000E0245">
      <w:pPr>
        <w:pStyle w:val="BodyText"/>
        <w:kinsoku w:val="0"/>
        <w:overflowPunct w:val="0"/>
        <w:spacing w:before="63" w:line="341" w:lineRule="auto"/>
        <w:ind w:right="110"/>
        <w:jc w:val="both"/>
      </w:pPr>
      <w:r>
        <w:lastRenderedPageBreak/>
        <w:t xml:space="preserve">Кроме того, компании LG Display удалось улучшить </w:t>
      </w:r>
      <w:r w:rsidR="00B65A48">
        <w:t xml:space="preserve">качество </w:t>
      </w:r>
      <w:r>
        <w:t>изображени</w:t>
      </w:r>
      <w:r w:rsidR="00B65A48">
        <w:t>я</w:t>
      </w:r>
      <w:r>
        <w:t xml:space="preserve"> на ярком солнце: светопроницаемость экрана повышена на</w:t>
      </w:r>
      <w:r w:rsidR="00EB4B83">
        <w:t xml:space="preserve"> </w:t>
      </w:r>
      <w:r>
        <w:t>10%, а энергопотребление снижено на 30%. Отличн</w:t>
      </w:r>
      <w:r w:rsidR="00B65A48">
        <w:t>ое</w:t>
      </w:r>
      <w:r>
        <w:t xml:space="preserve"> </w:t>
      </w:r>
      <w:r w:rsidR="00B65A48">
        <w:t xml:space="preserve">качество изображения </w:t>
      </w:r>
      <w:r>
        <w:t>на ярком солнце и низкое энергопотребление — одни из важнейших критериев выбора смартфона.</w:t>
      </w:r>
    </w:p>
    <w:p w:rsidR="000E0245" w:rsidRPr="00822E48" w:rsidRDefault="000E0245" w:rsidP="000E0245">
      <w:pPr>
        <w:kinsoku w:val="0"/>
        <w:overflowPunct w:val="0"/>
        <w:spacing w:line="200" w:lineRule="exact"/>
        <w:rPr>
          <w:sz w:val="20"/>
          <w:szCs w:val="20"/>
        </w:rPr>
      </w:pPr>
    </w:p>
    <w:p w:rsidR="00916362" w:rsidRDefault="00990CE6" w:rsidP="000E0245">
      <w:pPr>
        <w:pStyle w:val="BodyText"/>
        <w:kinsoku w:val="0"/>
        <w:overflowPunct w:val="0"/>
        <w:spacing w:before="63" w:line="341" w:lineRule="auto"/>
        <w:ind w:right="110"/>
        <w:jc w:val="both"/>
      </w:pPr>
      <w:r>
        <w:t xml:space="preserve">«Мы </w:t>
      </w:r>
      <w:r w:rsidR="00B65A48">
        <w:t xml:space="preserve">ожидаем, что у нас получится </w:t>
      </w:r>
      <w:r>
        <w:t xml:space="preserve">максимально повысить удобство и эффективность работы пользователей высококачественного </w:t>
      </w:r>
      <w:r w:rsidR="00EB4B83">
        <w:t xml:space="preserve">дисплея </w:t>
      </w:r>
      <w:r>
        <w:t>с новым соотношением сторон 18:</w:t>
      </w:r>
      <w:r w:rsidR="00B65A48">
        <w:t>9</w:t>
      </w:r>
      <w:r>
        <w:t xml:space="preserve">, что </w:t>
      </w:r>
      <w:r w:rsidR="00822E48">
        <w:t xml:space="preserve">выделяет </w:t>
      </w:r>
      <w:r>
        <w:t xml:space="preserve">его </w:t>
      </w:r>
      <w:r w:rsidR="00822E48">
        <w:t>среди других</w:t>
      </w:r>
      <w:r>
        <w:t xml:space="preserve">, — заявил Пен </w:t>
      </w:r>
      <w:proofErr w:type="spellStart"/>
      <w:r>
        <w:t>Ку</w:t>
      </w:r>
      <w:proofErr w:type="spellEnd"/>
      <w:r>
        <w:t xml:space="preserve"> Ким (</w:t>
      </w:r>
      <w:proofErr w:type="spellStart"/>
      <w:r>
        <w:t>Byeong-koo</w:t>
      </w:r>
      <w:proofErr w:type="spellEnd"/>
      <w:r>
        <w:t xml:space="preserve"> Kim), старший вице-президент и руководитель отдела разработки мобильных устройств компании LG Display.</w:t>
      </w:r>
      <w:r w:rsidR="00822E48">
        <w:t xml:space="preserve"> </w:t>
      </w:r>
      <w:r w:rsidR="000E0245">
        <w:t>—</w:t>
      </w:r>
      <w:r>
        <w:t xml:space="preserve"> </w:t>
      </w:r>
      <w:r w:rsidR="00EB4B83">
        <w:t>Мы</w:t>
      </w:r>
      <w:r>
        <w:t xml:space="preserve"> </w:t>
      </w:r>
      <w:r w:rsidR="00EB4B83">
        <w:t xml:space="preserve">намерены </w:t>
      </w:r>
      <w:r>
        <w:t>продолж</w:t>
      </w:r>
      <w:r w:rsidR="00EB4B83">
        <w:t>ать</w:t>
      </w:r>
      <w:r>
        <w:t xml:space="preserve"> </w:t>
      </w:r>
      <w:r w:rsidR="00C17E62">
        <w:t>разработку</w:t>
      </w:r>
      <w:r>
        <w:t xml:space="preserve"> технологи</w:t>
      </w:r>
      <w:r w:rsidR="00EB4B83">
        <w:t>й</w:t>
      </w:r>
      <w:r>
        <w:t xml:space="preserve"> и </w:t>
      </w:r>
      <w:r w:rsidR="00C17E62">
        <w:t>установку новых</w:t>
      </w:r>
      <w:r w:rsidR="00EB4B83">
        <w:t xml:space="preserve"> </w:t>
      </w:r>
      <w:r>
        <w:t>стандарт</w:t>
      </w:r>
      <w:r w:rsidR="00EB4B83">
        <w:t>ов</w:t>
      </w:r>
      <w:r>
        <w:t xml:space="preserve"> в</w:t>
      </w:r>
      <w:r w:rsidR="00822E48">
        <w:t xml:space="preserve"> </w:t>
      </w:r>
      <w:proofErr w:type="gramStart"/>
      <w:r>
        <w:t>сегменте</w:t>
      </w:r>
      <w:proofErr w:type="gramEnd"/>
      <w:r>
        <w:t xml:space="preserve"> </w:t>
      </w:r>
      <w:r w:rsidR="00822E48">
        <w:t xml:space="preserve">дисплеев </w:t>
      </w:r>
      <w:r>
        <w:t>для смартфонов премиального класса».</w:t>
      </w:r>
    </w:p>
    <w:p w:rsidR="00916362" w:rsidRPr="00822E48" w:rsidRDefault="00916362">
      <w:pPr>
        <w:kinsoku w:val="0"/>
        <w:overflowPunct w:val="0"/>
        <w:spacing w:line="200" w:lineRule="exact"/>
        <w:rPr>
          <w:sz w:val="20"/>
          <w:szCs w:val="20"/>
        </w:rPr>
      </w:pPr>
    </w:p>
    <w:p w:rsidR="00916362" w:rsidRDefault="00990CE6">
      <w:pPr>
        <w:pStyle w:val="BodyText"/>
        <w:kinsoku w:val="0"/>
        <w:overflowPunct w:val="0"/>
        <w:ind w:left="0" w:right="2"/>
        <w:jc w:val="center"/>
      </w:pPr>
      <w:r>
        <w:t>###</w:t>
      </w:r>
    </w:p>
    <w:p w:rsidR="00916362" w:rsidRDefault="00916362">
      <w:pPr>
        <w:kinsoku w:val="0"/>
        <w:overflowPunct w:val="0"/>
        <w:spacing w:before="14" w:line="280" w:lineRule="exact"/>
        <w:rPr>
          <w:sz w:val="28"/>
          <w:szCs w:val="28"/>
        </w:rPr>
      </w:pPr>
    </w:p>
    <w:p w:rsidR="00916362" w:rsidRDefault="00990CE6" w:rsidP="000407B2">
      <w:pPr>
        <w:kinsoku w:val="0"/>
        <w:overflowPunct w:val="0"/>
        <w:ind w:left="111" w:right="72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pacing w:val="-6"/>
          <w:sz w:val="20"/>
        </w:rPr>
        <w:t>О компании LG Display</w:t>
      </w:r>
    </w:p>
    <w:p w:rsidR="00916362" w:rsidRPr="000E0245" w:rsidRDefault="00990CE6">
      <w:pPr>
        <w:kinsoku w:val="0"/>
        <w:overflowPunct w:val="0"/>
        <w:spacing w:before="60" w:line="300" w:lineRule="auto"/>
        <w:ind w:left="111" w:right="112"/>
        <w:jc w:val="both"/>
        <w:rPr>
          <w:rFonts w:ascii="Arial" w:hAnsi="Arial"/>
          <w:sz w:val="20"/>
        </w:rPr>
      </w:pPr>
      <w:proofErr w:type="gramStart"/>
      <w:r>
        <w:rPr>
          <w:rFonts w:ascii="Arial" w:hAnsi="Arial"/>
          <w:sz w:val="20"/>
        </w:rPr>
        <w:t>Компания</w:t>
      </w:r>
      <w:r w:rsidR="007E25C6" w:rsidRPr="00C44AE8">
        <w:rPr>
          <w:rFonts w:ascii="Arial" w:hAnsi="Arial"/>
          <w:sz w:val="20"/>
          <w:lang w:val="en-US"/>
        </w:rPr>
        <w:t xml:space="preserve"> </w:t>
      </w:r>
      <w:r w:rsidR="007E25C6" w:rsidRPr="007E25C6">
        <w:rPr>
          <w:rFonts w:ascii="Arial" w:hAnsi="Arial"/>
          <w:sz w:val="20"/>
          <w:lang w:val="en-US"/>
        </w:rPr>
        <w:t>LG</w:t>
      </w:r>
      <w:r w:rsidR="007E25C6" w:rsidRPr="00C44AE8">
        <w:rPr>
          <w:rFonts w:ascii="Arial" w:hAnsi="Arial"/>
          <w:sz w:val="20"/>
          <w:lang w:val="en-US"/>
        </w:rPr>
        <w:t xml:space="preserve"> </w:t>
      </w:r>
      <w:r w:rsidR="007E25C6" w:rsidRPr="007E25C6">
        <w:rPr>
          <w:rFonts w:ascii="Arial" w:hAnsi="Arial"/>
          <w:sz w:val="20"/>
          <w:lang w:val="en-US"/>
        </w:rPr>
        <w:t>Display</w:t>
      </w:r>
      <w:r w:rsidR="007E25C6" w:rsidRPr="00C44AE8">
        <w:rPr>
          <w:rFonts w:ascii="Arial" w:hAnsi="Arial"/>
          <w:sz w:val="20"/>
          <w:lang w:val="en-US"/>
        </w:rPr>
        <w:t xml:space="preserve"> </w:t>
      </w:r>
      <w:r w:rsidR="007E25C6" w:rsidRPr="007E25C6">
        <w:rPr>
          <w:rFonts w:ascii="Arial" w:hAnsi="Arial"/>
          <w:sz w:val="20"/>
          <w:lang w:val="en-US"/>
        </w:rPr>
        <w:t>Co</w:t>
      </w:r>
      <w:r w:rsidR="007E25C6" w:rsidRPr="00C44AE8">
        <w:rPr>
          <w:rFonts w:ascii="Arial" w:hAnsi="Arial"/>
          <w:sz w:val="20"/>
          <w:lang w:val="en-US"/>
        </w:rPr>
        <w:t xml:space="preserve">., </w:t>
      </w:r>
      <w:r w:rsidR="007E25C6" w:rsidRPr="007E25C6">
        <w:rPr>
          <w:rFonts w:ascii="Arial" w:hAnsi="Arial"/>
          <w:sz w:val="20"/>
          <w:lang w:val="en-US"/>
        </w:rPr>
        <w:t>Ltd</w:t>
      </w:r>
      <w:r w:rsidR="007E25C6" w:rsidRPr="00C44AE8">
        <w:rPr>
          <w:rFonts w:ascii="Arial" w:hAnsi="Arial"/>
          <w:sz w:val="20"/>
          <w:lang w:val="en-US"/>
        </w:rPr>
        <w:t xml:space="preserve">. </w:t>
      </w:r>
      <w:r>
        <w:rPr>
          <w:rFonts w:ascii="Arial" w:hAnsi="Arial"/>
          <w:sz w:val="20"/>
        </w:rPr>
        <w:t>[код на нью-йоркской фондовой бирже:</w:t>
      </w:r>
      <w:proofErr w:type="gramEnd"/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LPL, код на корейской бирже: 034220]</w:t>
      </w:r>
      <w:r w:rsidR="00C17E6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— </w:t>
      </w:r>
      <w:r w:rsidR="00822E48">
        <w:rPr>
          <w:rFonts w:ascii="Arial" w:hAnsi="Arial"/>
          <w:sz w:val="20"/>
        </w:rPr>
        <w:t xml:space="preserve">один из </w:t>
      </w:r>
      <w:r w:rsidR="00102D7E" w:rsidRPr="00102D7E">
        <w:rPr>
          <w:rFonts w:ascii="Arial" w:hAnsi="Arial"/>
          <w:sz w:val="20"/>
        </w:rPr>
        <w:t>миров</w:t>
      </w:r>
      <w:r w:rsidR="00822E48">
        <w:rPr>
          <w:rFonts w:ascii="Arial" w:hAnsi="Arial"/>
          <w:sz w:val="20"/>
        </w:rPr>
        <w:t>ых</w:t>
      </w:r>
      <w:r w:rsidR="00102D7E" w:rsidRPr="00102D7E">
        <w:rPr>
          <w:rFonts w:ascii="Arial" w:hAnsi="Arial"/>
          <w:sz w:val="20"/>
        </w:rPr>
        <w:t xml:space="preserve"> лидер</w:t>
      </w:r>
      <w:r w:rsidR="00822E48">
        <w:rPr>
          <w:rFonts w:ascii="Arial" w:hAnsi="Arial"/>
          <w:sz w:val="20"/>
        </w:rPr>
        <w:t>ов</w:t>
      </w:r>
      <w:r w:rsidR="00102D7E" w:rsidRPr="00102D7E">
        <w:rPr>
          <w:rFonts w:ascii="Arial" w:hAnsi="Arial"/>
          <w:sz w:val="20"/>
        </w:rPr>
        <w:t xml:space="preserve"> в области инновационных технологий </w:t>
      </w:r>
      <w:r>
        <w:rPr>
          <w:rFonts w:ascii="Arial" w:hAnsi="Arial"/>
          <w:sz w:val="20"/>
        </w:rPr>
        <w:t>отображения информации, в том числе жидкокристаллических экранов (TFT-LCD) и экранов на органических светодиодах, а также первопроходец в разработке осветительных систем на органических светодиодах.</w:t>
      </w:r>
      <w:proofErr w:type="gramEnd"/>
      <w:r>
        <w:rPr>
          <w:rFonts w:ascii="Arial" w:hAnsi="Arial"/>
          <w:sz w:val="20"/>
        </w:rPr>
        <w:t xml:space="preserve"> Компания выпускает экраны самых раз</w:t>
      </w:r>
      <w:r w:rsidR="000E0245">
        <w:rPr>
          <w:rFonts w:ascii="Arial" w:hAnsi="Arial"/>
          <w:sz w:val="20"/>
        </w:rPr>
        <w:t>ных</w:t>
      </w:r>
      <w:r>
        <w:rPr>
          <w:rFonts w:ascii="Arial" w:hAnsi="Arial"/>
          <w:sz w:val="20"/>
        </w:rPr>
        <w:t xml:space="preserve"> размеров и характеристик. Они применяются в </w:t>
      </w:r>
      <w:proofErr w:type="gramStart"/>
      <w:r>
        <w:rPr>
          <w:rFonts w:ascii="Arial" w:hAnsi="Arial"/>
          <w:sz w:val="20"/>
        </w:rPr>
        <w:t>телевизорах</w:t>
      </w:r>
      <w:proofErr w:type="gramEnd"/>
      <w:r>
        <w:rPr>
          <w:rFonts w:ascii="Arial" w:hAnsi="Arial"/>
          <w:sz w:val="20"/>
        </w:rPr>
        <w:t>, ноутбуках, настольных мониторах, а также планшетах и мобильных устройствах. Кроме того, компания производит светильники на органических светодиодах для автомобилей и домашнего интерьера. Сегодня компания LG Display имеет заводы в Корее и Китае, а окончательная сборка производится на предприятиях в Корее, Китае и Польше. В компании работают около 49</w:t>
      </w:r>
      <w:r w:rsidR="00822E48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000 сотрудников. Дополнительная информация о компан</w:t>
      </w:r>
      <w:proofErr w:type="gramStart"/>
      <w:r>
        <w:rPr>
          <w:rFonts w:ascii="Arial" w:hAnsi="Arial"/>
          <w:sz w:val="20"/>
        </w:rPr>
        <w:t>ии и ее</w:t>
      </w:r>
      <w:proofErr w:type="gramEnd"/>
      <w:r>
        <w:rPr>
          <w:rFonts w:ascii="Arial" w:hAnsi="Arial"/>
          <w:sz w:val="20"/>
        </w:rPr>
        <w:t xml:space="preserve"> продукции предоставлена на сайте </w:t>
      </w:r>
      <w:hyperlink r:id="rId9" w:history="1">
        <w:r w:rsidR="000407B2" w:rsidRPr="000E0245">
          <w:rPr>
            <w:rFonts w:ascii="Arial" w:hAnsi="Arial"/>
            <w:sz w:val="20"/>
            <w:u w:val="single"/>
          </w:rPr>
          <w:t>www.lgdisplay.com</w:t>
        </w:r>
        <w:r w:rsidR="000407B2" w:rsidRPr="000E0245">
          <w:rPr>
            <w:rFonts w:ascii="Arial" w:hAnsi="Arial"/>
            <w:sz w:val="20"/>
          </w:rPr>
          <w:t>.</w:t>
        </w:r>
      </w:hyperlink>
    </w:p>
    <w:p w:rsidR="00916362" w:rsidRDefault="00916362">
      <w:pPr>
        <w:kinsoku w:val="0"/>
        <w:overflowPunct w:val="0"/>
        <w:spacing w:before="6" w:line="150" w:lineRule="exact"/>
        <w:rPr>
          <w:sz w:val="15"/>
          <w:szCs w:val="15"/>
        </w:rPr>
      </w:pPr>
    </w:p>
    <w:p w:rsidR="00916362" w:rsidRDefault="00822E48">
      <w:pPr>
        <w:kinsoku w:val="0"/>
        <w:overflowPunct w:val="0"/>
        <w:spacing w:before="74"/>
        <w:ind w:left="111" w:right="6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Отказ от ответственности</w:t>
      </w:r>
    </w:p>
    <w:p w:rsidR="00916362" w:rsidRDefault="00990CE6">
      <w:pPr>
        <w:kinsoku w:val="0"/>
        <w:overflowPunct w:val="0"/>
        <w:spacing w:before="60" w:line="300" w:lineRule="auto"/>
        <w:ind w:left="111" w:right="1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pacing w:val="3"/>
          <w:sz w:val="20"/>
        </w:rPr>
        <w:t xml:space="preserve">Настоящий пресс-релиз содержит </w:t>
      </w:r>
      <w:proofErr w:type="gramStart"/>
      <w:r>
        <w:rPr>
          <w:rFonts w:ascii="Arial" w:hAnsi="Arial"/>
          <w:spacing w:val="3"/>
          <w:sz w:val="20"/>
        </w:rPr>
        <w:t>заявления</w:t>
      </w:r>
      <w:proofErr w:type="gramEnd"/>
      <w:r>
        <w:rPr>
          <w:rFonts w:ascii="Arial" w:hAnsi="Arial"/>
          <w:spacing w:val="3"/>
          <w:sz w:val="20"/>
        </w:rPr>
        <w:t xml:space="preserve"> </w:t>
      </w:r>
      <w:r w:rsidR="00F40FBE">
        <w:rPr>
          <w:rFonts w:ascii="Arial" w:hAnsi="Arial"/>
          <w:spacing w:val="3"/>
          <w:sz w:val="20"/>
        </w:rPr>
        <w:t xml:space="preserve">которые носят характер прогнозов (далее </w:t>
      </w:r>
      <w:r w:rsidR="00F40FBE">
        <w:rPr>
          <w:rFonts w:ascii="Arial" w:hAnsi="Arial" w:cs="Arial"/>
          <w:spacing w:val="3"/>
          <w:sz w:val="20"/>
        </w:rPr>
        <w:t>—</w:t>
      </w:r>
      <w:r w:rsidR="00F40FBE">
        <w:rPr>
          <w:rFonts w:ascii="Arial" w:hAnsi="Arial"/>
          <w:spacing w:val="3"/>
          <w:sz w:val="20"/>
        </w:rPr>
        <w:t xml:space="preserve"> прогнозные заявления)</w:t>
      </w:r>
      <w:r w:rsidR="00822E48">
        <w:rPr>
          <w:rFonts w:ascii="Arial" w:hAnsi="Arial"/>
          <w:spacing w:val="3"/>
          <w:sz w:val="20"/>
        </w:rPr>
        <w:t xml:space="preserve">, </w:t>
      </w:r>
      <w:r w:rsidR="00F40FBE">
        <w:rPr>
          <w:rFonts w:ascii="Arial" w:hAnsi="Arial"/>
          <w:spacing w:val="3"/>
          <w:sz w:val="20"/>
        </w:rPr>
        <w:t xml:space="preserve">и </w:t>
      </w:r>
      <w:r>
        <w:rPr>
          <w:rFonts w:ascii="Arial" w:hAnsi="Arial"/>
          <w:spacing w:val="3"/>
          <w:sz w:val="20"/>
        </w:rPr>
        <w:t>не являю</w:t>
      </w:r>
      <w:r w:rsidR="00822E48">
        <w:rPr>
          <w:rFonts w:ascii="Arial" w:hAnsi="Arial"/>
          <w:spacing w:val="3"/>
          <w:sz w:val="20"/>
        </w:rPr>
        <w:t>т</w:t>
      </w:r>
      <w:r>
        <w:rPr>
          <w:rFonts w:ascii="Arial" w:hAnsi="Arial"/>
          <w:spacing w:val="3"/>
          <w:sz w:val="20"/>
        </w:rPr>
        <w:t xml:space="preserve">ся историческими фактами, </w:t>
      </w:r>
      <w:r w:rsidR="00F40FBE">
        <w:rPr>
          <w:rFonts w:ascii="Arial" w:hAnsi="Arial"/>
          <w:spacing w:val="3"/>
          <w:sz w:val="20"/>
        </w:rPr>
        <w:t>они</w:t>
      </w:r>
      <w:r>
        <w:rPr>
          <w:rFonts w:ascii="Arial" w:hAnsi="Arial"/>
          <w:spacing w:val="3"/>
          <w:sz w:val="20"/>
        </w:rPr>
        <w:t xml:space="preserve"> также </w:t>
      </w:r>
      <w:r w:rsidR="00F40FBE">
        <w:rPr>
          <w:rFonts w:ascii="Arial" w:hAnsi="Arial"/>
          <w:spacing w:val="3"/>
          <w:sz w:val="20"/>
        </w:rPr>
        <w:t xml:space="preserve">содержат </w:t>
      </w:r>
      <w:r>
        <w:rPr>
          <w:rFonts w:ascii="Arial" w:hAnsi="Arial"/>
          <w:spacing w:val="3"/>
          <w:sz w:val="20"/>
        </w:rPr>
        <w:t xml:space="preserve">наши предположения и ожидания. В основе прогнозных заявлений лежат текущие планы, расчеты и прогнозы, поэтому не следует полагаться на них с большой степенью уверенности. </w:t>
      </w:r>
      <w:r w:rsidR="00F40FBE">
        <w:rPr>
          <w:rFonts w:ascii="Arial" w:hAnsi="Arial"/>
          <w:spacing w:val="3"/>
          <w:sz w:val="20"/>
        </w:rPr>
        <w:t xml:space="preserve">Данные </w:t>
      </w:r>
      <w:r>
        <w:rPr>
          <w:rFonts w:ascii="Arial" w:hAnsi="Arial"/>
          <w:spacing w:val="3"/>
          <w:sz w:val="20"/>
        </w:rPr>
        <w:t xml:space="preserve">заявления актуальны только на момент их опубликования. Мы не несем обязательств в </w:t>
      </w:r>
      <w:proofErr w:type="gramStart"/>
      <w:r>
        <w:rPr>
          <w:rFonts w:ascii="Arial" w:hAnsi="Arial"/>
          <w:spacing w:val="3"/>
          <w:sz w:val="20"/>
        </w:rPr>
        <w:t>отношении</w:t>
      </w:r>
      <w:proofErr w:type="gramEnd"/>
      <w:r>
        <w:rPr>
          <w:rFonts w:ascii="Arial" w:hAnsi="Arial"/>
          <w:spacing w:val="3"/>
          <w:sz w:val="20"/>
        </w:rPr>
        <w:t xml:space="preserve"> корректировки таких заявлений по мере получения новой информации или появления новых событий. Любые прогнозные заявления неизбежно связаны с рисками и неопределенностью. Мы пред</w:t>
      </w:r>
      <w:r w:rsidR="000E0245">
        <w:rPr>
          <w:rFonts w:ascii="Arial" w:hAnsi="Arial"/>
          <w:spacing w:val="3"/>
          <w:sz w:val="20"/>
        </w:rPr>
        <w:t>упреждаем</w:t>
      </w:r>
      <w:r>
        <w:rPr>
          <w:rFonts w:ascii="Arial" w:hAnsi="Arial"/>
          <w:spacing w:val="3"/>
          <w:sz w:val="20"/>
        </w:rPr>
        <w:t>, что ряд важных факторов мо</w:t>
      </w:r>
      <w:r w:rsidR="000E0245">
        <w:rPr>
          <w:rFonts w:ascii="Arial" w:hAnsi="Arial"/>
          <w:spacing w:val="3"/>
          <w:sz w:val="20"/>
        </w:rPr>
        <w:t>же</w:t>
      </w:r>
      <w:r>
        <w:rPr>
          <w:rFonts w:ascii="Arial" w:hAnsi="Arial"/>
          <w:spacing w:val="3"/>
          <w:sz w:val="20"/>
        </w:rPr>
        <w:t xml:space="preserve">т привести к тому, что фактические результаты будут существенно отличаться от результатов, содержащихся в прогнозных </w:t>
      </w:r>
      <w:proofErr w:type="gramStart"/>
      <w:r>
        <w:rPr>
          <w:rFonts w:ascii="Arial" w:hAnsi="Arial"/>
          <w:spacing w:val="3"/>
          <w:sz w:val="20"/>
        </w:rPr>
        <w:t>заявлениях</w:t>
      </w:r>
      <w:proofErr w:type="gramEnd"/>
      <w:r>
        <w:rPr>
          <w:rFonts w:ascii="Arial" w:hAnsi="Arial"/>
          <w:spacing w:val="3"/>
          <w:sz w:val="20"/>
        </w:rPr>
        <w:t xml:space="preserve">. </w:t>
      </w:r>
      <w:proofErr w:type="gramStart"/>
      <w:r>
        <w:rPr>
          <w:rFonts w:ascii="Arial" w:hAnsi="Arial"/>
          <w:spacing w:val="3"/>
          <w:sz w:val="20"/>
        </w:rPr>
        <w:t>Дополнительн</w:t>
      </w:r>
      <w:r w:rsidR="00F40FBE">
        <w:rPr>
          <w:rFonts w:ascii="Arial" w:hAnsi="Arial"/>
          <w:spacing w:val="3"/>
          <w:sz w:val="20"/>
        </w:rPr>
        <w:t>ую</w:t>
      </w:r>
      <w:r>
        <w:rPr>
          <w:rFonts w:ascii="Arial" w:hAnsi="Arial"/>
          <w:spacing w:val="3"/>
          <w:sz w:val="20"/>
        </w:rPr>
        <w:t xml:space="preserve"> информаци</w:t>
      </w:r>
      <w:r w:rsidR="00F40FBE">
        <w:rPr>
          <w:rFonts w:ascii="Arial" w:hAnsi="Arial"/>
          <w:spacing w:val="3"/>
          <w:sz w:val="20"/>
        </w:rPr>
        <w:t>ю, такую как</w:t>
      </w:r>
      <w:r>
        <w:rPr>
          <w:rFonts w:ascii="Arial" w:hAnsi="Arial"/>
          <w:spacing w:val="3"/>
          <w:sz w:val="20"/>
        </w:rPr>
        <w:t xml:space="preserve"> фактор</w:t>
      </w:r>
      <w:r w:rsidR="00F40FBE">
        <w:rPr>
          <w:rFonts w:ascii="Arial" w:hAnsi="Arial"/>
          <w:spacing w:val="3"/>
          <w:sz w:val="20"/>
        </w:rPr>
        <w:t>ы</w:t>
      </w:r>
      <w:r>
        <w:rPr>
          <w:rFonts w:ascii="Arial" w:hAnsi="Arial"/>
          <w:spacing w:val="3"/>
          <w:sz w:val="20"/>
        </w:rPr>
        <w:t>, способны</w:t>
      </w:r>
      <w:r w:rsidR="00F40FBE">
        <w:rPr>
          <w:rFonts w:ascii="Arial" w:hAnsi="Arial"/>
          <w:spacing w:val="3"/>
          <w:sz w:val="20"/>
        </w:rPr>
        <w:t>е</w:t>
      </w:r>
      <w:r>
        <w:rPr>
          <w:rFonts w:ascii="Arial" w:hAnsi="Arial"/>
          <w:spacing w:val="3"/>
          <w:sz w:val="20"/>
        </w:rPr>
        <w:t xml:space="preserve"> привести к тому, что фактические результаты будут существенно отличаться от результатов, содержащихся в прогнозных заявлениях, </w:t>
      </w:r>
      <w:r w:rsidR="00F40FBE">
        <w:rPr>
          <w:rFonts w:ascii="Arial" w:hAnsi="Arial"/>
          <w:spacing w:val="3"/>
          <w:sz w:val="20"/>
        </w:rPr>
        <w:t xml:space="preserve">можно будет найти </w:t>
      </w:r>
      <w:r>
        <w:rPr>
          <w:rFonts w:ascii="Arial" w:hAnsi="Arial"/>
          <w:spacing w:val="3"/>
          <w:sz w:val="20"/>
        </w:rPr>
        <w:t>в наших документах, представленных в Комиссию США по ценным бумагам и фондовому рынку.</w:t>
      </w:r>
      <w:proofErr w:type="gramEnd"/>
    </w:p>
    <w:p w:rsidR="00916362" w:rsidRDefault="00916362">
      <w:pPr>
        <w:kinsoku w:val="0"/>
        <w:overflowPunct w:val="0"/>
        <w:spacing w:before="5" w:line="280" w:lineRule="exact"/>
        <w:rPr>
          <w:sz w:val="28"/>
          <w:szCs w:val="28"/>
        </w:rPr>
      </w:pPr>
    </w:p>
    <w:p w:rsidR="00990CE6" w:rsidRDefault="00990CE6">
      <w:pPr>
        <w:kinsoku w:val="0"/>
        <w:overflowPunct w:val="0"/>
        <w:spacing w:before="58"/>
        <w:ind w:left="111" w:right="8260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990CE6" w:rsidSect="00287E11">
      <w:footerReference w:type="default" r:id="rId10"/>
      <w:pgSz w:w="12243" w:h="15860"/>
      <w:pgMar w:top="1480" w:right="880" w:bottom="280" w:left="880" w:header="720" w:footer="720" w:gutter="0"/>
      <w:cols w:space="720" w:equalWidth="0">
        <w:col w:w="10483"/>
      </w:cols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F50462" w15:done="0"/>
  <w15:commentEx w15:paraId="09B5D881" w15:done="0"/>
  <w15:commentEx w15:paraId="203F897C" w15:done="0"/>
  <w15:commentEx w15:paraId="408A0B8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FBB" w:rsidRDefault="00947FBB" w:rsidP="000E0245">
      <w:r>
        <w:separator/>
      </w:r>
    </w:p>
  </w:endnote>
  <w:endnote w:type="continuationSeparator" w:id="0">
    <w:p w:rsidR="00947FBB" w:rsidRDefault="00947FBB" w:rsidP="000E0245">
      <w:r>
        <w:continuationSeparator/>
      </w:r>
    </w:p>
  </w:endnote>
  <w:endnote w:id="1">
    <w:p w:rsidR="00947FBB" w:rsidRDefault="00B81C39">
      <w:pPr>
        <w:pStyle w:val="EndnoteText"/>
      </w:pPr>
      <w:r>
        <w:rPr>
          <w:rStyle w:val="EndnoteReference"/>
        </w:rPr>
        <w:endnoteRef/>
      </w:r>
      <w:r>
        <w:t xml:space="preserve"> </w:t>
      </w:r>
      <w:proofErr w:type="spellStart"/>
      <w:r>
        <w:t>Куод</w:t>
      </w:r>
      <w:proofErr w:type="spellEnd"/>
      <w:r>
        <w:t xml:space="preserve"> </w:t>
      </w:r>
      <w:proofErr w:type="spellStart"/>
      <w:r>
        <w:t>ЭйчДи</w:t>
      </w:r>
      <w:proofErr w:type="spellEnd"/>
      <w:r>
        <w:t xml:space="preserve"> Плюс</w:t>
      </w:r>
    </w:p>
  </w:endnote>
  <w:endnote w:id="2">
    <w:p w:rsidR="00947FBB" w:rsidRDefault="00B81C39">
      <w:pPr>
        <w:pStyle w:val="EndnoteText"/>
      </w:pPr>
      <w:r>
        <w:rPr>
          <w:rStyle w:val="EndnoteReference"/>
        </w:rPr>
        <w:endnoteRef/>
      </w:r>
      <w:r>
        <w:t xml:space="preserve"> ин-ТАЧ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FBB" w:rsidRDefault="00947FBB">
    <w:pPr>
      <w:pStyle w:val="Footer"/>
    </w:pPr>
  </w:p>
  <w:p w:rsidR="00947FBB" w:rsidRDefault="00947F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FBB" w:rsidRDefault="00947FBB" w:rsidP="000E0245">
      <w:r>
        <w:separator/>
      </w:r>
    </w:p>
  </w:footnote>
  <w:footnote w:type="continuationSeparator" w:id="0">
    <w:p w:rsidR="00947FBB" w:rsidRDefault="00947FBB" w:rsidP="000E024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lia Mikhaylova/LGERA Russia Subsidiary. MC Product Marketing Team(natalia.makartseva@lge.com)">
    <w15:presenceInfo w15:providerId="AD" w15:userId="S-1-5-21-2543426832-1914326140-3112152631-7291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C45EE2"/>
    <w:rsid w:val="00003FB8"/>
    <w:rsid w:val="000407B2"/>
    <w:rsid w:val="000E0245"/>
    <w:rsid w:val="00102D7E"/>
    <w:rsid w:val="00113C73"/>
    <w:rsid w:val="00263CEC"/>
    <w:rsid w:val="00287E11"/>
    <w:rsid w:val="002E44E7"/>
    <w:rsid w:val="00403C04"/>
    <w:rsid w:val="00406DB9"/>
    <w:rsid w:val="00453C1F"/>
    <w:rsid w:val="006751B8"/>
    <w:rsid w:val="006B4E0D"/>
    <w:rsid w:val="007A122B"/>
    <w:rsid w:val="007D7DCF"/>
    <w:rsid w:val="007E25C6"/>
    <w:rsid w:val="00822E48"/>
    <w:rsid w:val="00875C40"/>
    <w:rsid w:val="00916362"/>
    <w:rsid w:val="00947C41"/>
    <w:rsid w:val="00947FBB"/>
    <w:rsid w:val="009700A1"/>
    <w:rsid w:val="00990CE6"/>
    <w:rsid w:val="00A74781"/>
    <w:rsid w:val="00B65A48"/>
    <w:rsid w:val="00B81C39"/>
    <w:rsid w:val="00BB1A7C"/>
    <w:rsid w:val="00C17E62"/>
    <w:rsid w:val="00C44AE8"/>
    <w:rsid w:val="00C45EE2"/>
    <w:rsid w:val="00C844F7"/>
    <w:rsid w:val="00E02381"/>
    <w:rsid w:val="00E20AF0"/>
    <w:rsid w:val="00EB4B83"/>
    <w:rsid w:val="00F40FBE"/>
    <w:rsid w:val="00F419CC"/>
    <w:rsid w:val="00F424FE"/>
    <w:rsid w:val="00F71DC1"/>
    <w:rsid w:val="00FA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E25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7E25C6"/>
    <w:pPr>
      <w:ind w:hanging="336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E25C6"/>
    <w:pPr>
      <w:ind w:left="111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E25C6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E25C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  <w:rsid w:val="007E25C6"/>
  </w:style>
  <w:style w:type="paragraph" w:customStyle="1" w:styleId="TableParagraph">
    <w:name w:val="Table Paragraph"/>
    <w:basedOn w:val="Normal"/>
    <w:uiPriority w:val="1"/>
    <w:qFormat/>
    <w:rsid w:val="007E25C6"/>
  </w:style>
  <w:style w:type="character" w:styleId="Hyperlink">
    <w:name w:val="Hyperlink"/>
    <w:basedOn w:val="DefaultParagraphFont"/>
    <w:uiPriority w:val="99"/>
    <w:unhideWhenUsed/>
    <w:rsid w:val="000407B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D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D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E02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24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2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245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5A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A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A48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A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A48"/>
    <w:rPr>
      <w:rFonts w:ascii="Times New Roman" w:hAnsi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81C3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81C39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81C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gdisplay.com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3EC74-17BD-482A-9AB3-1A97C3B6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661</Words>
  <Characters>4393</Characters>
  <Application>Microsoft Office Word</Application>
  <DocSecurity>4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aimhigh</dc:creator>
  <cp:lastModifiedBy>marina.kontaurova</cp:lastModifiedBy>
  <cp:revision>2</cp:revision>
  <cp:lastPrinted>2017-01-16T07:02:00Z</cp:lastPrinted>
  <dcterms:created xsi:type="dcterms:W3CDTF">2017-01-16T07:08:00Z</dcterms:created>
  <dcterms:modified xsi:type="dcterms:W3CDTF">2017-01-16T07:08:00Z</dcterms:modified>
</cp:coreProperties>
</file>