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0A" w:rsidRDefault="00102C0A" w:rsidP="00102C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34E" w:rsidRPr="007E034E" w:rsidRDefault="007E034E" w:rsidP="007E03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US"/>
        </w:rPr>
        <w:t>LG</w:t>
      </w:r>
      <w:r w:rsidRPr="007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ELECTRONICS</w:t>
      </w:r>
      <w:r w:rsidRPr="007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НИУ МГСУ ПОДВОДЯТ ИТОГИ ПЕРВЫХ 5 лет СОВМЕСТНОЙ РАБОТЫ И ДЕЛЯТСЯ ПЛАНАМИ НА БУДУЩЕЕ.</w:t>
      </w:r>
    </w:p>
    <w:bookmarkEnd w:id="0"/>
    <w:p w:rsidR="00AD27F5" w:rsidRPr="001234FB" w:rsidRDefault="00460E32" w:rsidP="00CA68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Москва, 18</w:t>
      </w:r>
      <w:r w:rsidR="00AD27F5" w:rsidRPr="00AD27F5">
        <w:rPr>
          <w:rFonts w:ascii="Times New Roman" w:hAnsi="Times New Roman" w:cs="Times New Roman"/>
          <w:b/>
          <w:sz w:val="24"/>
          <w:szCs w:val="24"/>
        </w:rPr>
        <w:t xml:space="preserve"> марта 2020 года</w:t>
      </w:r>
      <w:r w:rsidR="00AD27F5">
        <w:rPr>
          <w:rFonts w:ascii="Times New Roman" w:hAnsi="Times New Roman" w:cs="Times New Roman"/>
          <w:sz w:val="24"/>
          <w:szCs w:val="24"/>
        </w:rPr>
        <w:t xml:space="preserve">. </w:t>
      </w:r>
      <w:r w:rsidR="00AD27F5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AD27F5" w:rsidRPr="00AD27F5">
        <w:rPr>
          <w:rFonts w:ascii="Times New Roman" w:hAnsi="Times New Roman" w:cs="Times New Roman"/>
          <w:sz w:val="24"/>
          <w:szCs w:val="24"/>
        </w:rPr>
        <w:t xml:space="preserve"> </w:t>
      </w:r>
      <w:r w:rsidR="00AD27F5">
        <w:rPr>
          <w:rFonts w:ascii="Times New Roman" w:hAnsi="Times New Roman" w:cs="Times New Roman"/>
          <w:sz w:val="24"/>
          <w:szCs w:val="24"/>
          <w:lang w:val="en-US"/>
        </w:rPr>
        <w:t>Electronics</w:t>
      </w:r>
      <w:r w:rsidR="00AD27F5" w:rsidRPr="00AD27F5">
        <w:rPr>
          <w:rFonts w:ascii="Times New Roman" w:hAnsi="Times New Roman" w:cs="Times New Roman"/>
          <w:sz w:val="24"/>
          <w:szCs w:val="24"/>
        </w:rPr>
        <w:t xml:space="preserve"> </w:t>
      </w:r>
      <w:r w:rsidR="00AD27F5">
        <w:rPr>
          <w:rFonts w:ascii="Times New Roman" w:hAnsi="Times New Roman" w:cs="Times New Roman"/>
          <w:sz w:val="24"/>
          <w:szCs w:val="24"/>
        </w:rPr>
        <w:t xml:space="preserve">и НИУ МГСУ продолжают активное взаимодействие и обеспечивают площадку для проведения обучения 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82E31" w:rsidRPr="001234FB">
        <w:rPr>
          <w:rFonts w:ascii="Times New Roman" w:hAnsi="Times New Roman" w:cs="Times New Roman"/>
          <w:sz w:val="24"/>
          <w:szCs w:val="24"/>
        </w:rPr>
        <w:t xml:space="preserve">учебных планов, реализуемых кафедрой 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Теплогазоснабжения и вентиляции (ТГВ). </w:t>
      </w:r>
      <w:r w:rsidR="00C547CA" w:rsidRPr="001234FB">
        <w:rPr>
          <w:rFonts w:ascii="Times New Roman" w:hAnsi="Times New Roman" w:cs="Times New Roman"/>
          <w:sz w:val="24"/>
          <w:szCs w:val="24"/>
        </w:rPr>
        <w:t>Лаборатория была открыта в 20</w:t>
      </w:r>
      <w:r w:rsidR="00102C0A" w:rsidRPr="001234FB">
        <w:rPr>
          <w:rFonts w:ascii="Times New Roman" w:hAnsi="Times New Roman" w:cs="Times New Roman"/>
          <w:sz w:val="24"/>
          <w:szCs w:val="24"/>
        </w:rPr>
        <w:t>14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 году и впервые </w:t>
      </w:r>
      <w:r w:rsidR="00A82E31" w:rsidRPr="001234FB">
        <w:rPr>
          <w:rFonts w:ascii="Times New Roman" w:hAnsi="Times New Roman" w:cs="Times New Roman"/>
          <w:sz w:val="24"/>
          <w:szCs w:val="24"/>
        </w:rPr>
        <w:t>создала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 возможность организации учебного процесса на базе инновационной площадки - иженерной лаборатории по системам кондиционирования, вентиляции и отопления при участии </w:t>
      </w:r>
      <w:r w:rsidR="00AD27F5" w:rsidRPr="001234FB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. Обучение проводится квалифицированными специалистами LG и преподавателями </w:t>
      </w:r>
      <w:r w:rsidR="00A82E31" w:rsidRPr="001234FB">
        <w:rPr>
          <w:rFonts w:ascii="Times New Roman" w:hAnsi="Times New Roman" w:cs="Times New Roman"/>
          <w:sz w:val="24"/>
          <w:szCs w:val="24"/>
        </w:rPr>
        <w:t>университета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 с последующим вручением сертификатов о дополнительном образовании государственного образца</w:t>
      </w:r>
      <w:r w:rsidR="00842537" w:rsidRPr="001234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72D" w:rsidRPr="001234FB" w:rsidRDefault="004D3607" w:rsidP="00320B7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«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В соответствии с концепцией обучения на практической базе под руководством специалистов компании-производителя, </w:t>
      </w:r>
      <w:r w:rsidR="00C02965" w:rsidRPr="001234FB">
        <w:rPr>
          <w:rFonts w:ascii="Times New Roman" w:hAnsi="Times New Roman" w:cs="Times New Roman"/>
          <w:i/>
          <w:sz w:val="24"/>
          <w:szCs w:val="24"/>
        </w:rPr>
        <w:t>произведено техническое обустройство класса, установка специального климатического оборудования, подготовка необходимых учебных материалов. В рамках практического сектора участники образовательной программы смогут наглядно познакомиться с функционирующими системами кондиционирования мультизонального направления LG MULTI V и устройствами центрального контроля и диспетчеризации. Програм</w:t>
      </w:r>
      <w:r w:rsidRPr="001234FB">
        <w:rPr>
          <w:rFonts w:ascii="Times New Roman" w:hAnsi="Times New Roman" w:cs="Times New Roman"/>
          <w:i/>
          <w:sz w:val="24"/>
          <w:szCs w:val="24"/>
        </w:rPr>
        <w:t>мы повышения квалификации затрагивают</w:t>
      </w:r>
      <w:r w:rsidR="00C02965" w:rsidRPr="001234FB">
        <w:rPr>
          <w:rFonts w:ascii="Times New Roman" w:hAnsi="Times New Roman" w:cs="Times New Roman"/>
          <w:i/>
          <w:sz w:val="24"/>
          <w:szCs w:val="24"/>
        </w:rPr>
        <w:t xml:space="preserve"> различные направления работы с системами кондиционирования, а именно проектирование, монтаж, эксплуат</w:t>
      </w:r>
      <w:r w:rsidRPr="001234FB">
        <w:rPr>
          <w:rFonts w:ascii="Times New Roman" w:hAnsi="Times New Roman" w:cs="Times New Roman"/>
          <w:i/>
          <w:sz w:val="24"/>
          <w:szCs w:val="24"/>
        </w:rPr>
        <w:t>ация и обслуживание оборудования. Поскольку наши специалисты имеют большой практический опыт реализ</w:t>
      </w:r>
      <w:r w:rsidR="00A82E31" w:rsidRPr="001234FB">
        <w:rPr>
          <w:rFonts w:ascii="Times New Roman" w:hAnsi="Times New Roman" w:cs="Times New Roman"/>
          <w:i/>
          <w:sz w:val="24"/>
          <w:szCs w:val="24"/>
        </w:rPr>
        <w:t>а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ции проектов, мы передаем студентам кафедры самые современные знания и навыки, что является большим вкладом в их профессиональное будущее» - </w:t>
      </w:r>
      <w:r w:rsidR="0029272D" w:rsidRPr="001234FB">
        <w:rPr>
          <w:rFonts w:ascii="Times New Roman" w:hAnsi="Times New Roman" w:cs="Times New Roman"/>
          <w:sz w:val="24"/>
          <w:szCs w:val="24"/>
        </w:rPr>
        <w:t xml:space="preserve">комментирует событие </w:t>
      </w:r>
      <w:r w:rsidR="0068308F" w:rsidRPr="001234FB">
        <w:rPr>
          <w:rFonts w:ascii="Times New Roman" w:hAnsi="Times New Roman" w:cs="Times New Roman"/>
          <w:sz w:val="24"/>
          <w:szCs w:val="24"/>
        </w:rPr>
        <w:t>Алексей Огибалов, р</w:t>
      </w:r>
      <w:r w:rsidR="0029272D" w:rsidRPr="001234FB">
        <w:rPr>
          <w:rFonts w:ascii="Times New Roman" w:hAnsi="Times New Roman" w:cs="Times New Roman"/>
          <w:sz w:val="24"/>
          <w:szCs w:val="24"/>
        </w:rPr>
        <w:t xml:space="preserve">уководитель Учебного центра «Академия кондиционирования </w:t>
      </w:r>
      <w:r w:rsidR="0029272D" w:rsidRPr="001234FB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68308F" w:rsidRPr="001234FB">
        <w:rPr>
          <w:rFonts w:ascii="Times New Roman" w:hAnsi="Times New Roman" w:cs="Times New Roman"/>
          <w:sz w:val="24"/>
          <w:szCs w:val="24"/>
        </w:rPr>
        <w:t>».</w:t>
      </w:r>
    </w:p>
    <w:p w:rsidR="00102C0A" w:rsidRPr="001234FB" w:rsidRDefault="00102C0A" w:rsidP="00B278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 xml:space="preserve">За годы работы лаборатория стала настоящей визитной карточкой НИУ МГСУ. Она гостеприимно принимает абитуриентов </w:t>
      </w:r>
      <w:r w:rsidR="008A256C" w:rsidRPr="001234FB">
        <w:rPr>
          <w:rFonts w:ascii="Times New Roman" w:hAnsi="Times New Roman" w:cs="Times New Roman"/>
          <w:sz w:val="24"/>
          <w:szCs w:val="24"/>
        </w:rPr>
        <w:t>во время проведения Дней открытых дверей в университете</w:t>
      </w:r>
      <w:r w:rsidRPr="001234FB">
        <w:rPr>
          <w:rFonts w:ascii="Times New Roman" w:hAnsi="Times New Roman" w:cs="Times New Roman"/>
          <w:sz w:val="24"/>
          <w:szCs w:val="24"/>
        </w:rPr>
        <w:t>, неоднократно становилась площадкой проведения международных научных форумов и является постоянным рабочим местом для десятков преподавателей профильной кафедры Теплогазоснабжения и вентиляции.</w:t>
      </w:r>
      <w:r w:rsidR="008A256C" w:rsidRPr="001234FB">
        <w:rPr>
          <w:rFonts w:ascii="Times New Roman" w:hAnsi="Times New Roman" w:cs="Times New Roman"/>
          <w:sz w:val="24"/>
          <w:szCs w:val="24"/>
        </w:rPr>
        <w:t xml:space="preserve"> Для многих обучающихся и выпускников НИУ МГСУ эта лаборатория и занятия, которые состоялись в ней стали одними из самых ярких воспоминаний об университете.</w:t>
      </w:r>
    </w:p>
    <w:p w:rsidR="00CA6851" w:rsidRPr="001234FB" w:rsidRDefault="00CA6851" w:rsidP="00320B7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«</w:t>
      </w:r>
      <w:r w:rsidR="00A82E31" w:rsidRPr="001234FB">
        <w:rPr>
          <w:rFonts w:ascii="Times New Roman" w:hAnsi="Times New Roman" w:cs="Times New Roman"/>
          <w:i/>
          <w:sz w:val="24"/>
          <w:szCs w:val="24"/>
        </w:rPr>
        <w:t>Такое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 наглядное представление оборудования, как в лаборатории </w:t>
      </w:r>
      <w:r w:rsidRPr="001234FB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-МГСУ оказалось наилучшим способом заинтересовать молодых людей </w:t>
      </w:r>
      <w:r w:rsidR="00A82E31" w:rsidRPr="001234FB">
        <w:rPr>
          <w:rFonts w:ascii="Times New Roman" w:hAnsi="Times New Roman" w:cs="Times New Roman"/>
          <w:i/>
          <w:sz w:val="24"/>
          <w:szCs w:val="24"/>
        </w:rPr>
        <w:t xml:space="preserve">одной из самых сложных и важных дисциплин нашего учебного плана - </w:t>
      </w:r>
      <w:r w:rsidRPr="001234FB">
        <w:rPr>
          <w:rFonts w:ascii="Times New Roman" w:hAnsi="Times New Roman" w:cs="Times New Roman"/>
          <w:i/>
          <w:sz w:val="24"/>
          <w:szCs w:val="24"/>
        </w:rPr>
        <w:t>Системы кондиционирования воздуха. Оборудование действует, соответствует самым современным требованиям, а главное – находится в непосредственном доступе обучающихся и преподавателей в ходе проведения занятий и лабораторных работ. Опыт организации такой учебной лаборатории</w:t>
      </w:r>
      <w:r w:rsidR="00A82E31" w:rsidRPr="001234FB">
        <w:rPr>
          <w:rFonts w:ascii="Times New Roman" w:hAnsi="Times New Roman" w:cs="Times New Roman"/>
          <w:i/>
          <w:sz w:val="24"/>
          <w:szCs w:val="24"/>
        </w:rPr>
        <w:t>,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 как </w:t>
      </w:r>
      <w:r w:rsidRPr="001234FB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-МГСУ можно признать исключительно успешным. Для многих индустриальных партнеров НИУ МГСУ пример сотрудничества с компанией </w:t>
      </w:r>
      <w:r w:rsidRPr="001234FB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Pr="001234FB">
        <w:rPr>
          <w:rFonts w:ascii="Times New Roman" w:hAnsi="Times New Roman" w:cs="Times New Roman"/>
          <w:i/>
          <w:sz w:val="24"/>
          <w:szCs w:val="24"/>
        </w:rPr>
        <w:t xml:space="preserve"> стал  наилучшим образцом практикориентированного современного по</w:t>
      </w:r>
      <w:r w:rsidR="00320B76" w:rsidRPr="001234FB">
        <w:rPr>
          <w:rFonts w:ascii="Times New Roman" w:hAnsi="Times New Roman" w:cs="Times New Roman"/>
          <w:i/>
          <w:sz w:val="24"/>
          <w:szCs w:val="24"/>
        </w:rPr>
        <w:t>дхода к подготовке специалистов</w:t>
      </w:r>
      <w:r w:rsidRPr="001234FB">
        <w:rPr>
          <w:rFonts w:ascii="Times New Roman" w:hAnsi="Times New Roman" w:cs="Times New Roman"/>
          <w:sz w:val="24"/>
          <w:szCs w:val="24"/>
        </w:rPr>
        <w:t xml:space="preserve">» - подытоживает Кирилл Лушин, Директор института (ИИЭСМ), </w:t>
      </w:r>
      <w:r w:rsidR="00A82E31" w:rsidRPr="001234FB">
        <w:rPr>
          <w:rFonts w:ascii="Times New Roman" w:hAnsi="Times New Roman" w:cs="Times New Roman"/>
          <w:sz w:val="24"/>
          <w:szCs w:val="24"/>
        </w:rPr>
        <w:t>к</w:t>
      </w:r>
      <w:r w:rsidRPr="001234FB">
        <w:rPr>
          <w:rFonts w:ascii="Times New Roman" w:hAnsi="Times New Roman" w:cs="Times New Roman"/>
          <w:sz w:val="24"/>
          <w:szCs w:val="24"/>
        </w:rPr>
        <w:t>андидат технических наук.</w:t>
      </w:r>
    </w:p>
    <w:p w:rsidR="00B27804" w:rsidRPr="001234FB" w:rsidRDefault="00B27804" w:rsidP="00B27804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 xml:space="preserve">В учебный курс </w:t>
      </w:r>
      <w:r w:rsidR="0068308F" w:rsidRPr="001234FB">
        <w:rPr>
          <w:rFonts w:ascii="Times New Roman" w:hAnsi="Times New Roman" w:cs="Times New Roman"/>
          <w:sz w:val="24"/>
          <w:szCs w:val="24"/>
        </w:rPr>
        <w:t xml:space="preserve">совместной лаборатории </w:t>
      </w:r>
      <w:r w:rsidR="0068308F" w:rsidRPr="001234FB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68308F" w:rsidRPr="001234FB">
        <w:rPr>
          <w:rFonts w:ascii="Times New Roman" w:hAnsi="Times New Roman" w:cs="Times New Roman"/>
          <w:sz w:val="24"/>
          <w:szCs w:val="24"/>
        </w:rPr>
        <w:t xml:space="preserve"> – МГСУ  </w:t>
      </w:r>
      <w:r w:rsidRPr="001234FB">
        <w:rPr>
          <w:rFonts w:ascii="Times New Roman" w:hAnsi="Times New Roman" w:cs="Times New Roman"/>
          <w:sz w:val="24"/>
          <w:szCs w:val="24"/>
        </w:rPr>
        <w:t>вошли такие темы, как: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Принцип и структура VRF технологии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Теоретические основы монтажных операций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lastRenderedPageBreak/>
        <w:t>Анализ типов зданий и сооружений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Принципы расчета теплового баланса здания</w:t>
      </w:r>
    </w:p>
    <w:p w:rsidR="00B27804" w:rsidRPr="001234FB" w:rsidRDefault="00B27804" w:rsidP="00320B76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Теория и практика проектирования VRF систем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Программный модуль LATS CAD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Анализ энергоэффективности систем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Принципы построения технического предложения</w:t>
      </w:r>
    </w:p>
    <w:p w:rsidR="00B27804" w:rsidRPr="001234FB" w:rsidRDefault="00B27804" w:rsidP="00B27804">
      <w:pPr>
        <w:numPr>
          <w:ilvl w:val="0"/>
          <w:numId w:val="1"/>
        </w:num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Основы сервисных операций</w:t>
      </w:r>
    </w:p>
    <w:p w:rsidR="00B27804" w:rsidRPr="001234FB" w:rsidRDefault="00B27804" w:rsidP="0068308F">
      <w:pPr>
        <w:shd w:val="clear" w:color="auto" w:fill="FFFFFF"/>
        <w:spacing w:after="0" w:line="33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02C0A" w:rsidRPr="001234FB" w:rsidRDefault="00102C0A" w:rsidP="00102C0A">
      <w:pPr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 xml:space="preserve">Ежегодно на образовательные программы, связанные с устройством, проектированием, монтажом и наладкой систем вентиляции и кондиционирования в НИУ МГСУ поступает не менее 400 обучающихся. За годы интенсивной работы лаборатории через </w:t>
      </w:r>
      <w:r w:rsidR="00A82E31" w:rsidRPr="001234FB">
        <w:rPr>
          <w:rFonts w:ascii="Times New Roman" w:hAnsi="Times New Roman" w:cs="Times New Roman"/>
          <w:sz w:val="24"/>
          <w:szCs w:val="24"/>
        </w:rPr>
        <w:t>нее</w:t>
      </w:r>
      <w:r w:rsidR="00460E32" w:rsidRPr="001234FB">
        <w:rPr>
          <w:rFonts w:ascii="Times New Roman" w:hAnsi="Times New Roman" w:cs="Times New Roman"/>
          <w:sz w:val="24"/>
          <w:szCs w:val="24"/>
        </w:rPr>
        <w:t xml:space="preserve"> прошло несколько тысяч</w:t>
      </w:r>
      <w:r w:rsidRPr="001234FB">
        <w:rPr>
          <w:rFonts w:ascii="Times New Roman" w:hAnsi="Times New Roman" w:cs="Times New Roman"/>
          <w:sz w:val="24"/>
          <w:szCs w:val="24"/>
        </w:rPr>
        <w:t xml:space="preserve"> выпускников, многие из которых сейчас трудятся проектировщиками и монтажниками инженерных систем зданий.</w:t>
      </w:r>
    </w:p>
    <w:p w:rsidR="00102C0A" w:rsidRPr="001234FB" w:rsidRDefault="00102C0A" w:rsidP="00102C0A">
      <w:pPr>
        <w:jc w:val="both"/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Представленное в лаб</w:t>
      </w:r>
      <w:r w:rsidR="00AD27F5" w:rsidRPr="001234FB">
        <w:rPr>
          <w:rFonts w:ascii="Times New Roman" w:hAnsi="Times New Roman" w:cs="Times New Roman"/>
          <w:sz w:val="24"/>
          <w:szCs w:val="24"/>
        </w:rPr>
        <w:t>оратории оборудование активно</w:t>
      </w:r>
      <w:r w:rsidRPr="001234FB">
        <w:rPr>
          <w:rFonts w:ascii="Times New Roman" w:hAnsi="Times New Roman" w:cs="Times New Roman"/>
          <w:sz w:val="24"/>
          <w:szCs w:val="24"/>
        </w:rPr>
        <w:t xml:space="preserve"> используется</w:t>
      </w:r>
      <w:r w:rsidR="00AD27F5" w:rsidRPr="001234FB">
        <w:rPr>
          <w:rFonts w:ascii="Times New Roman" w:hAnsi="Times New Roman" w:cs="Times New Roman"/>
          <w:sz w:val="24"/>
          <w:szCs w:val="24"/>
        </w:rPr>
        <w:t xml:space="preserve"> в производственном процессе</w:t>
      </w:r>
      <w:r w:rsidRPr="001234FB">
        <w:rPr>
          <w:rFonts w:ascii="Times New Roman" w:hAnsi="Times New Roman" w:cs="Times New Roman"/>
          <w:sz w:val="24"/>
          <w:szCs w:val="24"/>
        </w:rPr>
        <w:t xml:space="preserve"> и вызывает повышенный интерес у обучающихся всех категорий. Характерно то, что при первом визите в лабораторию </w:t>
      </w:r>
      <w:r w:rsidRPr="001234FB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1234FB">
        <w:rPr>
          <w:rFonts w:ascii="Times New Roman" w:hAnsi="Times New Roman" w:cs="Times New Roman"/>
          <w:sz w:val="24"/>
          <w:szCs w:val="24"/>
        </w:rPr>
        <w:t>-МГСУ студенты любого курса начинают задавать преподавателям вопросы по устройству систем кондиционирования еще до того, как занятие началось.</w:t>
      </w:r>
    </w:p>
    <w:p w:rsidR="00AD27F5" w:rsidRDefault="00AD27F5" w:rsidP="00CA6851">
      <w:pPr>
        <w:rPr>
          <w:rFonts w:ascii="Times New Roman" w:hAnsi="Times New Roman" w:cs="Times New Roman"/>
          <w:sz w:val="24"/>
          <w:szCs w:val="24"/>
        </w:rPr>
      </w:pPr>
      <w:r w:rsidRPr="001234FB">
        <w:rPr>
          <w:rFonts w:ascii="Times New Roman" w:hAnsi="Times New Roman" w:cs="Times New Roman"/>
          <w:sz w:val="24"/>
          <w:szCs w:val="24"/>
        </w:rPr>
        <w:t>Кафедра Теплогазоснабжение и вентиляция (ТГВ) Московского</w:t>
      </w:r>
      <w:r w:rsidR="00CA6851" w:rsidRPr="001234FB">
        <w:rPr>
          <w:rFonts w:ascii="Times New Roman" w:hAnsi="Times New Roman" w:cs="Times New Roman"/>
          <w:sz w:val="24"/>
          <w:szCs w:val="24"/>
        </w:rPr>
        <w:t xml:space="preserve"> государственного строительного </w:t>
      </w:r>
      <w:r w:rsidRPr="001234FB">
        <w:rPr>
          <w:rFonts w:ascii="Times New Roman" w:hAnsi="Times New Roman" w:cs="Times New Roman"/>
          <w:sz w:val="24"/>
          <w:szCs w:val="24"/>
        </w:rPr>
        <w:t>университета </w:t>
      </w:r>
      <w:r w:rsidRPr="001234FB">
        <w:rPr>
          <w:rFonts w:ascii="Times New Roman" w:hAnsi="Times New Roman" w:cs="Times New Roman"/>
          <w:sz w:val="24"/>
          <w:szCs w:val="24"/>
        </w:rPr>
        <w:br/>
      </w:r>
      <w:hyperlink r:id="rId7" w:history="1">
        <w:r w:rsidRPr="001234FB">
          <w:rPr>
            <w:rStyle w:val="a7"/>
            <w:rFonts w:ascii="Tahoma" w:hAnsi="Tahoma" w:cs="Tahoma"/>
            <w:color w:val="114278"/>
            <w:sz w:val="21"/>
            <w:szCs w:val="21"/>
            <w:shd w:val="clear" w:color="auto" w:fill="EFEFEF"/>
          </w:rPr>
          <w:t>mgsu.ru</w:t>
        </w:r>
      </w:hyperlink>
    </w:p>
    <w:p w:rsidR="00CA6851" w:rsidRPr="00DF7F00" w:rsidRDefault="00CA6851" w:rsidP="00CA6851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eastAsia="ko-KR"/>
        </w:rPr>
      </w:pPr>
      <w:r w:rsidRPr="00DF7F00">
        <w:rPr>
          <w:rFonts w:eastAsia="Batang"/>
          <w:b/>
          <w:bCs/>
          <w:color w:val="CC0066"/>
          <w:sz w:val="20"/>
          <w:szCs w:val="20"/>
          <w:lang w:eastAsia="ko-KR"/>
        </w:rPr>
        <w:t>О компании LG Electronics</w:t>
      </w:r>
    </w:p>
    <w:p w:rsidR="00CA6851" w:rsidRPr="00CA6851" w:rsidRDefault="00CA6851" w:rsidP="00CA6851">
      <w:pPr>
        <w:ind w:hanging="2"/>
        <w:jc w:val="both"/>
        <w:rPr>
          <w:color w:val="111111"/>
          <w:sz w:val="16"/>
          <w:szCs w:val="16"/>
        </w:rPr>
      </w:pPr>
      <w:r w:rsidRPr="00CA6851">
        <w:rPr>
          <w:color w:val="000000"/>
          <w:sz w:val="16"/>
          <w:szCs w:val="16"/>
        </w:rPr>
        <w:t xml:space="preserve">Компания LG Electronics </w:t>
      </w:r>
      <w:r w:rsidRPr="00CA6851">
        <w:rPr>
          <w:sz w:val="16"/>
          <w:szCs w:val="16"/>
        </w:rPr>
        <w:t xml:space="preserve">(KSE: 066570.KS) </w:t>
      </w:r>
      <w:r w:rsidRPr="00CA6851">
        <w:rPr>
          <w:color w:val="000000"/>
          <w:sz w:val="16"/>
          <w:szCs w:val="16"/>
        </w:rPr>
        <w:t xml:space="preserve">является мировым лидером в производстве  высокотехнологичной  электроники и бытовой техники. В компании по всему миру работает более 93 тысяч человек в 120 филиалах. </w:t>
      </w:r>
      <w:r w:rsidRPr="00CA6851">
        <w:rPr>
          <w:color w:val="111111"/>
          <w:sz w:val="16"/>
          <w:szCs w:val="16"/>
        </w:rPr>
        <w:t xml:space="preserve">Компания LG состоит из четырех подразделений: Home Entertainment, Mobile Communications, Home Appliance и Air Conditioning &amp; Energy Solution, общий объем мировых продаж которых в 2012 году составил 45.22 млрд. долларов США (50.96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CA6851">
          <w:rPr>
            <w:rStyle w:val="a7"/>
            <w:sz w:val="16"/>
            <w:szCs w:val="16"/>
          </w:rPr>
          <w:t>www.lg.ru</w:t>
        </w:r>
      </w:hyperlink>
      <w:r w:rsidRPr="00CA6851">
        <w:rPr>
          <w:color w:val="111111"/>
          <w:sz w:val="16"/>
          <w:szCs w:val="16"/>
        </w:rPr>
        <w:t>.</w:t>
      </w:r>
    </w:p>
    <w:p w:rsidR="00CA6851" w:rsidRPr="00DF7F00" w:rsidRDefault="00CA6851" w:rsidP="00CA6851">
      <w:pPr>
        <w:jc w:val="both"/>
        <w:rPr>
          <w:rFonts w:ascii="SimSun" w:eastAsia="Batang"/>
          <w:b/>
          <w:color w:val="CC0066"/>
          <w:sz w:val="20"/>
          <w:szCs w:val="20"/>
          <w:lang w:eastAsia="ko-KR"/>
        </w:rPr>
      </w:pPr>
      <w:r w:rsidRPr="00DF7F00">
        <w:rPr>
          <w:b/>
          <w:color w:val="CC0066"/>
          <w:sz w:val="20"/>
          <w:szCs w:val="20"/>
        </w:rPr>
        <w:t xml:space="preserve">О компании </w:t>
      </w:r>
      <w:r w:rsidRPr="00DF7F00">
        <w:rPr>
          <w:b/>
          <w:color w:val="CC0066"/>
          <w:sz w:val="20"/>
          <w:szCs w:val="20"/>
          <w:lang w:val="en-US"/>
        </w:rPr>
        <w:t>Air</w:t>
      </w:r>
      <w:r w:rsidRPr="00DF7F00">
        <w:rPr>
          <w:b/>
          <w:color w:val="CC0066"/>
          <w:sz w:val="20"/>
          <w:szCs w:val="20"/>
        </w:rPr>
        <w:t xml:space="preserve"> </w:t>
      </w:r>
      <w:r w:rsidRPr="00DF7F00">
        <w:rPr>
          <w:b/>
          <w:color w:val="CC0066"/>
          <w:sz w:val="20"/>
          <w:szCs w:val="20"/>
          <w:lang w:val="en-US"/>
        </w:rPr>
        <w:t>Conditioning</w:t>
      </w:r>
      <w:r w:rsidRPr="00DF7F00">
        <w:rPr>
          <w:b/>
          <w:color w:val="CC0066"/>
          <w:sz w:val="20"/>
          <w:szCs w:val="20"/>
        </w:rPr>
        <w:t>&amp;</w:t>
      </w:r>
      <w:r w:rsidRPr="00DF7F00">
        <w:rPr>
          <w:b/>
          <w:color w:val="CC0066"/>
          <w:sz w:val="20"/>
          <w:szCs w:val="20"/>
          <w:lang w:val="en-US"/>
        </w:rPr>
        <w:t>Energy</w:t>
      </w:r>
      <w:r w:rsidRPr="00DF7F00">
        <w:rPr>
          <w:b/>
          <w:color w:val="CC0066"/>
          <w:sz w:val="20"/>
          <w:szCs w:val="20"/>
        </w:rPr>
        <w:t xml:space="preserve"> </w:t>
      </w:r>
      <w:r w:rsidRPr="00DF7F00">
        <w:rPr>
          <w:b/>
          <w:color w:val="CC0066"/>
          <w:sz w:val="20"/>
          <w:szCs w:val="20"/>
          <w:lang w:val="en-US"/>
        </w:rPr>
        <w:t>Solution</w:t>
      </w:r>
    </w:p>
    <w:p w:rsidR="00CA6851" w:rsidRPr="00CA6851" w:rsidRDefault="00CA6851" w:rsidP="007E034E">
      <w:pPr>
        <w:spacing w:line="240" w:lineRule="auto"/>
        <w:jc w:val="both"/>
        <w:rPr>
          <w:rFonts w:eastAsia="Batang"/>
          <w:sz w:val="16"/>
          <w:szCs w:val="16"/>
          <w:lang w:eastAsia="ko-KR"/>
        </w:rPr>
      </w:pPr>
      <w:r w:rsidRPr="00CA6851">
        <w:rPr>
          <w:sz w:val="16"/>
          <w:szCs w:val="16"/>
        </w:rPr>
        <w:t xml:space="preserve">Подразделение </w:t>
      </w:r>
      <w:r w:rsidRPr="00CA6851">
        <w:rPr>
          <w:sz w:val="16"/>
          <w:szCs w:val="16"/>
          <w:lang w:val="en-US"/>
        </w:rPr>
        <w:t>LG</w:t>
      </w:r>
      <w:r w:rsidRPr="00CA6851">
        <w:rPr>
          <w:sz w:val="16"/>
          <w:szCs w:val="16"/>
        </w:rPr>
        <w:t xml:space="preserve"> </w:t>
      </w:r>
      <w:r w:rsidRPr="00CA6851">
        <w:rPr>
          <w:sz w:val="16"/>
          <w:szCs w:val="16"/>
          <w:lang w:val="en-US"/>
        </w:rPr>
        <w:t>Electronics</w:t>
      </w:r>
      <w:r w:rsidRPr="00CA6851">
        <w:rPr>
          <w:sz w:val="16"/>
          <w:szCs w:val="16"/>
        </w:rPr>
        <w:t xml:space="preserve"> </w:t>
      </w:r>
      <w:r w:rsidRPr="00CA6851">
        <w:rPr>
          <w:sz w:val="16"/>
          <w:szCs w:val="16"/>
          <w:lang w:val="en-US"/>
        </w:rPr>
        <w:t>Air</w:t>
      </w:r>
      <w:r w:rsidRPr="00CA6851">
        <w:rPr>
          <w:sz w:val="16"/>
          <w:szCs w:val="16"/>
        </w:rPr>
        <w:t xml:space="preserve"> </w:t>
      </w:r>
      <w:r w:rsidRPr="00CA6851">
        <w:rPr>
          <w:sz w:val="16"/>
          <w:szCs w:val="16"/>
          <w:lang w:val="en-US"/>
        </w:rPr>
        <w:t>Conditioning</w:t>
      </w:r>
      <w:r w:rsidRPr="00CA6851">
        <w:rPr>
          <w:sz w:val="16"/>
          <w:szCs w:val="16"/>
        </w:rPr>
        <w:t xml:space="preserve"> </w:t>
      </w:r>
      <w:r w:rsidRPr="00CA6851">
        <w:rPr>
          <w:rFonts w:eastAsia="Batang" w:hint="eastAsia"/>
          <w:sz w:val="16"/>
          <w:szCs w:val="16"/>
          <w:lang w:eastAsia="ko-KR"/>
        </w:rPr>
        <w:t>and Energy Solution</w:t>
      </w:r>
      <w:r w:rsidRPr="00CA6851">
        <w:rPr>
          <w:sz w:val="16"/>
          <w:szCs w:val="16"/>
        </w:rPr>
        <w:t xml:space="preserve"> является глобальным разработчиком систем отопления, вентиляции и кондиционирования воздуха (</w:t>
      </w:r>
      <w:r w:rsidRPr="00CA6851">
        <w:rPr>
          <w:rFonts w:eastAsia="Batang" w:hint="eastAsia"/>
          <w:sz w:val="16"/>
          <w:szCs w:val="16"/>
          <w:lang w:eastAsia="ko-KR"/>
        </w:rPr>
        <w:t>HVAC)</w:t>
      </w:r>
      <w:r w:rsidRPr="00CA6851">
        <w:rPr>
          <w:sz w:val="16"/>
          <w:szCs w:val="16"/>
        </w:rPr>
        <w:t>, а также энергосберегающих решений для бытовых кондиционеров (</w:t>
      </w:r>
      <w:r w:rsidRPr="00CA6851">
        <w:rPr>
          <w:rFonts w:eastAsia="Batang" w:hint="eastAsia"/>
          <w:sz w:val="16"/>
          <w:szCs w:val="16"/>
          <w:lang w:eastAsia="ko-KR"/>
        </w:rPr>
        <w:t>RAC)</w:t>
      </w:r>
      <w:r w:rsidRPr="00CA6851">
        <w:rPr>
          <w:rFonts w:eastAsia="Batang"/>
          <w:sz w:val="16"/>
          <w:szCs w:val="16"/>
          <w:lang w:eastAsia="ko-KR"/>
        </w:rPr>
        <w:t>, коммерческих кондиционеров (</w:t>
      </w:r>
      <w:r w:rsidRPr="00CA6851">
        <w:rPr>
          <w:rFonts w:eastAsia="Batang" w:hint="eastAsia"/>
          <w:sz w:val="16"/>
          <w:szCs w:val="16"/>
          <w:lang w:eastAsia="ko-KR"/>
        </w:rPr>
        <w:t>CAC)</w:t>
      </w:r>
      <w:r w:rsidRPr="00CA6851">
        <w:rPr>
          <w:rFonts w:eastAsia="Batang"/>
          <w:sz w:val="16"/>
          <w:szCs w:val="16"/>
          <w:lang w:eastAsia="ko-KR"/>
        </w:rPr>
        <w:t xml:space="preserve"> и освещения (</w:t>
      </w:r>
      <w:r w:rsidRPr="00CA6851">
        <w:rPr>
          <w:rFonts w:eastAsia="Batang"/>
          <w:sz w:val="16"/>
          <w:szCs w:val="16"/>
          <w:lang w:val="en-US" w:eastAsia="ko-KR"/>
        </w:rPr>
        <w:t>Lighting</w:t>
      </w:r>
      <w:r w:rsidRPr="00CA6851">
        <w:rPr>
          <w:rFonts w:eastAsia="Batang"/>
          <w:sz w:val="16"/>
          <w:szCs w:val="16"/>
          <w:lang w:eastAsia="ko-KR"/>
        </w:rPr>
        <w:t xml:space="preserve">). Сочетая технологии компании с  передовыми технологиями мирового рынка </w:t>
      </w:r>
      <w:r w:rsidRPr="00CA6851">
        <w:rPr>
          <w:rFonts w:eastAsia="Batang" w:hint="eastAsia"/>
          <w:sz w:val="16"/>
          <w:szCs w:val="16"/>
          <w:lang w:eastAsia="ko-KR"/>
        </w:rPr>
        <w:t>HVAC</w:t>
      </w:r>
      <w:r w:rsidRPr="00CA6851">
        <w:rPr>
          <w:rFonts w:eastAsia="Batang"/>
          <w:sz w:val="16"/>
          <w:szCs w:val="16"/>
          <w:lang w:eastAsia="ko-KR"/>
        </w:rPr>
        <w:t xml:space="preserve">, </w:t>
      </w:r>
      <w:r w:rsidRPr="00CA6851">
        <w:rPr>
          <w:rFonts w:eastAsia="Batang" w:hint="eastAsia"/>
          <w:sz w:val="16"/>
          <w:szCs w:val="16"/>
          <w:lang w:eastAsia="ko-KR"/>
        </w:rPr>
        <w:t>LG</w:t>
      </w:r>
      <w:r w:rsidRPr="00CA6851">
        <w:rPr>
          <w:rFonts w:eastAsia="Batang"/>
          <w:sz w:val="16"/>
          <w:szCs w:val="16"/>
          <w:lang w:eastAsia="ko-KR"/>
        </w:rPr>
        <w:t xml:space="preserve"> </w:t>
      </w:r>
      <w:r w:rsidRPr="00CA6851">
        <w:rPr>
          <w:rFonts w:eastAsia="Batang"/>
          <w:sz w:val="16"/>
          <w:szCs w:val="16"/>
          <w:lang w:val="en-US" w:eastAsia="ko-KR"/>
        </w:rPr>
        <w:t>AE</w:t>
      </w:r>
      <w:r w:rsidRPr="00CA6851">
        <w:rPr>
          <w:rFonts w:eastAsia="Batang"/>
          <w:sz w:val="16"/>
          <w:szCs w:val="16"/>
          <w:lang w:eastAsia="ko-KR"/>
        </w:rPr>
        <w:t xml:space="preserve"> расширяет свое присутствие в области специализированных </w:t>
      </w:r>
      <w:r w:rsidRPr="00CA6851">
        <w:rPr>
          <w:rFonts w:eastAsia="Batang" w:hint="eastAsia"/>
          <w:sz w:val="16"/>
          <w:szCs w:val="16"/>
          <w:lang w:eastAsia="ko-KR"/>
        </w:rPr>
        <w:t xml:space="preserve">B2B </w:t>
      </w:r>
      <w:r w:rsidRPr="00CA6851">
        <w:rPr>
          <w:rFonts w:eastAsia="Batang"/>
          <w:sz w:val="16"/>
          <w:szCs w:val="16"/>
          <w:lang w:eastAsia="ko-KR"/>
        </w:rPr>
        <w:t xml:space="preserve">решений, предлагая интегрированные энергетические решения с акцентом на экологичность и энергосбережение. </w:t>
      </w:r>
    </w:p>
    <w:p w:rsidR="00CA6851" w:rsidRPr="00CA6851" w:rsidRDefault="00CA6851" w:rsidP="007E034E">
      <w:pPr>
        <w:spacing w:line="240" w:lineRule="auto"/>
        <w:jc w:val="both"/>
        <w:rPr>
          <w:rFonts w:eastAsia="Batang"/>
          <w:sz w:val="16"/>
          <w:szCs w:val="16"/>
          <w:lang w:eastAsia="ko-KR"/>
        </w:rPr>
      </w:pPr>
      <w:r w:rsidRPr="00CA6851">
        <w:rPr>
          <w:rFonts w:eastAsia="Batang"/>
          <w:sz w:val="16"/>
          <w:szCs w:val="16"/>
          <w:lang w:eastAsia="ko-KR"/>
        </w:rPr>
        <w:t xml:space="preserve">Благодаря </w:t>
      </w:r>
      <w:r w:rsidRPr="00CA6851">
        <w:rPr>
          <w:sz w:val="16"/>
          <w:szCs w:val="16"/>
        </w:rPr>
        <w:t xml:space="preserve">инновационным технологиям, значительным инвестициям в научно-исследовательскую работу и продуманным маркетинговым стратегиям, начиная с 2000 года компания </w:t>
      </w:r>
      <w:r w:rsidRPr="00CA6851">
        <w:rPr>
          <w:sz w:val="16"/>
          <w:szCs w:val="16"/>
          <w:lang w:val="en-US"/>
        </w:rPr>
        <w:t>LG</w:t>
      </w:r>
      <w:r w:rsidRPr="00CA6851">
        <w:rPr>
          <w:sz w:val="16"/>
          <w:szCs w:val="16"/>
        </w:rPr>
        <w:t xml:space="preserve"> постоянно увеличивает объемы продаж.  </w:t>
      </w:r>
    </w:p>
    <w:p w:rsidR="00CA6851" w:rsidRPr="002F56C6" w:rsidRDefault="00CA6851" w:rsidP="00CA6851">
      <w:pPr>
        <w:spacing w:line="240" w:lineRule="auto"/>
        <w:rPr>
          <w:rFonts w:eastAsia="Malgun Gothic"/>
          <w:i/>
          <w:color w:val="000000"/>
          <w:sz w:val="18"/>
          <w:szCs w:val="18"/>
          <w:lang w:eastAsia="ko-KR"/>
        </w:rPr>
      </w:pPr>
      <w:r w:rsidRPr="002F56C6">
        <w:rPr>
          <w:rFonts w:eastAsia="Malgun Gothic"/>
          <w:i/>
          <w:color w:val="000000"/>
          <w:sz w:val="18"/>
          <w:szCs w:val="18"/>
          <w:lang w:eastAsia="ko-KR"/>
        </w:rPr>
        <w:t xml:space="preserve">Контакт для СМИ: </w:t>
      </w:r>
    </w:p>
    <w:p w:rsidR="00CA6851" w:rsidRPr="002F56C6" w:rsidRDefault="00CA6851" w:rsidP="007E034E">
      <w:pPr>
        <w:spacing w:line="240" w:lineRule="auto"/>
        <w:rPr>
          <w:rFonts w:eastAsia="Malgun Gothic"/>
          <w:i/>
          <w:color w:val="000000"/>
          <w:sz w:val="18"/>
          <w:szCs w:val="18"/>
          <w:lang w:eastAsia="ko-KR"/>
        </w:rPr>
      </w:pPr>
      <w:r w:rsidRPr="00817217">
        <w:rPr>
          <w:rFonts w:eastAsia="Malgun Gothic"/>
          <w:sz w:val="18"/>
          <w:szCs w:val="18"/>
          <w:lang w:eastAsia="ko-KR"/>
        </w:rPr>
        <w:t>LG</w:t>
      </w:r>
      <w:r w:rsidRPr="002F56C6">
        <w:rPr>
          <w:rFonts w:eastAsia="Malgun Gothic"/>
          <w:sz w:val="18"/>
          <w:szCs w:val="18"/>
          <w:lang w:eastAsia="ko-KR"/>
        </w:rPr>
        <w:t xml:space="preserve"> </w:t>
      </w:r>
      <w:r w:rsidRPr="00817217">
        <w:rPr>
          <w:rFonts w:eastAsia="Malgun Gothic"/>
          <w:sz w:val="18"/>
          <w:szCs w:val="18"/>
          <w:lang w:eastAsia="ko-KR"/>
        </w:rPr>
        <w:t>Electronics</w:t>
      </w:r>
      <w:r w:rsidRPr="002F56C6">
        <w:rPr>
          <w:rFonts w:eastAsia="Malgun Gothic"/>
          <w:sz w:val="18"/>
          <w:szCs w:val="18"/>
          <w:lang w:eastAsia="ko-KR"/>
        </w:rPr>
        <w:t xml:space="preserve"> </w:t>
      </w:r>
    </w:p>
    <w:p w:rsidR="00CA6851" w:rsidRPr="00F730E0" w:rsidRDefault="00CA6851" w:rsidP="007E034E">
      <w:pPr>
        <w:spacing w:line="240" w:lineRule="auto"/>
        <w:rPr>
          <w:rFonts w:eastAsia="Malgun Gothic"/>
          <w:sz w:val="18"/>
          <w:szCs w:val="18"/>
          <w:lang w:eastAsia="ko-KR"/>
        </w:rPr>
      </w:pPr>
      <w:r>
        <w:rPr>
          <w:rFonts w:eastAsia="Malgun Gothic"/>
          <w:sz w:val="18"/>
          <w:szCs w:val="18"/>
          <w:lang w:eastAsia="ko-KR"/>
        </w:rPr>
        <w:t>Елена Масько</w:t>
      </w:r>
      <w:r w:rsidRPr="00F730E0">
        <w:rPr>
          <w:rFonts w:eastAsia="Malgun Gothic"/>
          <w:sz w:val="18"/>
          <w:szCs w:val="18"/>
          <w:lang w:eastAsia="ko-KR"/>
        </w:rPr>
        <w:t xml:space="preserve"> (495) 933-50-90 </w:t>
      </w:r>
    </w:p>
    <w:p w:rsidR="00CA6851" w:rsidRPr="004D4B35" w:rsidRDefault="00CA6851" w:rsidP="007E034E">
      <w:pPr>
        <w:spacing w:line="240" w:lineRule="auto"/>
        <w:rPr>
          <w:rFonts w:eastAsia="Malgun Gothic"/>
          <w:i/>
          <w:color w:val="000000"/>
          <w:sz w:val="18"/>
          <w:szCs w:val="18"/>
          <w:lang w:eastAsia="ko-KR"/>
        </w:rPr>
      </w:pPr>
      <w:r>
        <w:rPr>
          <w:rFonts w:eastAsia="Malgun Gothic"/>
          <w:sz w:val="18"/>
          <w:szCs w:val="18"/>
          <w:lang w:val="en-US" w:eastAsia="ko-KR"/>
        </w:rPr>
        <w:t>Elena</w:t>
      </w:r>
      <w:r w:rsidRPr="007229B1">
        <w:rPr>
          <w:rFonts w:eastAsia="Malgun Gothic"/>
          <w:sz w:val="18"/>
          <w:szCs w:val="18"/>
          <w:lang w:eastAsia="ko-KR"/>
        </w:rPr>
        <w:t>.</w:t>
      </w:r>
      <w:proofErr w:type="spellStart"/>
      <w:r>
        <w:rPr>
          <w:rFonts w:eastAsia="Malgun Gothic"/>
          <w:sz w:val="18"/>
          <w:szCs w:val="18"/>
          <w:lang w:val="en-US" w:eastAsia="ko-KR"/>
        </w:rPr>
        <w:t>Masko</w:t>
      </w:r>
      <w:proofErr w:type="spellEnd"/>
      <w:r w:rsidRPr="007229B1">
        <w:rPr>
          <w:rFonts w:eastAsia="Malgun Gothic"/>
          <w:sz w:val="18"/>
          <w:szCs w:val="18"/>
          <w:lang w:eastAsia="ko-KR"/>
        </w:rPr>
        <w:t>@</w:t>
      </w:r>
      <w:proofErr w:type="spellStart"/>
      <w:r>
        <w:rPr>
          <w:rFonts w:eastAsia="Malgun Gothic"/>
          <w:sz w:val="18"/>
          <w:szCs w:val="18"/>
          <w:lang w:val="en-US" w:eastAsia="ko-KR"/>
        </w:rPr>
        <w:t>lge</w:t>
      </w:r>
      <w:proofErr w:type="spellEnd"/>
      <w:r w:rsidRPr="007229B1">
        <w:rPr>
          <w:rFonts w:eastAsia="Malgun Gothic"/>
          <w:sz w:val="18"/>
          <w:szCs w:val="18"/>
          <w:lang w:eastAsia="ko-KR"/>
        </w:rPr>
        <w:t>.</w:t>
      </w:r>
      <w:r>
        <w:rPr>
          <w:rFonts w:eastAsia="Malgun Gothic"/>
          <w:sz w:val="18"/>
          <w:szCs w:val="18"/>
          <w:lang w:val="en-US" w:eastAsia="ko-KR"/>
        </w:rPr>
        <w:t>com</w:t>
      </w:r>
    </w:p>
    <w:p w:rsidR="00AD27F5" w:rsidRPr="006200CD" w:rsidRDefault="00AD27F5" w:rsidP="00102C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2C0A" w:rsidRPr="00102C0A" w:rsidRDefault="00102C0A" w:rsidP="00102C0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2C0A" w:rsidRPr="00102C0A" w:rsidSect="007E034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592" w:rsidRDefault="00917592" w:rsidP="00AD27F5">
      <w:pPr>
        <w:spacing w:after="0" w:line="240" w:lineRule="auto"/>
      </w:pPr>
      <w:r>
        <w:separator/>
      </w:r>
    </w:p>
  </w:endnote>
  <w:endnote w:type="continuationSeparator" w:id="0">
    <w:p w:rsidR="00917592" w:rsidRDefault="00917592" w:rsidP="00AD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592" w:rsidRDefault="00917592" w:rsidP="00AD27F5">
      <w:pPr>
        <w:spacing w:after="0" w:line="240" w:lineRule="auto"/>
      </w:pPr>
      <w:r>
        <w:separator/>
      </w:r>
    </w:p>
  </w:footnote>
  <w:footnote w:type="continuationSeparator" w:id="0">
    <w:p w:rsidR="00917592" w:rsidRDefault="00917592" w:rsidP="00AD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F5" w:rsidRDefault="00AD27F5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AA06FEA" wp14:editId="67F22BDD">
          <wp:simplePos x="0" y="0"/>
          <wp:positionH relativeFrom="margin">
            <wp:posOffset>4643120</wp:posOffset>
          </wp:positionH>
          <wp:positionV relativeFrom="paragraph">
            <wp:posOffset>338</wp:posOffset>
          </wp:positionV>
          <wp:extent cx="1292772" cy="590467"/>
          <wp:effectExtent l="0" t="0" r="3175" b="635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2772" cy="590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79FCF0E2" wp14:editId="77B1FD84">
          <wp:extent cx="2185059" cy="71141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2901" cy="720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57828"/>
    <w:multiLevelType w:val="multilevel"/>
    <w:tmpl w:val="C786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CA"/>
    <w:rsid w:val="00092A7B"/>
    <w:rsid w:val="000D5EFB"/>
    <w:rsid w:val="00102C0A"/>
    <w:rsid w:val="001234FB"/>
    <w:rsid w:val="002267C2"/>
    <w:rsid w:val="0029272D"/>
    <w:rsid w:val="00320B76"/>
    <w:rsid w:val="00334DC2"/>
    <w:rsid w:val="00460E32"/>
    <w:rsid w:val="004D3607"/>
    <w:rsid w:val="006200CD"/>
    <w:rsid w:val="0068308F"/>
    <w:rsid w:val="007E034E"/>
    <w:rsid w:val="00842537"/>
    <w:rsid w:val="00854DB1"/>
    <w:rsid w:val="008A256C"/>
    <w:rsid w:val="008E20D2"/>
    <w:rsid w:val="00917592"/>
    <w:rsid w:val="00A82E31"/>
    <w:rsid w:val="00AC5185"/>
    <w:rsid w:val="00AD27F5"/>
    <w:rsid w:val="00B27804"/>
    <w:rsid w:val="00BD14BD"/>
    <w:rsid w:val="00C02965"/>
    <w:rsid w:val="00C3021B"/>
    <w:rsid w:val="00C547CA"/>
    <w:rsid w:val="00CA6851"/>
    <w:rsid w:val="00DB665F"/>
    <w:rsid w:val="00EB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9E99F-D3F0-4DDD-9E36-B4FE0BA2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7F5"/>
  </w:style>
  <w:style w:type="paragraph" w:styleId="a5">
    <w:name w:val="footer"/>
    <w:basedOn w:val="a"/>
    <w:link w:val="a6"/>
    <w:uiPriority w:val="99"/>
    <w:unhideWhenUsed/>
    <w:rsid w:val="00AD2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27F5"/>
  </w:style>
  <w:style w:type="character" w:styleId="a7">
    <w:name w:val="Hyperlink"/>
    <w:basedOn w:val="a0"/>
    <w:uiPriority w:val="99"/>
    <w:semiHidden/>
    <w:unhideWhenUsed/>
    <w:rsid w:val="00AD27F5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2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A8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gsu.ru/universityabout/Struktura/Kafedri/Teplogazosnab_i_ventil/index.php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Лушин Кирилл Игоревич</dc:creator>
  <cp:lastModifiedBy>Татьяна</cp:lastModifiedBy>
  <cp:revision>2</cp:revision>
  <dcterms:created xsi:type="dcterms:W3CDTF">2020-03-18T12:09:00Z</dcterms:created>
  <dcterms:modified xsi:type="dcterms:W3CDTF">2020-03-18T12:09:00Z</dcterms:modified>
</cp:coreProperties>
</file>