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F6940" w:rsidRPr="00332837" w:rsidRDefault="002F6940" w:rsidP="00332837">
      <w:pPr>
        <w:widowControl w:val="0"/>
        <w:kinsoku w:val="0"/>
        <w:overflowPunct w:val="0"/>
        <w:autoSpaceDE w:val="0"/>
        <w:rPr>
          <w:rFonts w:eastAsia="Batang"/>
          <w:b/>
          <w:iCs/>
          <w:color w:val="FF0000"/>
          <w:sz w:val="28"/>
          <w:szCs w:val="28"/>
          <w:lang w:val="ru-RU" w:eastAsia="ko-KR"/>
        </w:rPr>
      </w:pPr>
    </w:p>
    <w:p w:rsidR="00332837" w:rsidRPr="00332837" w:rsidRDefault="00332837" w:rsidP="007E10A1">
      <w:pPr>
        <w:widowControl w:val="0"/>
        <w:kinsoku w:val="0"/>
        <w:overflowPunct w:val="0"/>
        <w:autoSpaceDE w:val="0"/>
        <w:ind w:left="275" w:hanging="275"/>
        <w:jc w:val="both"/>
        <w:rPr>
          <w:b/>
          <w:color w:val="CC0066"/>
          <w:sz w:val="28"/>
          <w:szCs w:val="28"/>
          <w:lang w:val="ru-RU"/>
        </w:rPr>
      </w:pPr>
      <w:r w:rsidRPr="00332837">
        <w:rPr>
          <w:b/>
          <w:color w:val="CC0066"/>
          <w:sz w:val="28"/>
          <w:szCs w:val="28"/>
          <w:lang w:val="ru-RU"/>
        </w:rPr>
        <w:t xml:space="preserve">Новейшие разработки </w:t>
      </w:r>
      <w:r w:rsidRPr="000C5373">
        <w:rPr>
          <w:b/>
          <w:color w:val="CC0066"/>
          <w:sz w:val="28"/>
          <w:szCs w:val="28"/>
          <w:lang w:val="en-US"/>
        </w:rPr>
        <w:t>LG</w:t>
      </w:r>
      <w:r w:rsidRPr="00332837">
        <w:rPr>
          <w:b/>
          <w:color w:val="CC0066"/>
          <w:sz w:val="28"/>
          <w:szCs w:val="28"/>
          <w:lang w:val="ru-RU"/>
        </w:rPr>
        <w:t xml:space="preserve"> </w:t>
      </w:r>
      <w:r w:rsidRPr="000C5373">
        <w:rPr>
          <w:b/>
          <w:color w:val="CC0066"/>
          <w:sz w:val="28"/>
          <w:szCs w:val="28"/>
          <w:lang w:val="en-US"/>
        </w:rPr>
        <w:t>Electronics</w:t>
      </w:r>
      <w:r w:rsidRPr="00332837">
        <w:rPr>
          <w:b/>
          <w:color w:val="CC0066"/>
          <w:sz w:val="28"/>
          <w:szCs w:val="28"/>
          <w:lang w:val="ru-RU"/>
        </w:rPr>
        <w:t xml:space="preserve"> в области профессионального освещения проходят испытания на базе МСХА им К.А. Тимирязева</w:t>
      </w:r>
    </w:p>
    <w:p w:rsidR="00332837" w:rsidRPr="00332837" w:rsidRDefault="0086096C" w:rsidP="00332837">
      <w:pPr>
        <w:jc w:val="center"/>
        <w:rPr>
          <w:i/>
          <w:lang w:val="ru-RU"/>
        </w:rPr>
      </w:pPr>
      <w:r w:rsidRPr="00E91964">
        <w:rPr>
          <w:rFonts w:eastAsia="Batang"/>
          <w:i/>
          <w:iCs/>
          <w:color w:val="000000"/>
          <w:lang w:val="ru-RU" w:eastAsia="ko-KR"/>
        </w:rPr>
        <w:t xml:space="preserve"> </w:t>
      </w:r>
      <w:r w:rsidR="00332837">
        <w:rPr>
          <w:i/>
          <w:lang w:val="ru-RU"/>
        </w:rPr>
        <w:t>Специалисты а</w:t>
      </w:r>
      <w:r w:rsidR="00332837" w:rsidRPr="00332837">
        <w:rPr>
          <w:i/>
          <w:lang w:val="ru-RU"/>
        </w:rPr>
        <w:t xml:space="preserve">кадемии ожидают первый урожай, выращенный и вызревший под плазменными прожекторами </w:t>
      </w:r>
      <w:r w:rsidR="00332837" w:rsidRPr="000C5373">
        <w:rPr>
          <w:i/>
          <w:lang w:val="en-US"/>
        </w:rPr>
        <w:t>LG</w:t>
      </w:r>
      <w:r w:rsidR="00332837" w:rsidRPr="00332837">
        <w:rPr>
          <w:i/>
          <w:lang w:val="ru-RU"/>
        </w:rPr>
        <w:t xml:space="preserve"> </w:t>
      </w:r>
      <w:r w:rsidR="00332837" w:rsidRPr="000C5373">
        <w:rPr>
          <w:i/>
          <w:lang w:val="en-US"/>
        </w:rPr>
        <w:t>PLS</w:t>
      </w:r>
      <w:r w:rsidR="00332837">
        <w:rPr>
          <w:i/>
          <w:lang w:val="ru-RU"/>
        </w:rPr>
        <w:t xml:space="preserve"> в ближайшие недели.</w:t>
      </w:r>
    </w:p>
    <w:p w:rsidR="00332837" w:rsidRPr="00332837" w:rsidRDefault="00332837" w:rsidP="00332837">
      <w:pPr>
        <w:rPr>
          <w:i/>
          <w:lang w:val="ru-RU"/>
        </w:rPr>
      </w:pPr>
    </w:p>
    <w:p w:rsidR="00391731" w:rsidRPr="0086096C" w:rsidRDefault="00391731" w:rsidP="00332837">
      <w:pPr>
        <w:widowControl w:val="0"/>
        <w:kinsoku w:val="0"/>
        <w:overflowPunct w:val="0"/>
        <w:autoSpaceDE w:val="0"/>
        <w:rPr>
          <w:rFonts w:eastAsia="Batang"/>
          <w:i/>
          <w:iCs/>
          <w:color w:val="000000"/>
          <w:lang w:val="ru-RU" w:eastAsia="ko-KR"/>
        </w:rPr>
      </w:pPr>
    </w:p>
    <w:p w:rsidR="00332837" w:rsidRPr="00332837" w:rsidRDefault="00AE096F" w:rsidP="00332837">
      <w:pPr>
        <w:ind w:firstLine="708"/>
        <w:rPr>
          <w:lang w:val="ru-RU"/>
        </w:rPr>
      </w:pPr>
      <w:r w:rsidRPr="00760FAD">
        <w:rPr>
          <w:rFonts w:eastAsia="Batang"/>
          <w:b/>
          <w:bCs/>
          <w:color w:val="000000"/>
          <w:lang w:val="ru-RU" w:eastAsia="mni-IN" w:bidi="mni-IN"/>
        </w:rPr>
        <w:t>Москва</w:t>
      </w:r>
      <w:r w:rsidR="00BB1B97" w:rsidRPr="00760FAD">
        <w:rPr>
          <w:rFonts w:eastAsia="Batang"/>
          <w:b/>
          <w:bCs/>
          <w:color w:val="000000"/>
          <w:lang w:val="ru-RU" w:eastAsia="mni-IN" w:bidi="mni-IN"/>
        </w:rPr>
        <w:t>,</w:t>
      </w:r>
      <w:r w:rsidRPr="00760FAD">
        <w:rPr>
          <w:rFonts w:eastAsia="Batang"/>
          <w:b/>
          <w:bCs/>
          <w:color w:val="000000"/>
          <w:lang w:val="ru-RU" w:eastAsia="mni-IN" w:bidi="mni-IN"/>
        </w:rPr>
        <w:t xml:space="preserve"> </w:t>
      </w:r>
      <w:r w:rsidR="00332837">
        <w:rPr>
          <w:rFonts w:eastAsia="Batang"/>
          <w:b/>
          <w:bCs/>
          <w:color w:val="000000"/>
          <w:lang w:val="ru-RU" w:eastAsia="mni-IN" w:bidi="mni-IN"/>
        </w:rPr>
        <w:t>2</w:t>
      </w:r>
      <w:r w:rsidR="00332837" w:rsidRPr="00332837">
        <w:rPr>
          <w:rFonts w:eastAsia="Batang"/>
          <w:b/>
          <w:bCs/>
          <w:color w:val="000000"/>
          <w:lang w:val="ru-RU" w:eastAsia="mni-IN" w:bidi="mni-IN"/>
        </w:rPr>
        <w:t>8</w:t>
      </w:r>
      <w:r w:rsidR="00DB7BE7">
        <w:rPr>
          <w:rFonts w:eastAsia="Batang"/>
          <w:b/>
          <w:bCs/>
          <w:color w:val="000000"/>
          <w:lang w:val="ru-RU" w:eastAsia="mni-IN" w:bidi="mni-IN"/>
        </w:rPr>
        <w:t xml:space="preserve"> сентября 2015</w:t>
      </w:r>
      <w:r w:rsidR="00890CC6" w:rsidRPr="00760FAD">
        <w:rPr>
          <w:rFonts w:eastAsia="Batang"/>
          <w:b/>
          <w:bCs/>
          <w:color w:val="000000"/>
          <w:lang w:val="ru-RU" w:eastAsia="mni-IN" w:bidi="mni-IN"/>
        </w:rPr>
        <w:t xml:space="preserve"> года </w:t>
      </w:r>
      <w:r w:rsidR="00391731" w:rsidRPr="00760FAD">
        <w:rPr>
          <w:rFonts w:eastAsia="Batang"/>
          <w:b/>
          <w:bCs/>
          <w:color w:val="000000"/>
          <w:lang w:val="ru-RU" w:eastAsia="mni-IN" w:bidi="mni-IN"/>
        </w:rPr>
        <w:t xml:space="preserve"> –</w:t>
      </w:r>
      <w:r w:rsidR="00332837" w:rsidRPr="00332837">
        <w:rPr>
          <w:rFonts w:eastAsia="Batang"/>
          <w:b/>
          <w:bCs/>
          <w:color w:val="000000"/>
          <w:lang w:val="ru-RU" w:eastAsia="mni-IN" w:bidi="mni-IN"/>
        </w:rPr>
        <w:t xml:space="preserve"> </w:t>
      </w:r>
      <w:r w:rsidR="00332837" w:rsidRPr="00332837">
        <w:rPr>
          <w:lang w:val="ru-RU"/>
        </w:rPr>
        <w:t xml:space="preserve">Компания </w:t>
      </w:r>
      <w:r w:rsidR="00332837">
        <w:rPr>
          <w:lang w:val="en-US"/>
        </w:rPr>
        <w:t>LG</w:t>
      </w:r>
      <w:r w:rsidR="00332837" w:rsidRPr="00332837">
        <w:rPr>
          <w:lang w:val="ru-RU"/>
        </w:rPr>
        <w:t xml:space="preserve"> </w:t>
      </w:r>
      <w:r w:rsidR="00332837">
        <w:rPr>
          <w:lang w:val="en-US"/>
        </w:rPr>
        <w:t>Electronics</w:t>
      </w:r>
      <w:r w:rsidR="00332837" w:rsidRPr="00332837">
        <w:rPr>
          <w:lang w:val="ru-RU"/>
        </w:rPr>
        <w:t xml:space="preserve"> совместно с лабораторией цветоводства МСХА им К.А. Тимирязева проводят полевые испытания тепличных прожекторов </w:t>
      </w:r>
      <w:r w:rsidR="00332837">
        <w:rPr>
          <w:lang w:val="en-US"/>
        </w:rPr>
        <w:t>PLS</w:t>
      </w:r>
      <w:r w:rsidR="00332837" w:rsidRPr="00332837">
        <w:rPr>
          <w:lang w:val="ru-RU"/>
        </w:rPr>
        <w:t>. С наступлением осени и приближением холодов особенно важно поддерживать уровень урожая в закрытых сельскохозяйственных угодьях на высочайшем уровне, с сохранением основных потребительских качеств продукции. На базе экспериментального хозяйства МСХА им К.А. Тимирязева в теплице №4 сформирована испытательная площадка, где вызревает новый урожай нескольких сортов томатов и огурцов -  самых востребованных овощных культур в нашем регионе.</w:t>
      </w:r>
    </w:p>
    <w:p w:rsidR="00332837" w:rsidRPr="00332837" w:rsidRDefault="00332837" w:rsidP="00332837">
      <w:pPr>
        <w:ind w:firstLine="708"/>
        <w:rPr>
          <w:lang w:val="ru-RU"/>
        </w:rPr>
      </w:pPr>
      <w:r w:rsidRPr="00332837">
        <w:rPr>
          <w:lang w:val="ru-RU"/>
        </w:rPr>
        <w:t xml:space="preserve">Для проведения тестов в теплице установлены плазменные прожекторы </w:t>
      </w:r>
      <w:r>
        <w:rPr>
          <w:lang w:val="en-US"/>
        </w:rPr>
        <w:t>LG</w:t>
      </w:r>
      <w:r w:rsidRPr="00332837">
        <w:rPr>
          <w:lang w:val="ru-RU"/>
        </w:rPr>
        <w:t xml:space="preserve"> </w:t>
      </w:r>
      <w:r>
        <w:rPr>
          <w:lang w:val="en-US"/>
        </w:rPr>
        <w:t>PLS</w:t>
      </w:r>
      <w:r w:rsidRPr="00332837">
        <w:rPr>
          <w:lang w:val="ru-RU"/>
        </w:rPr>
        <w:t xml:space="preserve"> мощностью 1 кВт с цветовой температурой 6500 К, с углом рассеивания 120 градусов. Определен ряд замеряемых параметров и утверждены интервалы проведения замеров в ходе полевых испытаний. За почти 2 месяца под светом новых прожекторов, полностью воссоздающими естественные природные условия, пройдет полный цикл роста и вызревания урожая, что даст первые результаты применения плазмы при выращивании сельскохозяйственных культур в теплицах. </w:t>
      </w:r>
    </w:p>
    <w:p w:rsidR="00332837" w:rsidRPr="00332837" w:rsidRDefault="00332837" w:rsidP="00332837">
      <w:pPr>
        <w:ind w:firstLine="708"/>
        <w:rPr>
          <w:lang w:val="ru-RU"/>
        </w:rPr>
      </w:pPr>
      <w:r w:rsidRPr="00332837">
        <w:rPr>
          <w:lang w:val="ru-RU"/>
        </w:rPr>
        <w:t>На протяжение 49 дней, еженедельно, проводятся замеры основных показателей и заносятся в специальные таблицы учета:</w:t>
      </w:r>
    </w:p>
    <w:p w:rsidR="00332837" w:rsidRPr="00332837" w:rsidRDefault="00332837" w:rsidP="00332837">
      <w:pPr>
        <w:rPr>
          <w:lang w:val="ru-RU"/>
        </w:rPr>
      </w:pPr>
    </w:p>
    <w:tbl>
      <w:tblPr>
        <w:tblW w:w="9040" w:type="dxa"/>
        <w:jc w:val="center"/>
        <w:tblInd w:w="94" w:type="dxa"/>
        <w:tblLook w:val="04A0"/>
      </w:tblPr>
      <w:tblGrid>
        <w:gridCol w:w="2130"/>
        <w:gridCol w:w="992"/>
        <w:gridCol w:w="1013"/>
        <w:gridCol w:w="981"/>
        <w:gridCol w:w="981"/>
        <w:gridCol w:w="981"/>
        <w:gridCol w:w="981"/>
        <w:gridCol w:w="981"/>
      </w:tblGrid>
      <w:tr w:rsidR="00332837" w:rsidRPr="00332837" w:rsidTr="009D36A8">
        <w:trPr>
          <w:trHeight w:val="300"/>
          <w:jc w:val="center"/>
        </w:trPr>
        <w:tc>
          <w:tcPr>
            <w:tcW w:w="9040" w:type="dxa"/>
            <w:gridSpan w:val="8"/>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332837" w:rsidRPr="00332837" w:rsidRDefault="00332837" w:rsidP="009D36A8">
            <w:pPr>
              <w:jc w:val="center"/>
              <w:rPr>
                <w:rFonts w:eastAsia="Times New Roman"/>
                <w:color w:val="000000"/>
                <w:lang w:val="ru-RU" w:eastAsia="ru-RU"/>
              </w:rPr>
            </w:pPr>
          </w:p>
        </w:tc>
      </w:tr>
      <w:tr w:rsidR="00332837" w:rsidRPr="008B5EDB" w:rsidTr="009D36A8">
        <w:trPr>
          <w:trHeight w:val="300"/>
          <w:jc w:val="center"/>
        </w:trPr>
        <w:tc>
          <w:tcPr>
            <w:tcW w:w="9040" w:type="dxa"/>
            <w:gridSpan w:val="8"/>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332837" w:rsidRPr="008B5EDB" w:rsidRDefault="00332837" w:rsidP="009D36A8">
            <w:pPr>
              <w:jc w:val="center"/>
              <w:rPr>
                <w:rFonts w:eastAsia="Times New Roman"/>
                <w:color w:val="000000"/>
                <w:lang w:eastAsia="ru-RU"/>
              </w:rPr>
            </w:pPr>
            <w:proofErr w:type="spellStart"/>
            <w:r w:rsidRPr="008B5EDB">
              <w:rPr>
                <w:rFonts w:eastAsia="Times New Roman"/>
                <w:color w:val="000000"/>
                <w:lang w:eastAsia="ru-RU"/>
              </w:rPr>
              <w:t>Периодически</w:t>
            </w:r>
            <w:proofErr w:type="spellEnd"/>
            <w:r w:rsidRPr="008B5EDB">
              <w:rPr>
                <w:rFonts w:eastAsia="Times New Roman"/>
                <w:color w:val="000000"/>
                <w:lang w:eastAsia="ru-RU"/>
              </w:rPr>
              <w:t xml:space="preserve"> </w:t>
            </w:r>
            <w:proofErr w:type="spellStart"/>
            <w:r w:rsidRPr="008B5EDB">
              <w:rPr>
                <w:rFonts w:eastAsia="Times New Roman"/>
                <w:color w:val="000000"/>
                <w:lang w:eastAsia="ru-RU"/>
              </w:rPr>
              <w:t>замеряемые</w:t>
            </w:r>
            <w:proofErr w:type="spellEnd"/>
            <w:r w:rsidRPr="008B5EDB">
              <w:rPr>
                <w:rFonts w:eastAsia="Times New Roman"/>
                <w:color w:val="000000"/>
                <w:lang w:eastAsia="ru-RU"/>
              </w:rPr>
              <w:t xml:space="preserve"> </w:t>
            </w:r>
            <w:proofErr w:type="spellStart"/>
            <w:r w:rsidRPr="008B5EDB">
              <w:rPr>
                <w:rFonts w:eastAsia="Times New Roman"/>
                <w:color w:val="000000"/>
                <w:lang w:eastAsia="ru-RU"/>
              </w:rPr>
              <w:t>параметры</w:t>
            </w:r>
            <w:proofErr w:type="spellEnd"/>
            <w:r w:rsidRPr="008B5EDB">
              <w:rPr>
                <w:rFonts w:eastAsia="Times New Roman"/>
                <w:color w:val="000000"/>
                <w:lang w:eastAsia="ru-RU"/>
              </w:rPr>
              <w:t>:</w:t>
            </w:r>
          </w:p>
        </w:tc>
      </w:tr>
      <w:tr w:rsidR="00332837" w:rsidRPr="008B5EDB" w:rsidTr="00332837">
        <w:trPr>
          <w:trHeight w:val="300"/>
          <w:jc w:val="center"/>
        </w:trPr>
        <w:tc>
          <w:tcPr>
            <w:tcW w:w="213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32837" w:rsidRPr="008B5EDB" w:rsidRDefault="00332837" w:rsidP="009D36A8">
            <w:pPr>
              <w:jc w:val="center"/>
              <w:rPr>
                <w:rFonts w:eastAsia="Times New Roman"/>
                <w:color w:val="000000"/>
                <w:lang w:eastAsia="ru-RU"/>
              </w:rPr>
            </w:pPr>
            <w:proofErr w:type="spellStart"/>
            <w:r w:rsidRPr="008B5EDB">
              <w:rPr>
                <w:rFonts w:eastAsia="Times New Roman"/>
                <w:color w:val="000000"/>
                <w:lang w:eastAsia="ru-RU"/>
              </w:rPr>
              <w:t>Тип</w:t>
            </w:r>
            <w:proofErr w:type="spellEnd"/>
            <w:r w:rsidRPr="008B5EDB">
              <w:rPr>
                <w:rFonts w:eastAsia="Times New Roman"/>
                <w:color w:val="000000"/>
                <w:lang w:eastAsia="ru-RU"/>
              </w:rPr>
              <w:t xml:space="preserve"> </w:t>
            </w:r>
            <w:proofErr w:type="spellStart"/>
            <w:r w:rsidRPr="008B5EDB">
              <w:rPr>
                <w:rFonts w:eastAsia="Times New Roman"/>
                <w:color w:val="000000"/>
                <w:lang w:eastAsia="ru-RU"/>
              </w:rPr>
              <w:t>измерений</w:t>
            </w:r>
            <w:proofErr w:type="spellEnd"/>
          </w:p>
        </w:tc>
        <w:tc>
          <w:tcPr>
            <w:tcW w:w="6910" w:type="dxa"/>
            <w:gridSpan w:val="7"/>
            <w:tcBorders>
              <w:top w:val="single" w:sz="4" w:space="0" w:color="auto"/>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roofErr w:type="spellStart"/>
            <w:r w:rsidRPr="008B5EDB">
              <w:rPr>
                <w:rFonts w:eastAsia="Times New Roman"/>
                <w:color w:val="000000"/>
                <w:lang w:eastAsia="ru-RU"/>
              </w:rPr>
              <w:t>Дата</w:t>
            </w:r>
            <w:proofErr w:type="spellEnd"/>
            <w:r w:rsidRPr="008B5EDB">
              <w:rPr>
                <w:rFonts w:eastAsia="Times New Roman"/>
                <w:color w:val="000000"/>
                <w:lang w:eastAsia="ru-RU"/>
              </w:rPr>
              <w:t xml:space="preserve"> </w:t>
            </w:r>
            <w:proofErr w:type="spellStart"/>
            <w:r w:rsidRPr="008B5EDB">
              <w:rPr>
                <w:rFonts w:eastAsia="Times New Roman"/>
                <w:color w:val="000000"/>
                <w:lang w:eastAsia="ru-RU"/>
              </w:rPr>
              <w:t>проведения</w:t>
            </w:r>
            <w:proofErr w:type="spellEnd"/>
            <w:r w:rsidRPr="008B5EDB">
              <w:rPr>
                <w:rFonts w:eastAsia="Times New Roman"/>
                <w:color w:val="000000"/>
                <w:lang w:eastAsia="ru-RU"/>
              </w:rPr>
              <w:t xml:space="preserve"> </w:t>
            </w:r>
            <w:proofErr w:type="spellStart"/>
            <w:r w:rsidRPr="008B5EDB">
              <w:rPr>
                <w:rFonts w:eastAsia="Times New Roman"/>
                <w:color w:val="000000"/>
                <w:lang w:eastAsia="ru-RU"/>
              </w:rPr>
              <w:t>эксперимента</w:t>
            </w:r>
            <w:proofErr w:type="spellEnd"/>
          </w:p>
        </w:tc>
      </w:tr>
      <w:tr w:rsidR="00332837" w:rsidRPr="008B5EDB" w:rsidTr="00332837">
        <w:trPr>
          <w:trHeight w:val="300"/>
          <w:jc w:val="center"/>
        </w:trPr>
        <w:tc>
          <w:tcPr>
            <w:tcW w:w="2130" w:type="dxa"/>
            <w:vMerge/>
            <w:tcBorders>
              <w:top w:val="nil"/>
              <w:left w:val="single" w:sz="4" w:space="0" w:color="auto"/>
              <w:bottom w:val="single" w:sz="4" w:space="0" w:color="auto"/>
              <w:right w:val="single" w:sz="4" w:space="0" w:color="auto"/>
            </w:tcBorders>
            <w:vAlign w:val="center"/>
            <w:hideMark/>
          </w:tcPr>
          <w:p w:rsidR="00332837" w:rsidRPr="008B5EDB" w:rsidRDefault="00332837" w:rsidP="009D36A8">
            <w:pPr>
              <w:rPr>
                <w:rFonts w:eastAsia="Times New Roman"/>
                <w:color w:val="000000"/>
                <w:lang w:eastAsia="ru-RU"/>
              </w:rPr>
            </w:pPr>
          </w:p>
        </w:tc>
        <w:tc>
          <w:tcPr>
            <w:tcW w:w="992"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7-й </w:t>
            </w:r>
            <w:proofErr w:type="spellStart"/>
            <w:r w:rsidRPr="008B5EDB">
              <w:rPr>
                <w:rFonts w:eastAsia="Times New Roman"/>
                <w:color w:val="000000"/>
                <w:lang w:eastAsia="ru-RU"/>
              </w:rPr>
              <w:t>день</w:t>
            </w:r>
            <w:proofErr w:type="spellEnd"/>
          </w:p>
        </w:tc>
        <w:tc>
          <w:tcPr>
            <w:tcW w:w="1013"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14-й </w:t>
            </w:r>
            <w:proofErr w:type="spellStart"/>
            <w:r w:rsidRPr="008B5EDB">
              <w:rPr>
                <w:rFonts w:eastAsia="Times New Roman"/>
                <w:color w:val="000000"/>
                <w:lang w:eastAsia="ru-RU"/>
              </w:rPr>
              <w:t>день</w:t>
            </w:r>
            <w:proofErr w:type="spellEnd"/>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21-й </w:t>
            </w:r>
            <w:proofErr w:type="spellStart"/>
            <w:r w:rsidRPr="008B5EDB">
              <w:rPr>
                <w:rFonts w:eastAsia="Times New Roman"/>
                <w:color w:val="000000"/>
                <w:lang w:eastAsia="ru-RU"/>
              </w:rPr>
              <w:t>день</w:t>
            </w:r>
            <w:proofErr w:type="spellEnd"/>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28-й </w:t>
            </w:r>
            <w:proofErr w:type="spellStart"/>
            <w:r w:rsidRPr="008B5EDB">
              <w:rPr>
                <w:rFonts w:eastAsia="Times New Roman"/>
                <w:color w:val="000000"/>
                <w:lang w:eastAsia="ru-RU"/>
              </w:rPr>
              <w:t>день</w:t>
            </w:r>
            <w:proofErr w:type="spellEnd"/>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35-й </w:t>
            </w:r>
            <w:proofErr w:type="spellStart"/>
            <w:r w:rsidRPr="008B5EDB">
              <w:rPr>
                <w:rFonts w:eastAsia="Times New Roman"/>
                <w:color w:val="000000"/>
                <w:lang w:eastAsia="ru-RU"/>
              </w:rPr>
              <w:t>день</w:t>
            </w:r>
            <w:proofErr w:type="spellEnd"/>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42-й </w:t>
            </w:r>
            <w:proofErr w:type="spellStart"/>
            <w:r w:rsidRPr="008B5EDB">
              <w:rPr>
                <w:rFonts w:eastAsia="Times New Roman"/>
                <w:color w:val="000000"/>
                <w:lang w:eastAsia="ru-RU"/>
              </w:rPr>
              <w:t>день</w:t>
            </w:r>
            <w:proofErr w:type="spellEnd"/>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xml:space="preserve">49-й </w:t>
            </w:r>
            <w:proofErr w:type="spellStart"/>
            <w:r w:rsidRPr="008B5EDB">
              <w:rPr>
                <w:rFonts w:eastAsia="Times New Roman"/>
                <w:color w:val="000000"/>
                <w:lang w:eastAsia="ru-RU"/>
              </w:rPr>
              <w:t>день</w:t>
            </w:r>
            <w:proofErr w:type="spellEnd"/>
          </w:p>
        </w:tc>
      </w:tr>
      <w:tr w:rsidR="00332837" w:rsidRPr="008B5EDB" w:rsidTr="00332837">
        <w:trPr>
          <w:trHeight w:val="300"/>
          <w:jc w:val="center"/>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332837" w:rsidRPr="008B5EDB" w:rsidRDefault="00332837" w:rsidP="009D36A8">
            <w:pPr>
              <w:rPr>
                <w:rFonts w:eastAsia="Times New Roman"/>
                <w:color w:val="000000"/>
                <w:sz w:val="18"/>
                <w:szCs w:val="18"/>
                <w:lang w:eastAsia="ru-RU"/>
              </w:rPr>
            </w:pPr>
            <w:proofErr w:type="spellStart"/>
            <w:r w:rsidRPr="008B5EDB">
              <w:rPr>
                <w:rFonts w:eastAsia="Times New Roman"/>
                <w:color w:val="000000"/>
                <w:sz w:val="18"/>
                <w:szCs w:val="18"/>
                <w:lang w:eastAsia="ru-RU"/>
              </w:rPr>
              <w:t>Дата</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измерения</w:t>
            </w:r>
            <w:proofErr w:type="spellEnd"/>
          </w:p>
        </w:tc>
        <w:tc>
          <w:tcPr>
            <w:tcW w:w="992"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c>
          <w:tcPr>
            <w:tcW w:w="1013"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c>
          <w:tcPr>
            <w:tcW w:w="981" w:type="dxa"/>
            <w:tcBorders>
              <w:top w:val="nil"/>
              <w:left w:val="nil"/>
              <w:bottom w:val="single" w:sz="4" w:space="0" w:color="auto"/>
              <w:right w:val="single" w:sz="4" w:space="0" w:color="auto"/>
            </w:tcBorders>
            <w:shd w:val="clear" w:color="000000" w:fill="D8D8D8"/>
            <w:noWrap/>
            <w:vAlign w:val="center"/>
            <w:hideMark/>
          </w:tcPr>
          <w:p w:rsidR="00332837" w:rsidRPr="008B5EDB" w:rsidRDefault="00332837" w:rsidP="009D36A8">
            <w:pPr>
              <w:jc w:val="center"/>
              <w:rPr>
                <w:rFonts w:eastAsia="Times New Roman"/>
                <w:color w:val="000000"/>
                <w:lang w:eastAsia="ru-RU"/>
              </w:rPr>
            </w:pPr>
          </w:p>
        </w:tc>
      </w:tr>
      <w:tr w:rsidR="00332837" w:rsidRPr="00332837" w:rsidTr="00332837">
        <w:trPr>
          <w:trHeight w:val="495"/>
          <w:jc w:val="center"/>
        </w:trPr>
        <w:tc>
          <w:tcPr>
            <w:tcW w:w="2130" w:type="dxa"/>
            <w:tcBorders>
              <w:top w:val="nil"/>
              <w:left w:val="single" w:sz="4" w:space="0" w:color="auto"/>
              <w:bottom w:val="single" w:sz="4" w:space="0" w:color="auto"/>
              <w:right w:val="single" w:sz="4" w:space="0" w:color="auto"/>
            </w:tcBorders>
            <w:shd w:val="clear" w:color="000000" w:fill="D7E4BC"/>
            <w:vAlign w:val="bottom"/>
            <w:hideMark/>
          </w:tcPr>
          <w:p w:rsidR="00332837" w:rsidRPr="00332837" w:rsidRDefault="00332837" w:rsidP="009D36A8">
            <w:pPr>
              <w:rPr>
                <w:rFonts w:eastAsia="Times New Roman"/>
                <w:color w:val="000000"/>
                <w:sz w:val="18"/>
                <w:szCs w:val="18"/>
                <w:lang w:val="ru-RU" w:eastAsia="ru-RU"/>
              </w:rPr>
            </w:pPr>
            <w:r w:rsidRPr="00332837">
              <w:rPr>
                <w:rFonts w:eastAsia="Times New Roman"/>
                <w:color w:val="000000"/>
                <w:sz w:val="18"/>
                <w:szCs w:val="18"/>
                <w:lang w:val="ru-RU" w:eastAsia="ru-RU"/>
              </w:rPr>
              <w:t>Высота растения, средняя/</w:t>
            </w:r>
            <w:r w:rsidRPr="008B5EDB">
              <w:rPr>
                <w:rFonts w:eastAsia="Times New Roman"/>
                <w:color w:val="000000"/>
                <w:sz w:val="18"/>
                <w:szCs w:val="18"/>
                <w:lang w:eastAsia="ru-RU"/>
              </w:rPr>
              <w:t>min</w:t>
            </w:r>
            <w:r w:rsidRPr="00332837">
              <w:rPr>
                <w:rFonts w:eastAsia="Times New Roman"/>
                <w:color w:val="000000"/>
                <w:sz w:val="18"/>
                <w:szCs w:val="18"/>
                <w:lang w:val="ru-RU" w:eastAsia="ru-RU"/>
              </w:rPr>
              <w:t>-</w:t>
            </w:r>
            <w:r w:rsidRPr="008B5EDB">
              <w:rPr>
                <w:rFonts w:eastAsia="Times New Roman"/>
                <w:color w:val="000000"/>
                <w:sz w:val="18"/>
                <w:szCs w:val="18"/>
                <w:lang w:eastAsia="ru-RU"/>
              </w:rPr>
              <w:t>max</w:t>
            </w:r>
          </w:p>
        </w:tc>
        <w:tc>
          <w:tcPr>
            <w:tcW w:w="992"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r>
      <w:tr w:rsidR="00332837" w:rsidRPr="008B5EDB" w:rsidTr="00332837">
        <w:trPr>
          <w:trHeight w:val="300"/>
          <w:jc w:val="center"/>
        </w:trPr>
        <w:tc>
          <w:tcPr>
            <w:tcW w:w="2130" w:type="dxa"/>
            <w:tcBorders>
              <w:top w:val="nil"/>
              <w:left w:val="single" w:sz="4" w:space="0" w:color="auto"/>
              <w:bottom w:val="single" w:sz="4" w:space="0" w:color="auto"/>
              <w:right w:val="single" w:sz="4" w:space="0" w:color="auto"/>
            </w:tcBorders>
            <w:shd w:val="clear" w:color="000000" w:fill="D7E4BC"/>
            <w:noWrap/>
            <w:vAlign w:val="bottom"/>
            <w:hideMark/>
          </w:tcPr>
          <w:p w:rsidR="00332837" w:rsidRPr="008B5EDB" w:rsidRDefault="00332837" w:rsidP="009D36A8">
            <w:pPr>
              <w:rPr>
                <w:rFonts w:eastAsia="Times New Roman"/>
                <w:color w:val="000000"/>
                <w:sz w:val="18"/>
                <w:szCs w:val="18"/>
                <w:lang w:eastAsia="ru-RU"/>
              </w:rPr>
            </w:pPr>
            <w:proofErr w:type="spellStart"/>
            <w:r w:rsidRPr="008B5EDB">
              <w:rPr>
                <w:rFonts w:eastAsia="Times New Roman"/>
                <w:color w:val="000000"/>
                <w:sz w:val="18"/>
                <w:szCs w:val="18"/>
                <w:lang w:eastAsia="ru-RU"/>
              </w:rPr>
              <w:t>Количество</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листьев</w:t>
            </w:r>
            <w:proofErr w:type="spellEnd"/>
          </w:p>
        </w:tc>
        <w:tc>
          <w:tcPr>
            <w:tcW w:w="992"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r>
      <w:tr w:rsidR="00332837" w:rsidRPr="00332837" w:rsidTr="00332837">
        <w:trPr>
          <w:trHeight w:val="495"/>
          <w:jc w:val="center"/>
        </w:trPr>
        <w:tc>
          <w:tcPr>
            <w:tcW w:w="2130" w:type="dxa"/>
            <w:tcBorders>
              <w:top w:val="nil"/>
              <w:left w:val="single" w:sz="4" w:space="0" w:color="auto"/>
              <w:bottom w:val="single" w:sz="4" w:space="0" w:color="auto"/>
              <w:right w:val="single" w:sz="4" w:space="0" w:color="auto"/>
            </w:tcBorders>
            <w:shd w:val="clear" w:color="000000" w:fill="D7E4BC"/>
            <w:vAlign w:val="bottom"/>
            <w:hideMark/>
          </w:tcPr>
          <w:p w:rsidR="00332837" w:rsidRPr="00332837" w:rsidRDefault="00332837" w:rsidP="009D36A8">
            <w:pPr>
              <w:rPr>
                <w:rFonts w:eastAsia="Times New Roman"/>
                <w:color w:val="000000"/>
                <w:sz w:val="18"/>
                <w:szCs w:val="18"/>
                <w:lang w:val="ru-RU" w:eastAsia="ru-RU"/>
              </w:rPr>
            </w:pPr>
            <w:r w:rsidRPr="008B5EDB">
              <w:rPr>
                <w:rFonts w:eastAsia="Times New Roman"/>
                <w:color w:val="000000"/>
                <w:sz w:val="18"/>
                <w:szCs w:val="18"/>
                <w:lang w:eastAsia="ru-RU"/>
              </w:rPr>
              <w:t>S</w:t>
            </w:r>
            <w:r w:rsidRPr="00332837">
              <w:rPr>
                <w:rFonts w:eastAsia="Times New Roman"/>
                <w:color w:val="000000"/>
                <w:sz w:val="18"/>
                <w:szCs w:val="18"/>
                <w:lang w:val="ru-RU" w:eastAsia="ru-RU"/>
              </w:rPr>
              <w:t xml:space="preserve">-листьев, площадь листа, см2 </w:t>
            </w:r>
          </w:p>
        </w:tc>
        <w:tc>
          <w:tcPr>
            <w:tcW w:w="992"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r>
      <w:tr w:rsidR="00332837" w:rsidRPr="00332837" w:rsidTr="00332837">
        <w:trPr>
          <w:trHeight w:val="495"/>
          <w:jc w:val="center"/>
        </w:trPr>
        <w:tc>
          <w:tcPr>
            <w:tcW w:w="2130" w:type="dxa"/>
            <w:tcBorders>
              <w:top w:val="nil"/>
              <w:left w:val="single" w:sz="4" w:space="0" w:color="auto"/>
              <w:bottom w:val="single" w:sz="4" w:space="0" w:color="auto"/>
              <w:right w:val="single" w:sz="4" w:space="0" w:color="auto"/>
            </w:tcBorders>
            <w:shd w:val="clear" w:color="000000" w:fill="D7E4BC"/>
            <w:vAlign w:val="bottom"/>
            <w:hideMark/>
          </w:tcPr>
          <w:p w:rsidR="00332837" w:rsidRPr="00332837" w:rsidRDefault="00332837" w:rsidP="009D36A8">
            <w:pPr>
              <w:rPr>
                <w:rFonts w:eastAsia="Times New Roman"/>
                <w:color w:val="000000"/>
                <w:sz w:val="18"/>
                <w:szCs w:val="18"/>
                <w:lang w:val="ru-RU" w:eastAsia="ru-RU"/>
              </w:rPr>
            </w:pPr>
            <w:r w:rsidRPr="008B5EDB">
              <w:rPr>
                <w:rFonts w:eastAsia="Times New Roman"/>
                <w:color w:val="000000"/>
                <w:sz w:val="18"/>
                <w:szCs w:val="18"/>
                <w:lang w:eastAsia="ru-RU"/>
              </w:rPr>
              <w:t>D</w:t>
            </w:r>
            <w:r w:rsidRPr="00332837">
              <w:rPr>
                <w:rFonts w:eastAsia="Times New Roman"/>
                <w:color w:val="000000"/>
                <w:sz w:val="18"/>
                <w:szCs w:val="18"/>
                <w:lang w:val="ru-RU" w:eastAsia="ru-RU"/>
              </w:rPr>
              <w:t>-стебля (по маркеру), диаметр стебля, мм</w:t>
            </w:r>
          </w:p>
        </w:tc>
        <w:tc>
          <w:tcPr>
            <w:tcW w:w="992"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r>
      <w:tr w:rsidR="00332837" w:rsidRPr="00332837" w:rsidTr="00332837">
        <w:trPr>
          <w:trHeight w:val="510"/>
          <w:jc w:val="center"/>
        </w:trPr>
        <w:tc>
          <w:tcPr>
            <w:tcW w:w="2130" w:type="dxa"/>
            <w:tcBorders>
              <w:top w:val="nil"/>
              <w:left w:val="single" w:sz="4" w:space="0" w:color="auto"/>
              <w:bottom w:val="single" w:sz="4" w:space="0" w:color="auto"/>
              <w:right w:val="single" w:sz="4" w:space="0" w:color="auto"/>
            </w:tcBorders>
            <w:shd w:val="clear" w:color="000000" w:fill="D7E4BC"/>
            <w:vAlign w:val="bottom"/>
            <w:hideMark/>
          </w:tcPr>
          <w:p w:rsidR="00332837" w:rsidRPr="00332837" w:rsidRDefault="00332837" w:rsidP="009D36A8">
            <w:pPr>
              <w:rPr>
                <w:rFonts w:eastAsia="Times New Roman"/>
                <w:color w:val="000000"/>
                <w:sz w:val="18"/>
                <w:szCs w:val="18"/>
                <w:lang w:val="ru-RU" w:eastAsia="ru-RU"/>
              </w:rPr>
            </w:pPr>
            <w:r w:rsidRPr="00332837">
              <w:rPr>
                <w:rFonts w:eastAsia="Times New Roman"/>
                <w:color w:val="000000"/>
                <w:sz w:val="18"/>
                <w:szCs w:val="18"/>
                <w:lang w:val="ru-RU" w:eastAsia="ru-RU"/>
              </w:rPr>
              <w:t>Кол-во устьиц в поле видимости микроскопа (листовая пластинка)</w:t>
            </w:r>
          </w:p>
        </w:tc>
        <w:tc>
          <w:tcPr>
            <w:tcW w:w="992"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D7E4BC"/>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r>
      <w:tr w:rsidR="00332837" w:rsidRPr="008B5EDB" w:rsidTr="00332837">
        <w:trPr>
          <w:trHeight w:val="300"/>
          <w:jc w:val="center"/>
        </w:trPr>
        <w:tc>
          <w:tcPr>
            <w:tcW w:w="2130" w:type="dxa"/>
            <w:tcBorders>
              <w:top w:val="nil"/>
              <w:left w:val="single" w:sz="4" w:space="0" w:color="auto"/>
              <w:bottom w:val="single" w:sz="4" w:space="0" w:color="auto"/>
              <w:right w:val="single" w:sz="4" w:space="0" w:color="auto"/>
            </w:tcBorders>
            <w:shd w:val="clear" w:color="000000" w:fill="FCD5B4"/>
            <w:noWrap/>
            <w:vAlign w:val="bottom"/>
            <w:hideMark/>
          </w:tcPr>
          <w:p w:rsidR="00332837" w:rsidRPr="008B5EDB" w:rsidRDefault="00332837" w:rsidP="009D36A8">
            <w:pPr>
              <w:rPr>
                <w:rFonts w:eastAsia="Times New Roman"/>
                <w:color w:val="000000"/>
                <w:sz w:val="18"/>
                <w:szCs w:val="18"/>
                <w:lang w:eastAsia="ru-RU"/>
              </w:rPr>
            </w:pPr>
            <w:proofErr w:type="spellStart"/>
            <w:r w:rsidRPr="008B5EDB">
              <w:rPr>
                <w:rFonts w:eastAsia="Times New Roman"/>
                <w:color w:val="000000"/>
                <w:sz w:val="18"/>
                <w:szCs w:val="18"/>
                <w:lang w:eastAsia="ru-RU"/>
              </w:rPr>
              <w:t>Кол-во</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соцветий</w:t>
            </w:r>
            <w:proofErr w:type="spellEnd"/>
          </w:p>
        </w:tc>
        <w:tc>
          <w:tcPr>
            <w:tcW w:w="992"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r>
      <w:tr w:rsidR="00332837" w:rsidRPr="00332837" w:rsidTr="00332837">
        <w:trPr>
          <w:trHeight w:val="300"/>
          <w:jc w:val="center"/>
        </w:trPr>
        <w:tc>
          <w:tcPr>
            <w:tcW w:w="2130" w:type="dxa"/>
            <w:tcBorders>
              <w:top w:val="nil"/>
              <w:left w:val="single" w:sz="4" w:space="0" w:color="auto"/>
              <w:bottom w:val="single" w:sz="4" w:space="0" w:color="auto"/>
              <w:right w:val="single" w:sz="4" w:space="0" w:color="auto"/>
            </w:tcBorders>
            <w:shd w:val="clear" w:color="000000" w:fill="FCD5B4"/>
            <w:noWrap/>
            <w:vAlign w:val="bottom"/>
            <w:hideMark/>
          </w:tcPr>
          <w:p w:rsidR="00332837" w:rsidRPr="00332837" w:rsidRDefault="00332837" w:rsidP="009D36A8">
            <w:pPr>
              <w:rPr>
                <w:rFonts w:eastAsia="Times New Roman"/>
                <w:color w:val="000000"/>
                <w:sz w:val="18"/>
                <w:szCs w:val="18"/>
                <w:lang w:val="ru-RU" w:eastAsia="ru-RU"/>
              </w:rPr>
            </w:pPr>
            <w:r w:rsidRPr="00332837">
              <w:rPr>
                <w:rFonts w:eastAsia="Times New Roman"/>
                <w:color w:val="000000"/>
                <w:sz w:val="18"/>
                <w:szCs w:val="18"/>
                <w:lang w:val="ru-RU" w:eastAsia="ru-RU"/>
              </w:rPr>
              <w:t xml:space="preserve">Кол-во цветков в соцветии </w:t>
            </w:r>
          </w:p>
        </w:tc>
        <w:tc>
          <w:tcPr>
            <w:tcW w:w="992"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1013"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nil"/>
              <w:left w:val="nil"/>
              <w:bottom w:val="single" w:sz="4" w:space="0" w:color="auto"/>
              <w:right w:val="single" w:sz="4" w:space="0" w:color="auto"/>
            </w:tcBorders>
            <w:shd w:val="clear" w:color="000000" w:fill="FCD5B4"/>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r>
      <w:tr w:rsidR="00332837" w:rsidRPr="00332837" w:rsidTr="00332837">
        <w:trPr>
          <w:trHeight w:val="300"/>
          <w:jc w:val="center"/>
        </w:trPr>
        <w:tc>
          <w:tcPr>
            <w:tcW w:w="2130"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992"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1013"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981"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981"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981"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981"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c>
          <w:tcPr>
            <w:tcW w:w="981" w:type="dxa"/>
            <w:tcBorders>
              <w:top w:val="nil"/>
              <w:left w:val="nil"/>
              <w:bottom w:val="nil"/>
              <w:right w:val="nil"/>
            </w:tcBorders>
            <w:shd w:val="clear" w:color="auto" w:fill="auto"/>
            <w:noWrap/>
            <w:vAlign w:val="bottom"/>
            <w:hideMark/>
          </w:tcPr>
          <w:p w:rsidR="00332837" w:rsidRPr="00332837" w:rsidRDefault="00332837" w:rsidP="009D36A8">
            <w:pPr>
              <w:rPr>
                <w:rFonts w:eastAsia="Times New Roman"/>
                <w:color w:val="000000"/>
                <w:lang w:val="ru-RU" w:eastAsia="ru-RU"/>
              </w:rPr>
            </w:pPr>
          </w:p>
        </w:tc>
      </w:tr>
      <w:tr w:rsidR="00332837" w:rsidRPr="008B5EDB" w:rsidTr="00332837">
        <w:trPr>
          <w:trHeight w:val="300"/>
          <w:jc w:val="center"/>
        </w:trPr>
        <w:tc>
          <w:tcPr>
            <w:tcW w:w="2130" w:type="dxa"/>
            <w:tcBorders>
              <w:top w:val="nil"/>
              <w:left w:val="nil"/>
              <w:bottom w:val="single" w:sz="4" w:space="0" w:color="auto"/>
              <w:right w:val="nil"/>
            </w:tcBorders>
            <w:shd w:val="clear" w:color="000000" w:fill="FFFFFF"/>
            <w:noWrap/>
            <w:vAlign w:val="bottom"/>
            <w:hideMark/>
          </w:tcPr>
          <w:p w:rsidR="00332837" w:rsidRPr="00332837" w:rsidRDefault="00332837" w:rsidP="009D36A8">
            <w:pPr>
              <w:rPr>
                <w:rFonts w:eastAsia="Times New Roman"/>
                <w:color w:val="000000"/>
                <w:lang w:val="ru-RU" w:eastAsia="ru-RU"/>
              </w:rPr>
            </w:pPr>
            <w:r w:rsidRPr="008B5EDB">
              <w:rPr>
                <w:rFonts w:eastAsia="Times New Roman"/>
                <w:color w:val="000000"/>
                <w:lang w:eastAsia="ru-RU"/>
              </w:rPr>
              <w:t> </w:t>
            </w:r>
          </w:p>
        </w:tc>
        <w:tc>
          <w:tcPr>
            <w:tcW w:w="992"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1</w:t>
            </w:r>
          </w:p>
        </w:tc>
        <w:tc>
          <w:tcPr>
            <w:tcW w:w="1013"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2</w:t>
            </w:r>
          </w:p>
        </w:tc>
        <w:tc>
          <w:tcPr>
            <w:tcW w:w="981"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3</w:t>
            </w:r>
          </w:p>
        </w:tc>
        <w:tc>
          <w:tcPr>
            <w:tcW w:w="981"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4</w:t>
            </w:r>
          </w:p>
        </w:tc>
        <w:tc>
          <w:tcPr>
            <w:tcW w:w="981"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5</w:t>
            </w:r>
          </w:p>
        </w:tc>
        <w:tc>
          <w:tcPr>
            <w:tcW w:w="981"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6</w:t>
            </w:r>
          </w:p>
        </w:tc>
        <w:tc>
          <w:tcPr>
            <w:tcW w:w="981" w:type="dxa"/>
            <w:tcBorders>
              <w:top w:val="nil"/>
              <w:left w:val="nil"/>
              <w:bottom w:val="single" w:sz="4" w:space="0" w:color="auto"/>
              <w:right w:val="nil"/>
            </w:tcBorders>
            <w:shd w:val="clear" w:color="000000" w:fill="FFFFFF"/>
            <w:noWrap/>
            <w:vAlign w:val="center"/>
            <w:hideMark/>
          </w:tcPr>
          <w:p w:rsidR="00332837" w:rsidRPr="008B5EDB" w:rsidRDefault="00332837" w:rsidP="009D36A8">
            <w:pPr>
              <w:jc w:val="center"/>
              <w:rPr>
                <w:rFonts w:eastAsia="Times New Roman"/>
                <w:b/>
                <w:bCs/>
                <w:color w:val="000000"/>
                <w:lang w:eastAsia="ru-RU"/>
              </w:rPr>
            </w:pPr>
            <w:proofErr w:type="spellStart"/>
            <w:r w:rsidRPr="008B5EDB">
              <w:rPr>
                <w:rFonts w:eastAsia="Times New Roman"/>
                <w:b/>
                <w:bCs/>
                <w:color w:val="000000"/>
                <w:lang w:eastAsia="ru-RU"/>
              </w:rPr>
              <w:t>Дата</w:t>
            </w:r>
            <w:proofErr w:type="spellEnd"/>
            <w:r w:rsidRPr="008B5EDB">
              <w:rPr>
                <w:rFonts w:eastAsia="Times New Roman"/>
                <w:b/>
                <w:bCs/>
                <w:color w:val="000000"/>
                <w:lang w:eastAsia="ru-RU"/>
              </w:rPr>
              <w:t xml:space="preserve"> 7</w:t>
            </w:r>
          </w:p>
        </w:tc>
      </w:tr>
      <w:tr w:rsidR="00332837" w:rsidRPr="008B5EDB" w:rsidTr="00332837">
        <w:trPr>
          <w:trHeight w:val="300"/>
          <w:jc w:val="center"/>
        </w:trPr>
        <w:tc>
          <w:tcPr>
            <w:tcW w:w="2130"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rsidR="00332837" w:rsidRPr="008B5EDB" w:rsidRDefault="00332837" w:rsidP="009D36A8">
            <w:pPr>
              <w:rPr>
                <w:rFonts w:eastAsia="Times New Roman"/>
                <w:color w:val="000000"/>
                <w:sz w:val="18"/>
                <w:szCs w:val="18"/>
                <w:lang w:eastAsia="ru-RU"/>
              </w:rPr>
            </w:pPr>
            <w:proofErr w:type="spellStart"/>
            <w:r w:rsidRPr="008B5EDB">
              <w:rPr>
                <w:rFonts w:eastAsia="Times New Roman"/>
                <w:color w:val="000000"/>
                <w:sz w:val="18"/>
                <w:szCs w:val="18"/>
                <w:lang w:eastAsia="ru-RU"/>
              </w:rPr>
              <w:t>Сырой</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вес</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плодов</w:t>
            </w:r>
            <w:proofErr w:type="spellEnd"/>
            <w:r w:rsidRPr="008B5EDB">
              <w:rPr>
                <w:rFonts w:eastAsia="Times New Roman"/>
                <w:color w:val="000000"/>
                <w:sz w:val="18"/>
                <w:szCs w:val="18"/>
                <w:lang w:eastAsia="ru-RU"/>
              </w:rPr>
              <w:t>), г</w:t>
            </w:r>
          </w:p>
        </w:tc>
        <w:tc>
          <w:tcPr>
            <w:tcW w:w="992"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1013"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r>
      <w:tr w:rsidR="00332837" w:rsidRPr="008B5EDB" w:rsidTr="00332837">
        <w:trPr>
          <w:trHeight w:val="300"/>
          <w:jc w:val="center"/>
        </w:trPr>
        <w:tc>
          <w:tcPr>
            <w:tcW w:w="2130"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rsidR="00332837" w:rsidRPr="008B5EDB" w:rsidRDefault="00332837" w:rsidP="009D36A8">
            <w:pPr>
              <w:rPr>
                <w:rFonts w:eastAsia="Times New Roman"/>
                <w:color w:val="000000"/>
                <w:sz w:val="18"/>
                <w:szCs w:val="18"/>
                <w:lang w:eastAsia="ru-RU"/>
              </w:rPr>
            </w:pPr>
            <w:proofErr w:type="spellStart"/>
            <w:r w:rsidRPr="008B5EDB">
              <w:rPr>
                <w:rFonts w:eastAsia="Times New Roman"/>
                <w:color w:val="000000"/>
                <w:sz w:val="18"/>
                <w:szCs w:val="18"/>
                <w:lang w:eastAsia="ru-RU"/>
              </w:rPr>
              <w:t>Сухой</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вес</w:t>
            </w:r>
            <w:proofErr w:type="spellEnd"/>
            <w:r w:rsidRPr="008B5EDB">
              <w:rPr>
                <w:rFonts w:eastAsia="Times New Roman"/>
                <w:color w:val="000000"/>
                <w:sz w:val="18"/>
                <w:szCs w:val="18"/>
                <w:lang w:eastAsia="ru-RU"/>
              </w:rPr>
              <w:t xml:space="preserve"> (</w:t>
            </w:r>
            <w:proofErr w:type="spellStart"/>
            <w:r w:rsidRPr="008B5EDB">
              <w:rPr>
                <w:rFonts w:eastAsia="Times New Roman"/>
                <w:color w:val="000000"/>
                <w:sz w:val="18"/>
                <w:szCs w:val="18"/>
                <w:lang w:eastAsia="ru-RU"/>
              </w:rPr>
              <w:t>плодов</w:t>
            </w:r>
            <w:proofErr w:type="spellEnd"/>
            <w:r w:rsidRPr="008B5EDB">
              <w:rPr>
                <w:rFonts w:eastAsia="Times New Roman"/>
                <w:color w:val="000000"/>
                <w:sz w:val="18"/>
                <w:szCs w:val="18"/>
                <w:lang w:eastAsia="ru-RU"/>
              </w:rPr>
              <w:t>), г</w:t>
            </w:r>
          </w:p>
        </w:tc>
        <w:tc>
          <w:tcPr>
            <w:tcW w:w="992"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1013"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r>
      <w:tr w:rsidR="00332837" w:rsidRPr="008B5EDB" w:rsidTr="00332837">
        <w:trPr>
          <w:trHeight w:val="300"/>
          <w:jc w:val="center"/>
        </w:trPr>
        <w:tc>
          <w:tcPr>
            <w:tcW w:w="2130" w:type="dxa"/>
            <w:tcBorders>
              <w:top w:val="single" w:sz="4" w:space="0" w:color="auto"/>
              <w:left w:val="single" w:sz="4" w:space="0" w:color="auto"/>
              <w:bottom w:val="single" w:sz="4" w:space="0" w:color="auto"/>
              <w:right w:val="single" w:sz="4" w:space="0" w:color="auto"/>
            </w:tcBorders>
            <w:shd w:val="clear" w:color="000000" w:fill="E6B9B8"/>
            <w:noWrap/>
            <w:vAlign w:val="bottom"/>
            <w:hideMark/>
          </w:tcPr>
          <w:p w:rsidR="00332837" w:rsidRPr="008B5EDB" w:rsidRDefault="00332837" w:rsidP="009D36A8">
            <w:pPr>
              <w:rPr>
                <w:rFonts w:eastAsia="Times New Roman"/>
                <w:color w:val="000000"/>
                <w:sz w:val="18"/>
                <w:szCs w:val="18"/>
                <w:lang w:eastAsia="ru-RU"/>
              </w:rPr>
            </w:pPr>
            <w:r w:rsidRPr="008B5EDB">
              <w:rPr>
                <w:rFonts w:eastAsia="Times New Roman"/>
                <w:color w:val="000000"/>
                <w:sz w:val="18"/>
                <w:szCs w:val="18"/>
                <w:lang w:eastAsia="ru-RU"/>
              </w:rPr>
              <w:t>N, P, K (</w:t>
            </w:r>
            <w:proofErr w:type="spellStart"/>
            <w:r w:rsidRPr="008B5EDB">
              <w:rPr>
                <w:rFonts w:eastAsia="Times New Roman"/>
                <w:color w:val="000000"/>
                <w:sz w:val="18"/>
                <w:szCs w:val="18"/>
                <w:lang w:eastAsia="ru-RU"/>
              </w:rPr>
              <w:t>плодов</w:t>
            </w:r>
            <w:proofErr w:type="spellEnd"/>
            <w:r w:rsidRPr="008B5EDB">
              <w:rPr>
                <w:rFonts w:eastAsia="Times New Roman"/>
                <w:color w:val="000000"/>
                <w:sz w:val="18"/>
                <w:szCs w:val="18"/>
                <w:lang w:eastAsia="ru-RU"/>
              </w:rPr>
              <w:t>)</w:t>
            </w:r>
          </w:p>
        </w:tc>
        <w:tc>
          <w:tcPr>
            <w:tcW w:w="992"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1013"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8B5EDB" w:rsidRDefault="00332837" w:rsidP="009D36A8">
            <w:pPr>
              <w:jc w:val="center"/>
              <w:rPr>
                <w:rFonts w:eastAsia="Times New Roman"/>
                <w:color w:val="000000"/>
                <w:lang w:eastAsia="ru-RU"/>
              </w:rPr>
            </w:pPr>
            <w:r w:rsidRPr="008B5EDB">
              <w:rPr>
                <w:rFonts w:eastAsia="Times New Roman"/>
                <w:color w:val="000000"/>
                <w:lang w:eastAsia="ru-RU"/>
              </w:rPr>
              <w:t> </w:t>
            </w:r>
          </w:p>
        </w:tc>
      </w:tr>
      <w:tr w:rsidR="00332837" w:rsidRPr="00332837" w:rsidTr="00332837">
        <w:trPr>
          <w:trHeight w:val="495"/>
          <w:jc w:val="center"/>
        </w:trPr>
        <w:tc>
          <w:tcPr>
            <w:tcW w:w="2130" w:type="dxa"/>
            <w:tcBorders>
              <w:top w:val="single" w:sz="4" w:space="0" w:color="auto"/>
              <w:left w:val="single" w:sz="4" w:space="0" w:color="auto"/>
              <w:bottom w:val="single" w:sz="4" w:space="0" w:color="auto"/>
              <w:right w:val="single" w:sz="4" w:space="0" w:color="auto"/>
            </w:tcBorders>
            <w:shd w:val="clear" w:color="000000" w:fill="E6B9B8"/>
            <w:vAlign w:val="bottom"/>
            <w:hideMark/>
          </w:tcPr>
          <w:p w:rsidR="00332837" w:rsidRPr="00332837" w:rsidRDefault="00332837" w:rsidP="009D36A8">
            <w:pPr>
              <w:rPr>
                <w:rFonts w:eastAsia="Times New Roman"/>
                <w:color w:val="000000"/>
                <w:sz w:val="18"/>
                <w:szCs w:val="18"/>
                <w:lang w:val="ru-RU" w:eastAsia="ru-RU"/>
              </w:rPr>
            </w:pPr>
            <w:r w:rsidRPr="00332837">
              <w:rPr>
                <w:rFonts w:eastAsia="Times New Roman"/>
                <w:color w:val="000000"/>
                <w:sz w:val="18"/>
                <w:szCs w:val="18"/>
                <w:lang w:val="ru-RU" w:eastAsia="ru-RU"/>
              </w:rPr>
              <w:t>Сахара (плодов), доля сахарозы в растворе, °</w:t>
            </w:r>
            <w:proofErr w:type="spellStart"/>
            <w:r w:rsidRPr="008B5EDB">
              <w:rPr>
                <w:rFonts w:eastAsia="Times New Roman"/>
                <w:color w:val="000000"/>
                <w:sz w:val="18"/>
                <w:szCs w:val="18"/>
                <w:lang w:eastAsia="ru-RU"/>
              </w:rPr>
              <w:t>Bx</w:t>
            </w:r>
            <w:proofErr w:type="spellEnd"/>
          </w:p>
        </w:tc>
        <w:tc>
          <w:tcPr>
            <w:tcW w:w="992"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1013"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c>
          <w:tcPr>
            <w:tcW w:w="981" w:type="dxa"/>
            <w:tcBorders>
              <w:top w:val="single" w:sz="4" w:space="0" w:color="auto"/>
              <w:left w:val="nil"/>
              <w:bottom w:val="single" w:sz="4" w:space="0" w:color="auto"/>
              <w:right w:val="single" w:sz="4" w:space="0" w:color="auto"/>
            </w:tcBorders>
            <w:shd w:val="clear" w:color="000000" w:fill="E6B9B8"/>
            <w:noWrap/>
            <w:vAlign w:val="center"/>
            <w:hideMark/>
          </w:tcPr>
          <w:p w:rsidR="00332837" w:rsidRPr="00332837" w:rsidRDefault="00332837" w:rsidP="009D36A8">
            <w:pPr>
              <w:jc w:val="center"/>
              <w:rPr>
                <w:rFonts w:eastAsia="Times New Roman"/>
                <w:color w:val="000000"/>
                <w:lang w:val="ru-RU" w:eastAsia="ru-RU"/>
              </w:rPr>
            </w:pPr>
            <w:r w:rsidRPr="008B5EDB">
              <w:rPr>
                <w:rFonts w:eastAsia="Times New Roman"/>
                <w:color w:val="000000"/>
                <w:lang w:eastAsia="ru-RU"/>
              </w:rPr>
              <w:t> </w:t>
            </w:r>
          </w:p>
        </w:tc>
      </w:tr>
    </w:tbl>
    <w:p w:rsidR="00332837" w:rsidRPr="00332837" w:rsidRDefault="00332837" w:rsidP="00332837">
      <w:pPr>
        <w:rPr>
          <w:lang w:val="ru-RU"/>
        </w:rPr>
      </w:pPr>
    </w:p>
    <w:p w:rsidR="00332837" w:rsidRPr="00332837" w:rsidRDefault="00332837" w:rsidP="00332837">
      <w:pPr>
        <w:ind w:firstLine="708"/>
        <w:rPr>
          <w:lang w:val="ru-RU"/>
        </w:rPr>
      </w:pPr>
      <w:r w:rsidRPr="00332837">
        <w:rPr>
          <w:lang w:val="ru-RU"/>
        </w:rPr>
        <w:lastRenderedPageBreak/>
        <w:t>По окончании цикла будут подведены итоги применения плазменных прожекторов, проанализированы результаты и сделаны выводы об эффективности данного вида продукции.</w:t>
      </w:r>
    </w:p>
    <w:p w:rsidR="00332837" w:rsidRPr="00332837" w:rsidRDefault="00332837" w:rsidP="00332837">
      <w:pPr>
        <w:ind w:firstLine="708"/>
        <w:rPr>
          <w:lang w:val="ru-RU"/>
        </w:rPr>
      </w:pPr>
      <w:r w:rsidRPr="00332837">
        <w:rPr>
          <w:lang w:val="ru-RU"/>
        </w:rPr>
        <w:t xml:space="preserve">Студенты МСХА им К.А.Тимирязева имеют уникальную возможность проводить практические занятия в экспериментальном комплексе и изучать влияние использования </w:t>
      </w:r>
      <w:r>
        <w:rPr>
          <w:lang w:val="en-US"/>
        </w:rPr>
        <w:t>LG</w:t>
      </w:r>
      <w:r w:rsidRPr="00332837">
        <w:rPr>
          <w:lang w:val="ru-RU"/>
        </w:rPr>
        <w:t xml:space="preserve"> </w:t>
      </w:r>
      <w:r>
        <w:rPr>
          <w:lang w:val="en-US"/>
        </w:rPr>
        <w:t>PLS</w:t>
      </w:r>
      <w:r w:rsidRPr="00332837">
        <w:rPr>
          <w:lang w:val="ru-RU"/>
        </w:rPr>
        <w:t xml:space="preserve"> на рост растений в условиях теплиц. На основе совместной работы формируется новая образовательная программа, которую планируют воплотить в отдельный курс в рамках общего учебного плана Академии. </w:t>
      </w:r>
    </w:p>
    <w:p w:rsidR="00332837" w:rsidRPr="00332837" w:rsidRDefault="00332837" w:rsidP="00332837">
      <w:pPr>
        <w:ind w:firstLine="708"/>
        <w:rPr>
          <w:lang w:val="ru-RU"/>
        </w:rPr>
      </w:pPr>
      <w:r w:rsidRPr="00332837">
        <w:rPr>
          <w:lang w:val="ru-RU"/>
        </w:rPr>
        <w:t xml:space="preserve">Экспериментальное хозяйство стало настоящей презентационной площадкой для знакомства с достижениями в области профессионального освещения и пользуется большим интересом у специалистов в области сельского хозяйства, владельцев фермерских угодий и у руководителей агропромышленных компаний. </w:t>
      </w:r>
    </w:p>
    <w:p w:rsidR="00332837" w:rsidRDefault="00332837" w:rsidP="00332837">
      <w:pPr>
        <w:ind w:firstLine="708"/>
      </w:pPr>
      <w:r w:rsidRPr="00332837">
        <w:rPr>
          <w:lang w:val="ru-RU"/>
        </w:rPr>
        <w:t xml:space="preserve">Новейшие разработки компании </w:t>
      </w:r>
      <w:r>
        <w:rPr>
          <w:lang w:val="en-US"/>
        </w:rPr>
        <w:t>LG</w:t>
      </w:r>
      <w:r w:rsidRPr="00332837">
        <w:rPr>
          <w:lang w:val="ru-RU"/>
        </w:rPr>
        <w:t xml:space="preserve"> </w:t>
      </w:r>
      <w:r>
        <w:rPr>
          <w:lang w:val="en-US"/>
        </w:rPr>
        <w:t>Electronics</w:t>
      </w:r>
      <w:r w:rsidRPr="00332837">
        <w:rPr>
          <w:lang w:val="ru-RU"/>
        </w:rPr>
        <w:t xml:space="preserve"> в области профессионального освещения будут представлены на </w:t>
      </w:r>
      <w:r w:rsidRPr="00512516">
        <w:t>XVII</w:t>
      </w:r>
      <w:r w:rsidRPr="00332837">
        <w:rPr>
          <w:lang w:val="ru-RU"/>
        </w:rPr>
        <w:t xml:space="preserve"> Российской агропромышленной выставке «Золота осень», которая будет проводиться с 8 по 11 октября 2015 года в Москве, на территории МВЦ «КРОКУС Экспо». В рамках мероприятия состятся агробизнесфорум и выставка инвестиционных проектов стран-участниц БРИКС. </w:t>
      </w:r>
      <w:r>
        <w:fldChar w:fldCharType="begin"/>
      </w:r>
      <w:r>
        <w:instrText>HYPERLINK</w:instrText>
      </w:r>
      <w:r w:rsidRPr="00332837">
        <w:rPr>
          <w:lang w:val="ru-RU"/>
        </w:rPr>
        <w:instrText xml:space="preserve"> "</w:instrText>
      </w:r>
      <w:r>
        <w:instrText>http</w:instrText>
      </w:r>
      <w:r w:rsidRPr="00332837">
        <w:rPr>
          <w:lang w:val="ru-RU"/>
        </w:rPr>
        <w:instrText>://</w:instrText>
      </w:r>
      <w:r>
        <w:instrText>goldenautumn</w:instrText>
      </w:r>
      <w:r w:rsidRPr="00332837">
        <w:rPr>
          <w:lang w:val="ru-RU"/>
        </w:rPr>
        <w:instrText>.</w:instrText>
      </w:r>
      <w:r>
        <w:instrText>moscow</w:instrText>
      </w:r>
      <w:r w:rsidRPr="00332837">
        <w:rPr>
          <w:lang w:val="ru-RU"/>
        </w:rPr>
        <w:instrText>/"</w:instrText>
      </w:r>
      <w:r>
        <w:fldChar w:fldCharType="separate"/>
      </w:r>
      <w:r w:rsidRPr="00F735F8">
        <w:rPr>
          <w:rStyle w:val="Hyperlink"/>
        </w:rPr>
        <w:t>http://goldenautumn.moscow/</w:t>
      </w:r>
      <w:r>
        <w:fldChar w:fldCharType="end"/>
      </w:r>
    </w:p>
    <w:p w:rsidR="00332837" w:rsidRDefault="00332837" w:rsidP="00332837">
      <w:pPr>
        <w:ind w:firstLine="708"/>
      </w:pPr>
    </w:p>
    <w:p w:rsidR="000E392E" w:rsidRPr="00332837" w:rsidRDefault="000E392E" w:rsidP="00332837">
      <w:pPr>
        <w:ind w:firstLine="720"/>
        <w:jc w:val="both"/>
        <w:rPr>
          <w:lang w:val="en-US"/>
        </w:rPr>
      </w:pPr>
    </w:p>
    <w:p w:rsidR="00BB1B97" w:rsidRPr="00E91964"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E91964">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DF7F00" w:rsidRPr="00F144BA" w:rsidRDefault="00DF7F00" w:rsidP="00DF7F00">
      <w:pPr>
        <w:ind w:hanging="2"/>
        <w:jc w:val="both"/>
        <w:rPr>
          <w:color w:val="111111"/>
          <w:sz w:val="20"/>
          <w:szCs w:val="20"/>
          <w:lang w:val="ru-RU"/>
        </w:rPr>
      </w:pPr>
      <w:r w:rsidRPr="00F144BA">
        <w:rPr>
          <w:color w:val="000000"/>
          <w:sz w:val="20"/>
          <w:szCs w:val="20"/>
          <w:lang w:val="ru-RU"/>
        </w:rPr>
        <w:t xml:space="preserve">Компания </w:t>
      </w:r>
      <w:r w:rsidRPr="00DF7F00">
        <w:rPr>
          <w:color w:val="000000"/>
          <w:sz w:val="20"/>
          <w:szCs w:val="20"/>
        </w:rPr>
        <w:t>LG</w:t>
      </w:r>
      <w:r w:rsidRPr="00F144BA">
        <w:rPr>
          <w:color w:val="000000"/>
          <w:sz w:val="20"/>
          <w:szCs w:val="20"/>
          <w:lang w:val="ru-RU"/>
        </w:rPr>
        <w:t xml:space="preserve"> </w:t>
      </w:r>
      <w:r w:rsidRPr="00DF7F00">
        <w:rPr>
          <w:color w:val="000000"/>
          <w:sz w:val="20"/>
          <w:szCs w:val="20"/>
        </w:rPr>
        <w:t>Electronics</w:t>
      </w:r>
      <w:r w:rsidRPr="00F144BA">
        <w:rPr>
          <w:color w:val="000000"/>
          <w:sz w:val="20"/>
          <w:szCs w:val="20"/>
          <w:lang w:val="ru-RU"/>
        </w:rPr>
        <w:t xml:space="preserve"> </w:t>
      </w:r>
      <w:r w:rsidRPr="00F144BA">
        <w:rPr>
          <w:sz w:val="20"/>
          <w:szCs w:val="20"/>
          <w:lang w:val="ru-RU"/>
        </w:rPr>
        <w:t>(</w:t>
      </w:r>
      <w:r w:rsidRPr="00DF7F00">
        <w:rPr>
          <w:sz w:val="20"/>
          <w:szCs w:val="20"/>
        </w:rPr>
        <w:t>KSE</w:t>
      </w:r>
      <w:r w:rsidRPr="00F144BA">
        <w:rPr>
          <w:sz w:val="20"/>
          <w:szCs w:val="20"/>
          <w:lang w:val="ru-RU"/>
        </w:rPr>
        <w:t>: 066570.</w:t>
      </w:r>
      <w:r w:rsidRPr="00DF7F00">
        <w:rPr>
          <w:sz w:val="20"/>
          <w:szCs w:val="20"/>
        </w:rPr>
        <w:t>KS</w:t>
      </w:r>
      <w:r w:rsidRPr="00F144BA">
        <w:rPr>
          <w:sz w:val="20"/>
          <w:szCs w:val="20"/>
          <w:lang w:val="ru-RU"/>
        </w:rPr>
        <w:t xml:space="preserve">) </w:t>
      </w:r>
      <w:r w:rsidRPr="00F144BA">
        <w:rPr>
          <w:color w:val="000000"/>
          <w:sz w:val="20"/>
          <w:szCs w:val="20"/>
          <w:lang w:val="ru-RU"/>
        </w:rPr>
        <w:t>является мировым лидером в производстве</w:t>
      </w:r>
      <w:r w:rsidRPr="00DF7F00">
        <w:rPr>
          <w:color w:val="000000"/>
          <w:sz w:val="20"/>
          <w:szCs w:val="20"/>
        </w:rPr>
        <w:t> </w:t>
      </w:r>
      <w:r w:rsidRPr="00F144BA">
        <w:rPr>
          <w:color w:val="000000"/>
          <w:sz w:val="20"/>
          <w:szCs w:val="20"/>
          <w:lang w:val="ru-RU"/>
        </w:rPr>
        <w:t xml:space="preserve"> высокотехнологичной</w:t>
      </w:r>
      <w:r w:rsidRPr="00DF7F00">
        <w:rPr>
          <w:color w:val="000000"/>
          <w:sz w:val="20"/>
          <w:szCs w:val="20"/>
        </w:rPr>
        <w:t> </w:t>
      </w:r>
      <w:r w:rsidRPr="00F144BA">
        <w:rPr>
          <w:color w:val="000000"/>
          <w:sz w:val="20"/>
          <w:szCs w:val="20"/>
          <w:lang w:val="ru-RU"/>
        </w:rPr>
        <w:t xml:space="preserve"> электроники, современных</w:t>
      </w:r>
      <w:r w:rsidRPr="00DF7F00">
        <w:rPr>
          <w:color w:val="000000"/>
          <w:sz w:val="20"/>
          <w:szCs w:val="20"/>
        </w:rPr>
        <w:t> </w:t>
      </w:r>
      <w:r w:rsidRPr="00F144BA">
        <w:rPr>
          <w:color w:val="000000"/>
          <w:sz w:val="20"/>
          <w:szCs w:val="20"/>
          <w:lang w:val="ru-RU"/>
        </w:rPr>
        <w:t xml:space="preserve"> средств мобильной связи и бытовой техники. В компании по всему миру работает более 93 тысяч человек в 120 филиалах. </w:t>
      </w:r>
      <w:r w:rsidRPr="00F144BA">
        <w:rPr>
          <w:color w:val="111111"/>
          <w:sz w:val="20"/>
          <w:szCs w:val="20"/>
          <w:lang w:val="ru-RU"/>
        </w:rPr>
        <w:t xml:space="preserve">Компания </w:t>
      </w:r>
      <w:r w:rsidRPr="00DF7F00">
        <w:rPr>
          <w:color w:val="111111"/>
          <w:sz w:val="20"/>
          <w:szCs w:val="20"/>
        </w:rPr>
        <w:t>LG</w:t>
      </w:r>
      <w:r w:rsidRPr="00F144BA">
        <w:rPr>
          <w:color w:val="111111"/>
          <w:sz w:val="20"/>
          <w:szCs w:val="20"/>
          <w:lang w:val="ru-RU"/>
        </w:rPr>
        <w:t xml:space="preserve"> состоит из четырех подразделений: </w:t>
      </w:r>
      <w:r w:rsidRPr="00DF7F00">
        <w:rPr>
          <w:color w:val="111111"/>
          <w:sz w:val="20"/>
          <w:szCs w:val="20"/>
        </w:rPr>
        <w:t>Home</w:t>
      </w:r>
      <w:r w:rsidRPr="00F144BA">
        <w:rPr>
          <w:color w:val="111111"/>
          <w:sz w:val="20"/>
          <w:szCs w:val="20"/>
          <w:lang w:val="ru-RU"/>
        </w:rPr>
        <w:t xml:space="preserve"> </w:t>
      </w:r>
      <w:r w:rsidRPr="00DF7F00">
        <w:rPr>
          <w:color w:val="111111"/>
          <w:sz w:val="20"/>
          <w:szCs w:val="20"/>
        </w:rPr>
        <w:t>Entertainment</w:t>
      </w:r>
      <w:r w:rsidRPr="00F144BA">
        <w:rPr>
          <w:color w:val="111111"/>
          <w:sz w:val="20"/>
          <w:szCs w:val="20"/>
          <w:lang w:val="ru-RU"/>
        </w:rPr>
        <w:t xml:space="preserve">, </w:t>
      </w:r>
      <w:r w:rsidRPr="00DF7F00">
        <w:rPr>
          <w:color w:val="111111"/>
          <w:sz w:val="20"/>
          <w:szCs w:val="20"/>
        </w:rPr>
        <w:t>Mobile</w:t>
      </w:r>
      <w:r w:rsidRPr="00F144BA">
        <w:rPr>
          <w:color w:val="111111"/>
          <w:sz w:val="20"/>
          <w:szCs w:val="20"/>
          <w:lang w:val="ru-RU"/>
        </w:rPr>
        <w:t xml:space="preserve"> </w:t>
      </w:r>
      <w:r w:rsidRPr="00DF7F00">
        <w:rPr>
          <w:color w:val="111111"/>
          <w:sz w:val="20"/>
          <w:szCs w:val="20"/>
        </w:rPr>
        <w:t>Communications</w:t>
      </w:r>
      <w:r w:rsidRPr="00F144BA">
        <w:rPr>
          <w:color w:val="111111"/>
          <w:sz w:val="20"/>
          <w:szCs w:val="20"/>
          <w:lang w:val="ru-RU"/>
        </w:rPr>
        <w:t xml:space="preserve">, </w:t>
      </w:r>
      <w:r w:rsidRPr="00DF7F00">
        <w:rPr>
          <w:color w:val="111111"/>
          <w:sz w:val="20"/>
          <w:szCs w:val="20"/>
        </w:rPr>
        <w:t>Home</w:t>
      </w:r>
      <w:r w:rsidRPr="00F144BA">
        <w:rPr>
          <w:color w:val="111111"/>
          <w:sz w:val="20"/>
          <w:szCs w:val="20"/>
          <w:lang w:val="ru-RU"/>
        </w:rPr>
        <w:t xml:space="preserve"> </w:t>
      </w:r>
      <w:r w:rsidRPr="00DF7F00">
        <w:rPr>
          <w:color w:val="111111"/>
          <w:sz w:val="20"/>
          <w:szCs w:val="20"/>
        </w:rPr>
        <w:t>Appliance</w:t>
      </w:r>
      <w:r w:rsidRPr="00F144BA">
        <w:rPr>
          <w:color w:val="111111"/>
          <w:sz w:val="20"/>
          <w:szCs w:val="20"/>
          <w:lang w:val="ru-RU"/>
        </w:rPr>
        <w:t xml:space="preserve"> и </w:t>
      </w:r>
      <w:r w:rsidRPr="00DF7F00">
        <w:rPr>
          <w:color w:val="111111"/>
          <w:sz w:val="20"/>
          <w:szCs w:val="20"/>
        </w:rPr>
        <w:t>Air</w:t>
      </w:r>
      <w:r w:rsidRPr="00F144BA">
        <w:rPr>
          <w:color w:val="111111"/>
          <w:sz w:val="20"/>
          <w:szCs w:val="20"/>
          <w:lang w:val="ru-RU"/>
        </w:rPr>
        <w:t xml:space="preserve"> </w:t>
      </w:r>
      <w:r w:rsidRPr="00DF7F00">
        <w:rPr>
          <w:color w:val="111111"/>
          <w:sz w:val="20"/>
          <w:szCs w:val="20"/>
        </w:rPr>
        <w:t>Conditioning</w:t>
      </w:r>
      <w:r w:rsidRPr="00F144BA">
        <w:rPr>
          <w:color w:val="111111"/>
          <w:sz w:val="20"/>
          <w:szCs w:val="20"/>
          <w:lang w:val="ru-RU"/>
        </w:rPr>
        <w:t xml:space="preserve"> &amp; </w:t>
      </w:r>
      <w:r w:rsidRPr="00DF7F00">
        <w:rPr>
          <w:color w:val="111111"/>
          <w:sz w:val="20"/>
          <w:szCs w:val="20"/>
        </w:rPr>
        <w:t>Energy</w:t>
      </w:r>
      <w:r w:rsidRPr="00F144BA">
        <w:rPr>
          <w:color w:val="111111"/>
          <w:sz w:val="20"/>
          <w:szCs w:val="20"/>
          <w:lang w:val="ru-RU"/>
        </w:rPr>
        <w:t xml:space="preserve"> </w:t>
      </w:r>
      <w:r w:rsidRPr="00DF7F00">
        <w:rPr>
          <w:color w:val="111111"/>
          <w:sz w:val="20"/>
          <w:szCs w:val="20"/>
        </w:rPr>
        <w:t>Solution</w:t>
      </w:r>
      <w:r w:rsidRPr="00F144BA">
        <w:rPr>
          <w:color w:val="111111"/>
          <w:sz w:val="20"/>
          <w:szCs w:val="20"/>
          <w:lang w:val="ru-RU"/>
        </w:rPr>
        <w:t xml:space="preserve">, общий объем мировых продаж которых в 2012 году составил 45.22 млрд. долларов США (50.96 триллионов южнокорейских вон). </w:t>
      </w:r>
      <w:proofErr w:type="gramStart"/>
      <w:r w:rsidRPr="00DF7F00">
        <w:rPr>
          <w:color w:val="111111"/>
          <w:sz w:val="20"/>
          <w:szCs w:val="20"/>
        </w:rPr>
        <w:t>LG</w:t>
      </w:r>
      <w:r w:rsidRPr="00F144BA">
        <w:rPr>
          <w:color w:val="111111"/>
          <w:sz w:val="20"/>
          <w:szCs w:val="20"/>
          <w:lang w:val="ru-RU"/>
        </w:rPr>
        <w:t xml:space="preserve"> </w:t>
      </w:r>
      <w:r w:rsidRPr="00DF7F00">
        <w:rPr>
          <w:color w:val="111111"/>
          <w:sz w:val="20"/>
          <w:szCs w:val="20"/>
        </w:rPr>
        <w:t>Electronics</w:t>
      </w:r>
      <w:r w:rsidRPr="00F144BA">
        <w:rPr>
          <w:color w:val="111111"/>
          <w:sz w:val="20"/>
          <w:szCs w:val="20"/>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w:t>
      </w:r>
      <w:proofErr w:type="gramEnd"/>
      <w:r w:rsidRPr="00F144BA">
        <w:rPr>
          <w:color w:val="111111"/>
          <w:sz w:val="20"/>
          <w:szCs w:val="20"/>
          <w:lang w:val="ru-RU"/>
        </w:rPr>
        <w:t xml:space="preserve"> За дополнительной информацией, пожалуйста, обратитесь к </w:t>
      </w:r>
      <w:r w:rsidR="00CD0DD3">
        <w:fldChar w:fldCharType="begin"/>
      </w:r>
      <w:r w:rsidR="00A020E0">
        <w:instrText>HYPERLINK</w:instrText>
      </w:r>
      <w:r w:rsidR="00A020E0" w:rsidRPr="00480981">
        <w:rPr>
          <w:lang w:val="ru-RU"/>
        </w:rPr>
        <w:instrText xml:space="preserve"> "</w:instrText>
      </w:r>
      <w:r w:rsidR="00A020E0">
        <w:instrText>http</w:instrText>
      </w:r>
      <w:r w:rsidR="00A020E0" w:rsidRPr="00480981">
        <w:rPr>
          <w:lang w:val="ru-RU"/>
        </w:rPr>
        <w:instrText>://</w:instrText>
      </w:r>
      <w:r w:rsidR="00A020E0">
        <w:instrText>www</w:instrText>
      </w:r>
      <w:r w:rsidR="00A020E0" w:rsidRPr="00480981">
        <w:rPr>
          <w:lang w:val="ru-RU"/>
        </w:rPr>
        <w:instrText>.</w:instrText>
      </w:r>
      <w:r w:rsidR="00A020E0">
        <w:instrText>lg</w:instrText>
      </w:r>
      <w:r w:rsidR="00A020E0" w:rsidRPr="00480981">
        <w:rPr>
          <w:lang w:val="ru-RU"/>
        </w:rPr>
        <w:instrText>.</w:instrText>
      </w:r>
      <w:r w:rsidR="00A020E0">
        <w:instrText>ru</w:instrText>
      </w:r>
      <w:r w:rsidR="00A020E0" w:rsidRPr="00480981">
        <w:rPr>
          <w:lang w:val="ru-RU"/>
        </w:rPr>
        <w:instrText>"</w:instrText>
      </w:r>
      <w:r w:rsidR="00CD0DD3">
        <w:fldChar w:fldCharType="separate"/>
      </w:r>
      <w:r w:rsidRPr="00DF7F00">
        <w:rPr>
          <w:rStyle w:val="Hyperlink"/>
        </w:rPr>
        <w:t>www</w:t>
      </w:r>
      <w:r w:rsidRPr="00F144BA">
        <w:rPr>
          <w:rStyle w:val="Hyperlink"/>
          <w:lang w:val="ru-RU"/>
        </w:rPr>
        <w:t>.</w:t>
      </w:r>
      <w:proofErr w:type="spellStart"/>
      <w:r w:rsidRPr="00DF7F00">
        <w:rPr>
          <w:rStyle w:val="Hyperlink"/>
        </w:rPr>
        <w:t>lg</w:t>
      </w:r>
      <w:proofErr w:type="spellEnd"/>
      <w:r w:rsidRPr="00F144BA">
        <w:rPr>
          <w:rStyle w:val="Hyperlink"/>
          <w:lang w:val="ru-RU"/>
        </w:rPr>
        <w:t>.</w:t>
      </w:r>
      <w:proofErr w:type="spellStart"/>
      <w:r w:rsidRPr="00DF7F00">
        <w:rPr>
          <w:rStyle w:val="Hyperlink"/>
        </w:rPr>
        <w:t>ru</w:t>
      </w:r>
      <w:proofErr w:type="spellEnd"/>
      <w:r w:rsidR="00CD0DD3">
        <w:fldChar w:fldCharType="end"/>
      </w:r>
      <w:r w:rsidRPr="00F144BA">
        <w:rPr>
          <w:color w:val="111111"/>
          <w:sz w:val="20"/>
          <w:szCs w:val="20"/>
          <w:lang w:val="ru-RU"/>
        </w:rPr>
        <w:t>.</w:t>
      </w:r>
    </w:p>
    <w:p w:rsidR="00BB1B97" w:rsidRPr="00F144BA" w:rsidRDefault="00BB1B97" w:rsidP="00E57ABD">
      <w:pPr>
        <w:rPr>
          <w:rFonts w:eastAsia="Batang"/>
          <w:color w:val="000000"/>
          <w:sz w:val="20"/>
          <w:szCs w:val="20"/>
          <w:lang w:val="ru-RU" w:eastAsia="ko-KR"/>
        </w:rPr>
      </w:pPr>
    </w:p>
    <w:p w:rsidR="00DF7F00" w:rsidRPr="00F144BA" w:rsidRDefault="00DF7F00" w:rsidP="00E57ABD">
      <w:pPr>
        <w:rPr>
          <w:rFonts w:eastAsia="Gulim"/>
          <w:bCs/>
          <w:sz w:val="20"/>
          <w:szCs w:val="20"/>
          <w:lang w:val="ru-RU"/>
        </w:rPr>
      </w:pPr>
    </w:p>
    <w:p w:rsidR="00E57ABD" w:rsidRPr="00DF7F00" w:rsidRDefault="00E57ABD" w:rsidP="00E57ABD">
      <w:pPr>
        <w:jc w:val="both"/>
        <w:rPr>
          <w:rFonts w:ascii="SimSun" w:eastAsia="Batang"/>
          <w:b/>
          <w:color w:val="CC0066"/>
          <w:sz w:val="20"/>
          <w:szCs w:val="20"/>
          <w:lang w:val="ru-RU" w:eastAsia="ko-KR"/>
        </w:rPr>
      </w:pPr>
      <w:r w:rsidRPr="00DF7F00">
        <w:rPr>
          <w:b/>
          <w:color w:val="CC0066"/>
          <w:sz w:val="20"/>
          <w:szCs w:val="20"/>
          <w:lang w:val="ru-RU"/>
        </w:rPr>
        <w:t xml:space="preserve">О компании </w:t>
      </w:r>
      <w:r w:rsidRPr="00DF7F00">
        <w:rPr>
          <w:b/>
          <w:color w:val="CC0066"/>
          <w:sz w:val="20"/>
          <w:szCs w:val="20"/>
          <w:lang w:val="en-US"/>
        </w:rPr>
        <w:t>Air</w:t>
      </w:r>
      <w:r w:rsidRPr="00DF7F00">
        <w:rPr>
          <w:b/>
          <w:color w:val="CC0066"/>
          <w:sz w:val="20"/>
          <w:szCs w:val="20"/>
          <w:lang w:val="ru-RU"/>
        </w:rPr>
        <w:t xml:space="preserve"> </w:t>
      </w:r>
      <w:r w:rsidRPr="00DF7F00">
        <w:rPr>
          <w:b/>
          <w:color w:val="CC0066"/>
          <w:sz w:val="20"/>
          <w:szCs w:val="20"/>
          <w:lang w:val="en-US"/>
        </w:rPr>
        <w:t>Conditioning</w:t>
      </w:r>
      <w:r w:rsidRPr="00DF7F00">
        <w:rPr>
          <w:b/>
          <w:color w:val="CC0066"/>
          <w:sz w:val="20"/>
          <w:szCs w:val="20"/>
          <w:lang w:val="ru-RU"/>
        </w:rPr>
        <w:t>&amp;</w:t>
      </w:r>
      <w:r w:rsidRPr="00DF7F00">
        <w:rPr>
          <w:b/>
          <w:color w:val="CC0066"/>
          <w:sz w:val="20"/>
          <w:szCs w:val="20"/>
          <w:lang w:val="en-US"/>
        </w:rPr>
        <w:t>Energy</w:t>
      </w:r>
      <w:r w:rsidRPr="00DF7F00">
        <w:rPr>
          <w:b/>
          <w:color w:val="CC0066"/>
          <w:sz w:val="20"/>
          <w:szCs w:val="20"/>
          <w:lang w:val="ru-RU"/>
        </w:rPr>
        <w:t xml:space="preserve"> </w:t>
      </w:r>
      <w:r w:rsidRPr="00DF7F00">
        <w:rPr>
          <w:b/>
          <w:color w:val="CC0066"/>
          <w:sz w:val="20"/>
          <w:szCs w:val="20"/>
          <w:lang w:val="en-US"/>
        </w:rPr>
        <w:t>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r w:rsidRPr="00DF7F00">
        <w:rPr>
          <w:rFonts w:eastAsia="Batang" w:hint="eastAsia"/>
          <w:sz w:val="20"/>
          <w:szCs w:val="20"/>
          <w:lang w:val="ru-RU" w:eastAsia="ko-KR"/>
        </w:rPr>
        <w:t>and Energy Solution</w:t>
      </w:r>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экологичность и энергосбережение. </w:t>
      </w:r>
    </w:p>
    <w:p w:rsidR="00E57ABD" w:rsidRPr="00DF7F00" w:rsidRDefault="00E57ABD" w:rsidP="00E57ABD">
      <w:pPr>
        <w:jc w:val="both"/>
        <w:rPr>
          <w:rFonts w:eastAsia="Batang"/>
          <w:sz w:val="20"/>
          <w:szCs w:val="20"/>
          <w:lang w:val="ru-RU" w:eastAsia="ko-KR"/>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  </w:t>
      </w:r>
    </w:p>
    <w:p w:rsidR="00BB1B97" w:rsidRPr="00DF7F00" w:rsidRDefault="00BB1B97" w:rsidP="00BB1B97">
      <w:pPr>
        <w:rPr>
          <w:rFonts w:eastAsia="Gulim"/>
          <w:bCs/>
          <w:sz w:val="20"/>
          <w:szCs w:val="20"/>
          <w:lang w:val="ru-RU" w:eastAsia="ko-KR"/>
        </w:rPr>
      </w:pPr>
    </w:p>
    <w:p w:rsidR="00BB1B97" w:rsidRPr="002F56C6" w:rsidRDefault="00BB1B97" w:rsidP="00BB1B97">
      <w:pPr>
        <w:rPr>
          <w:rFonts w:eastAsia="맑은 고딕"/>
          <w:i/>
          <w:color w:val="000000"/>
          <w:sz w:val="18"/>
          <w:szCs w:val="18"/>
          <w:lang w:val="ru-RU" w:eastAsia="ko-KR"/>
        </w:rPr>
      </w:pPr>
    </w:p>
    <w:p w:rsidR="00BB1B97" w:rsidRPr="002F56C6" w:rsidRDefault="009A7A5F" w:rsidP="00BB1B97">
      <w:pPr>
        <w:rPr>
          <w:rFonts w:eastAsia="맑은 고딕"/>
          <w:i/>
          <w:color w:val="000000"/>
          <w:sz w:val="18"/>
          <w:szCs w:val="18"/>
          <w:lang w:val="ru-RU" w:eastAsia="ko-KR"/>
        </w:rPr>
      </w:pPr>
      <w:r w:rsidRPr="002F56C6">
        <w:rPr>
          <w:rFonts w:eastAsia="맑은 고딕"/>
          <w:i/>
          <w:color w:val="000000"/>
          <w:sz w:val="18"/>
          <w:szCs w:val="18"/>
          <w:lang w:val="ru-RU" w:eastAsia="ko-KR"/>
        </w:rPr>
        <w:t xml:space="preserve">Контакт для СМИ: </w:t>
      </w:r>
    </w:p>
    <w:p w:rsidR="00BB1B97" w:rsidRPr="002F56C6" w:rsidRDefault="00BB1B97" w:rsidP="00BB1B97">
      <w:pPr>
        <w:rPr>
          <w:rFonts w:eastAsia="맑은 고딕"/>
          <w:i/>
          <w:color w:val="000000"/>
          <w:sz w:val="18"/>
          <w:szCs w:val="18"/>
          <w:lang w:val="ru-RU" w:eastAsia="ko-KR"/>
        </w:rPr>
      </w:pPr>
      <w:r w:rsidRPr="00817217">
        <w:rPr>
          <w:rFonts w:eastAsia="맑은 고딕"/>
          <w:sz w:val="18"/>
          <w:szCs w:val="18"/>
          <w:lang w:eastAsia="ko-KR"/>
        </w:rPr>
        <w:t>LG</w:t>
      </w:r>
      <w:r w:rsidRPr="002F56C6">
        <w:rPr>
          <w:rFonts w:eastAsia="맑은 고딕"/>
          <w:sz w:val="18"/>
          <w:szCs w:val="18"/>
          <w:lang w:val="ru-RU" w:eastAsia="ko-KR"/>
        </w:rPr>
        <w:t xml:space="preserve"> </w:t>
      </w:r>
      <w:r w:rsidRPr="00817217">
        <w:rPr>
          <w:rFonts w:eastAsia="맑은 고딕"/>
          <w:sz w:val="18"/>
          <w:szCs w:val="18"/>
          <w:lang w:eastAsia="ko-KR"/>
        </w:rPr>
        <w:t>Electronics</w:t>
      </w:r>
      <w:r w:rsidR="009A7A5F" w:rsidRPr="002F56C6">
        <w:rPr>
          <w:rFonts w:eastAsia="맑은 고딕"/>
          <w:sz w:val="18"/>
          <w:szCs w:val="18"/>
          <w:lang w:val="ru-RU" w:eastAsia="ko-KR"/>
        </w:rPr>
        <w:t xml:space="preserve"> </w:t>
      </w:r>
    </w:p>
    <w:p w:rsidR="00BB1B97" w:rsidRPr="00F730E0" w:rsidRDefault="00F730E0" w:rsidP="00BB1B97">
      <w:pPr>
        <w:rPr>
          <w:rFonts w:eastAsia="맑은 고딕"/>
          <w:sz w:val="18"/>
          <w:szCs w:val="18"/>
          <w:lang w:val="ru-RU" w:eastAsia="ko-KR"/>
        </w:rPr>
      </w:pPr>
      <w:r>
        <w:rPr>
          <w:rFonts w:eastAsia="맑은 고딕"/>
          <w:sz w:val="18"/>
          <w:szCs w:val="18"/>
          <w:lang w:val="ru-RU" w:eastAsia="ko-KR"/>
        </w:rPr>
        <w:t>Елена Масько</w:t>
      </w:r>
      <w:r w:rsidRPr="00F730E0">
        <w:rPr>
          <w:rFonts w:eastAsia="맑은 고딕"/>
          <w:sz w:val="18"/>
          <w:szCs w:val="18"/>
          <w:lang w:val="ru-RU" w:eastAsia="ko-KR"/>
        </w:rPr>
        <w:t xml:space="preserve"> </w:t>
      </w:r>
      <w:r w:rsidR="009A7A5F" w:rsidRPr="00F730E0">
        <w:rPr>
          <w:rFonts w:eastAsia="맑은 고딕"/>
          <w:sz w:val="18"/>
          <w:szCs w:val="18"/>
          <w:lang w:val="ru-RU" w:eastAsia="ko-KR"/>
        </w:rPr>
        <w:t xml:space="preserve">(495) 933-50-90 </w:t>
      </w:r>
    </w:p>
    <w:p w:rsidR="00BB1B97" w:rsidRPr="00F730E0" w:rsidRDefault="00F730E0" w:rsidP="00BB1B97">
      <w:pPr>
        <w:rPr>
          <w:rFonts w:eastAsia="맑은 고딕"/>
          <w:i/>
          <w:color w:val="000000"/>
          <w:sz w:val="18"/>
          <w:szCs w:val="18"/>
          <w:lang w:val="ru-RU" w:eastAsia="ko-KR"/>
        </w:rPr>
      </w:pPr>
      <w:r>
        <w:rPr>
          <w:rFonts w:eastAsia="맑은 고딕"/>
          <w:sz w:val="18"/>
          <w:szCs w:val="18"/>
          <w:lang w:val="en-US" w:eastAsia="ko-KR"/>
        </w:rPr>
        <w:t>Elena.Masko@lge.com</w:t>
      </w:r>
      <w:r w:rsidR="00BB1B97" w:rsidRPr="00F730E0">
        <w:rPr>
          <w:rFonts w:eastAsia="맑은 고딕"/>
          <w:sz w:val="18"/>
          <w:szCs w:val="18"/>
          <w:lang w:val="ru-RU" w:eastAsia="ko-KR"/>
        </w:rPr>
        <w:t xml:space="preserve"> </w:t>
      </w:r>
    </w:p>
    <w:p w:rsidR="00391731" w:rsidRPr="00F730E0" w:rsidRDefault="00391731">
      <w:pPr>
        <w:widowControl w:val="0"/>
        <w:kinsoku w:val="0"/>
        <w:overflowPunct w:val="0"/>
        <w:autoSpaceDE w:val="0"/>
        <w:spacing w:line="360" w:lineRule="auto"/>
        <w:jc w:val="both"/>
        <w:rPr>
          <w:lang w:val="ru-RU"/>
        </w:rPr>
      </w:pPr>
    </w:p>
    <w:sectPr w:rsidR="00391731" w:rsidRPr="00F730E0" w:rsidSect="00834131">
      <w:headerReference w:type="default" r:id="rId8"/>
      <w:footerReference w:type="default" r:id="rId9"/>
      <w:pgSz w:w="11905" w:h="16837"/>
      <w:pgMar w:top="1260" w:right="745" w:bottom="993" w:left="1276"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BA3" w:rsidRDefault="001C0BA3">
      <w:r>
        <w:separator/>
      </w:r>
    </w:p>
  </w:endnote>
  <w:endnote w:type="continuationSeparator" w:id="0">
    <w:p w:rsidR="001C0BA3" w:rsidRDefault="001C0BA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맑은 고딕">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B36" w:rsidRDefault="00CD0DD3">
    <w:pPr>
      <w:pStyle w:val="Footer"/>
      <w:ind w:right="360"/>
    </w:pPr>
    <w:r w:rsidRPr="00CD0DD3">
      <w:pict>
        <v:shapetype id="_x0000_t202" coordsize="21600,21600" o:spt="202" path="m,l,21600r21600,l21600,xe">
          <v:stroke joinstyle="miter"/>
          <v:path gradientshapeok="t" o:connecttype="rect"/>
        </v:shapetype>
        <v:shape id="_x0000_s2049" type="#_x0000_t202" style="position:absolute;left:0;text-align:left;margin-left:505.15pt;margin-top:.05pt;width:4.95pt;height:17.9pt;z-index:251657216;mso-wrap-distance-left:0;mso-wrap-distance-right:0;mso-position-horizontal-relative:page" stroked="f">
          <v:fill opacity="0" color2="black"/>
          <v:textbox style="mso-next-textbox:#_x0000_s2049" inset="0,0,0,0">
            <w:txbxContent>
              <w:p w:rsidR="00E84B36" w:rsidRDefault="00CD0DD3">
                <w:pPr>
                  <w:pStyle w:val="Footer"/>
                </w:pPr>
                <w:r>
                  <w:rPr>
                    <w:rStyle w:val="PageNumber"/>
                  </w:rPr>
                  <w:fldChar w:fldCharType="begin"/>
                </w:r>
                <w:r w:rsidR="00E84B36">
                  <w:rPr>
                    <w:rStyle w:val="PageNumber"/>
                  </w:rPr>
                  <w:instrText xml:space="preserve"> PAGE </w:instrText>
                </w:r>
                <w:r>
                  <w:rPr>
                    <w:rStyle w:val="PageNumber"/>
                  </w:rPr>
                  <w:fldChar w:fldCharType="separate"/>
                </w:r>
                <w:r w:rsidR="007E10A1">
                  <w:rPr>
                    <w:rStyle w:val="PageNumber"/>
                    <w:noProof/>
                  </w:rPr>
                  <w:t>1</w:t>
                </w:r>
                <w:r>
                  <w:rPr>
                    <w:rStyle w:val="PageNumber"/>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BA3" w:rsidRDefault="001C0BA3">
      <w:r>
        <w:separator/>
      </w:r>
    </w:p>
  </w:footnote>
  <w:footnote w:type="continuationSeparator" w:id="0">
    <w:p w:rsidR="001C0BA3" w:rsidRDefault="001C0B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B36" w:rsidRDefault="00BC6B38">
    <w:pPr>
      <w:pStyle w:val="Header"/>
      <w:rPr>
        <w:lang w:val="ru-RU"/>
      </w:rPr>
    </w:pPr>
    <w:r>
      <w:rPr>
        <w:noProof/>
        <w:lang w:val="ru-RU" w:eastAsia="ru-RU"/>
      </w:rPr>
      <w:drawing>
        <wp:anchor distT="0" distB="0" distL="114935" distR="114935" simplePos="0" relativeHeight="251658240" behindDoc="1" locked="0" layoutInCell="1" allowOverlap="1">
          <wp:simplePos x="0" y="0"/>
          <wp:positionH relativeFrom="column">
            <wp:posOffset>-657225</wp:posOffset>
          </wp:positionH>
          <wp:positionV relativeFrom="paragraph">
            <wp:posOffset>-28575</wp:posOffset>
          </wp:positionV>
          <wp:extent cx="1256030" cy="613410"/>
          <wp:effectExtent l="1905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256030" cy="613410"/>
                  </a:xfrm>
                  <a:prstGeom prst="rect">
                    <a:avLst/>
                  </a:prstGeom>
                  <a:solidFill>
                    <a:srgbClr val="FFFFFF"/>
                  </a:solidFill>
                  <a:ln w="9525">
                    <a:noFill/>
                    <a:miter lim="800000"/>
                    <a:headEnd/>
                    <a:tailEnd/>
                  </a:ln>
                </pic:spPr>
              </pic:pic>
            </a:graphicData>
          </a:graphic>
        </wp:anchor>
      </w:drawing>
    </w:r>
  </w:p>
  <w:p w:rsidR="00E84B36" w:rsidRDefault="00E84B36">
    <w:pPr>
      <w:pStyle w:val="Header"/>
    </w:pPr>
  </w:p>
  <w:p w:rsidR="00E84B36" w:rsidRPr="00E11F76" w:rsidRDefault="00E84B36" w:rsidP="00E11F76">
    <w:pPr>
      <w:pStyle w:val="Header"/>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5pt;height:8.25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applyBreakingRules/>
  </w:compat>
  <w:rsids>
    <w:rsidRoot w:val="002F652C"/>
    <w:rsid w:val="00020C18"/>
    <w:rsid w:val="00022A47"/>
    <w:rsid w:val="00026A15"/>
    <w:rsid w:val="0004574F"/>
    <w:rsid w:val="00045E4D"/>
    <w:rsid w:val="0005261D"/>
    <w:rsid w:val="000569F3"/>
    <w:rsid w:val="00057A70"/>
    <w:rsid w:val="000636CD"/>
    <w:rsid w:val="000717FB"/>
    <w:rsid w:val="000812E7"/>
    <w:rsid w:val="000869E4"/>
    <w:rsid w:val="000A3AA3"/>
    <w:rsid w:val="000D384D"/>
    <w:rsid w:val="000D694C"/>
    <w:rsid w:val="000D7AB8"/>
    <w:rsid w:val="000E392E"/>
    <w:rsid w:val="00101724"/>
    <w:rsid w:val="00102CDC"/>
    <w:rsid w:val="0010496D"/>
    <w:rsid w:val="001051EB"/>
    <w:rsid w:val="00114025"/>
    <w:rsid w:val="00135DBF"/>
    <w:rsid w:val="00137987"/>
    <w:rsid w:val="00137B94"/>
    <w:rsid w:val="00164F8C"/>
    <w:rsid w:val="00173136"/>
    <w:rsid w:val="001865BA"/>
    <w:rsid w:val="00193EA9"/>
    <w:rsid w:val="001B3B36"/>
    <w:rsid w:val="001B560A"/>
    <w:rsid w:val="001C026E"/>
    <w:rsid w:val="001C0BA3"/>
    <w:rsid w:val="001D52CA"/>
    <w:rsid w:val="001E57FA"/>
    <w:rsid w:val="001F00BC"/>
    <w:rsid w:val="00205AEF"/>
    <w:rsid w:val="00226683"/>
    <w:rsid w:val="00226A5C"/>
    <w:rsid w:val="00231841"/>
    <w:rsid w:val="00235EE9"/>
    <w:rsid w:val="00243AC1"/>
    <w:rsid w:val="00265B78"/>
    <w:rsid w:val="00266FC7"/>
    <w:rsid w:val="00270C8E"/>
    <w:rsid w:val="00275202"/>
    <w:rsid w:val="00282831"/>
    <w:rsid w:val="0028351E"/>
    <w:rsid w:val="002836C3"/>
    <w:rsid w:val="0028518C"/>
    <w:rsid w:val="0029120B"/>
    <w:rsid w:val="00291CE0"/>
    <w:rsid w:val="0029267A"/>
    <w:rsid w:val="00297321"/>
    <w:rsid w:val="002A015C"/>
    <w:rsid w:val="002A4F65"/>
    <w:rsid w:val="002A4F7C"/>
    <w:rsid w:val="002B598C"/>
    <w:rsid w:val="002B66BD"/>
    <w:rsid w:val="002C2CCE"/>
    <w:rsid w:val="002D340C"/>
    <w:rsid w:val="002D3A11"/>
    <w:rsid w:val="002E1933"/>
    <w:rsid w:val="002F56C6"/>
    <w:rsid w:val="002F652C"/>
    <w:rsid w:val="002F6940"/>
    <w:rsid w:val="00303DAD"/>
    <w:rsid w:val="00310B05"/>
    <w:rsid w:val="00315D9C"/>
    <w:rsid w:val="00325A15"/>
    <w:rsid w:val="00332837"/>
    <w:rsid w:val="00340B53"/>
    <w:rsid w:val="003434AD"/>
    <w:rsid w:val="00343A8E"/>
    <w:rsid w:val="00343CBB"/>
    <w:rsid w:val="00346CC6"/>
    <w:rsid w:val="003474BA"/>
    <w:rsid w:val="00347EE4"/>
    <w:rsid w:val="003720BA"/>
    <w:rsid w:val="00381FA2"/>
    <w:rsid w:val="00391731"/>
    <w:rsid w:val="003949EC"/>
    <w:rsid w:val="003A55C5"/>
    <w:rsid w:val="003A5F06"/>
    <w:rsid w:val="003B2997"/>
    <w:rsid w:val="003C0402"/>
    <w:rsid w:val="003D5E2E"/>
    <w:rsid w:val="003D7CD3"/>
    <w:rsid w:val="00400AF5"/>
    <w:rsid w:val="00401FD8"/>
    <w:rsid w:val="00410DC2"/>
    <w:rsid w:val="004131E8"/>
    <w:rsid w:val="00451EC4"/>
    <w:rsid w:val="00470161"/>
    <w:rsid w:val="00474646"/>
    <w:rsid w:val="00480981"/>
    <w:rsid w:val="004813E6"/>
    <w:rsid w:val="00483D58"/>
    <w:rsid w:val="00494A40"/>
    <w:rsid w:val="00494B6A"/>
    <w:rsid w:val="004B32C5"/>
    <w:rsid w:val="004C3929"/>
    <w:rsid w:val="004D15AD"/>
    <w:rsid w:val="004D342B"/>
    <w:rsid w:val="004E074D"/>
    <w:rsid w:val="004E538E"/>
    <w:rsid w:val="004F7343"/>
    <w:rsid w:val="005044CE"/>
    <w:rsid w:val="005046F6"/>
    <w:rsid w:val="005108B9"/>
    <w:rsid w:val="00521494"/>
    <w:rsid w:val="005224AC"/>
    <w:rsid w:val="00532B29"/>
    <w:rsid w:val="00536FF1"/>
    <w:rsid w:val="0054313A"/>
    <w:rsid w:val="005431DE"/>
    <w:rsid w:val="005440E7"/>
    <w:rsid w:val="00551659"/>
    <w:rsid w:val="00552383"/>
    <w:rsid w:val="00557592"/>
    <w:rsid w:val="00565327"/>
    <w:rsid w:val="005768BD"/>
    <w:rsid w:val="005842EF"/>
    <w:rsid w:val="00587D22"/>
    <w:rsid w:val="005B3EF8"/>
    <w:rsid w:val="005B46A6"/>
    <w:rsid w:val="005E05A3"/>
    <w:rsid w:val="005E4D9C"/>
    <w:rsid w:val="00606379"/>
    <w:rsid w:val="00615DDA"/>
    <w:rsid w:val="006348B4"/>
    <w:rsid w:val="006626D0"/>
    <w:rsid w:val="00663D33"/>
    <w:rsid w:val="0068199E"/>
    <w:rsid w:val="006855AA"/>
    <w:rsid w:val="006865BD"/>
    <w:rsid w:val="0069447D"/>
    <w:rsid w:val="006E1EA6"/>
    <w:rsid w:val="006E69D3"/>
    <w:rsid w:val="006E7E47"/>
    <w:rsid w:val="006F2B3A"/>
    <w:rsid w:val="006F6230"/>
    <w:rsid w:val="00702489"/>
    <w:rsid w:val="0070638D"/>
    <w:rsid w:val="00712936"/>
    <w:rsid w:val="007171B3"/>
    <w:rsid w:val="007211E6"/>
    <w:rsid w:val="00722DE5"/>
    <w:rsid w:val="00725DB3"/>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C90"/>
    <w:rsid w:val="007D02BB"/>
    <w:rsid w:val="007D0A42"/>
    <w:rsid w:val="007E10A1"/>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7323F"/>
    <w:rsid w:val="00875176"/>
    <w:rsid w:val="008902A4"/>
    <w:rsid w:val="00890CC6"/>
    <w:rsid w:val="008A1DDA"/>
    <w:rsid w:val="008A2FBF"/>
    <w:rsid w:val="008A3379"/>
    <w:rsid w:val="008A3AE0"/>
    <w:rsid w:val="008B4BD8"/>
    <w:rsid w:val="008B54F0"/>
    <w:rsid w:val="008C18B1"/>
    <w:rsid w:val="008C24D4"/>
    <w:rsid w:val="008C437C"/>
    <w:rsid w:val="008D75F0"/>
    <w:rsid w:val="008E0349"/>
    <w:rsid w:val="008E35CC"/>
    <w:rsid w:val="008F4231"/>
    <w:rsid w:val="008F48FF"/>
    <w:rsid w:val="00903AA7"/>
    <w:rsid w:val="00906AED"/>
    <w:rsid w:val="009202D4"/>
    <w:rsid w:val="00960D24"/>
    <w:rsid w:val="00976AE4"/>
    <w:rsid w:val="00981D40"/>
    <w:rsid w:val="00982FCD"/>
    <w:rsid w:val="009A519D"/>
    <w:rsid w:val="009A7A5F"/>
    <w:rsid w:val="009C62F2"/>
    <w:rsid w:val="009D1EA6"/>
    <w:rsid w:val="009E3745"/>
    <w:rsid w:val="009E3D40"/>
    <w:rsid w:val="009F095B"/>
    <w:rsid w:val="009F2B46"/>
    <w:rsid w:val="00A00EFB"/>
    <w:rsid w:val="00A020E0"/>
    <w:rsid w:val="00A04174"/>
    <w:rsid w:val="00A079CB"/>
    <w:rsid w:val="00A110E3"/>
    <w:rsid w:val="00A15288"/>
    <w:rsid w:val="00A24ADF"/>
    <w:rsid w:val="00A25949"/>
    <w:rsid w:val="00A265F9"/>
    <w:rsid w:val="00A40E16"/>
    <w:rsid w:val="00A55A5E"/>
    <w:rsid w:val="00A62435"/>
    <w:rsid w:val="00A77D4E"/>
    <w:rsid w:val="00AA5C75"/>
    <w:rsid w:val="00AA7986"/>
    <w:rsid w:val="00AD024C"/>
    <w:rsid w:val="00AD6076"/>
    <w:rsid w:val="00AD6D17"/>
    <w:rsid w:val="00AE096F"/>
    <w:rsid w:val="00AE19F0"/>
    <w:rsid w:val="00AF2F55"/>
    <w:rsid w:val="00B0050F"/>
    <w:rsid w:val="00B027C1"/>
    <w:rsid w:val="00B32000"/>
    <w:rsid w:val="00B46301"/>
    <w:rsid w:val="00B50115"/>
    <w:rsid w:val="00B579D2"/>
    <w:rsid w:val="00B704AF"/>
    <w:rsid w:val="00B76FD5"/>
    <w:rsid w:val="00B80EA3"/>
    <w:rsid w:val="00B83F79"/>
    <w:rsid w:val="00B92C88"/>
    <w:rsid w:val="00BA0391"/>
    <w:rsid w:val="00BA5F6C"/>
    <w:rsid w:val="00BA6462"/>
    <w:rsid w:val="00BB1B97"/>
    <w:rsid w:val="00BC1482"/>
    <w:rsid w:val="00BC427B"/>
    <w:rsid w:val="00BC688B"/>
    <w:rsid w:val="00BC6B38"/>
    <w:rsid w:val="00BF612D"/>
    <w:rsid w:val="00C01D34"/>
    <w:rsid w:val="00C0727A"/>
    <w:rsid w:val="00C13882"/>
    <w:rsid w:val="00C14A48"/>
    <w:rsid w:val="00C17EAA"/>
    <w:rsid w:val="00C2154D"/>
    <w:rsid w:val="00C26649"/>
    <w:rsid w:val="00C45B93"/>
    <w:rsid w:val="00C46508"/>
    <w:rsid w:val="00C511D6"/>
    <w:rsid w:val="00C65B3A"/>
    <w:rsid w:val="00C65C99"/>
    <w:rsid w:val="00C77B07"/>
    <w:rsid w:val="00C82308"/>
    <w:rsid w:val="00C836B0"/>
    <w:rsid w:val="00C95E78"/>
    <w:rsid w:val="00C9684B"/>
    <w:rsid w:val="00C96DF0"/>
    <w:rsid w:val="00C97093"/>
    <w:rsid w:val="00CA1354"/>
    <w:rsid w:val="00CB4570"/>
    <w:rsid w:val="00CC3273"/>
    <w:rsid w:val="00CC72AC"/>
    <w:rsid w:val="00CD0DD3"/>
    <w:rsid w:val="00CD2A61"/>
    <w:rsid w:val="00CD516D"/>
    <w:rsid w:val="00CE07AE"/>
    <w:rsid w:val="00CE2E52"/>
    <w:rsid w:val="00CE4C43"/>
    <w:rsid w:val="00CE569A"/>
    <w:rsid w:val="00CF419B"/>
    <w:rsid w:val="00CF4BD7"/>
    <w:rsid w:val="00D01262"/>
    <w:rsid w:val="00D049A2"/>
    <w:rsid w:val="00D15F6E"/>
    <w:rsid w:val="00D30FFB"/>
    <w:rsid w:val="00D41232"/>
    <w:rsid w:val="00D434D1"/>
    <w:rsid w:val="00D640C4"/>
    <w:rsid w:val="00D65B21"/>
    <w:rsid w:val="00D813B2"/>
    <w:rsid w:val="00D81E2C"/>
    <w:rsid w:val="00D826A2"/>
    <w:rsid w:val="00D9374B"/>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105C5"/>
    <w:rsid w:val="00E10894"/>
    <w:rsid w:val="00E11D04"/>
    <w:rsid w:val="00E11F76"/>
    <w:rsid w:val="00E13D68"/>
    <w:rsid w:val="00E21199"/>
    <w:rsid w:val="00E37520"/>
    <w:rsid w:val="00E44BF3"/>
    <w:rsid w:val="00E548E1"/>
    <w:rsid w:val="00E57ABD"/>
    <w:rsid w:val="00E64F61"/>
    <w:rsid w:val="00E666F7"/>
    <w:rsid w:val="00E84B36"/>
    <w:rsid w:val="00E87BB8"/>
    <w:rsid w:val="00E91964"/>
    <w:rsid w:val="00E9298F"/>
    <w:rsid w:val="00E959FF"/>
    <w:rsid w:val="00EB2A5D"/>
    <w:rsid w:val="00EC091F"/>
    <w:rsid w:val="00EC18B9"/>
    <w:rsid w:val="00ED152A"/>
    <w:rsid w:val="00ED7D90"/>
    <w:rsid w:val="00EE2F5C"/>
    <w:rsid w:val="00F144BA"/>
    <w:rsid w:val="00F23BA7"/>
    <w:rsid w:val="00F32A8D"/>
    <w:rsid w:val="00F35218"/>
    <w:rsid w:val="00F4266E"/>
    <w:rsid w:val="00F45B79"/>
    <w:rsid w:val="00F536DE"/>
    <w:rsid w:val="00F60A3B"/>
    <w:rsid w:val="00F730E0"/>
    <w:rsid w:val="00F75AFD"/>
    <w:rsid w:val="00F82C43"/>
    <w:rsid w:val="00F83327"/>
    <w:rsid w:val="00FA3010"/>
    <w:rsid w:val="00FB2296"/>
    <w:rsid w:val="00FB59A0"/>
    <w:rsid w:val="00FB6408"/>
    <w:rsid w:val="00FC583F"/>
    <w:rsid w:val="00FC5DF9"/>
    <w:rsid w:val="00FE00A8"/>
    <w:rsid w:val="00FE24A4"/>
    <w:rsid w:val="00FF6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5BA"/>
    <w:pPr>
      <w:suppressAutoHyphens/>
    </w:pPr>
    <w:rPr>
      <w:rFonts w:eastAsia="SimSun"/>
      <w:sz w:val="24"/>
      <w:szCs w:val="24"/>
      <w:lang w:val="en-CA" w:eastAsia="ar-SA"/>
    </w:rPr>
  </w:style>
  <w:style w:type="paragraph" w:styleId="Heading1">
    <w:name w:val="heading 1"/>
    <w:basedOn w:val="Normal"/>
    <w:next w:val="BodyText"/>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Heading2">
    <w:name w:val="heading 2"/>
    <w:basedOn w:val="Normal"/>
    <w:next w:val="Normal"/>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Heading3">
    <w:name w:val="heading 3"/>
    <w:basedOn w:val="Normal"/>
    <w:next w:val="Normal"/>
    <w:qFormat/>
    <w:rsid w:val="001865BA"/>
    <w:pPr>
      <w:keepNext/>
      <w:tabs>
        <w:tab w:val="num" w:pos="720"/>
      </w:tabs>
      <w:spacing w:before="240" w:after="60"/>
      <w:ind w:left="720" w:hanging="720"/>
      <w:outlineLvl w:val="2"/>
    </w:pPr>
    <w:rPr>
      <w:rFonts w:ascii="Arial" w:hAnsi="Arial" w:cs="Arial"/>
      <w:b/>
      <w:bCs/>
      <w:sz w:val="26"/>
      <w:szCs w:val="26"/>
    </w:rPr>
  </w:style>
  <w:style w:type="paragraph" w:styleId="Heading4">
    <w:name w:val="heading 4"/>
    <w:basedOn w:val="Normal"/>
    <w:next w:val="Normal"/>
    <w:qFormat/>
    <w:rsid w:val="001865BA"/>
    <w:pPr>
      <w:keepNext/>
      <w:tabs>
        <w:tab w:val="num" w:pos="864"/>
      </w:tabs>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Hyperlink">
    <w:name w:val="Hyperlink"/>
    <w:basedOn w:val="WW-"/>
    <w:rsid w:val="001865BA"/>
    <w:rPr>
      <w:rFonts w:ascii="Arial" w:hAnsi="Arial" w:cs="Arial"/>
      <w:b/>
      <w:bCs/>
      <w:i w:val="0"/>
      <w:iCs w:val="0"/>
      <w:strike w:val="0"/>
      <w:dstrike w:val="0"/>
      <w:color w:val="5694CE"/>
      <w:sz w:val="20"/>
      <w:szCs w:val="20"/>
      <w:u w:val="none"/>
    </w:rPr>
  </w:style>
  <w:style w:type="character" w:styleId="Strong">
    <w:name w:val="Strong"/>
    <w:basedOn w:val="WW-"/>
    <w:uiPriority w:val="22"/>
    <w:qFormat/>
    <w:rsid w:val="001865BA"/>
    <w:rPr>
      <w:b/>
      <w:bCs/>
    </w:rPr>
  </w:style>
  <w:style w:type="character" w:styleId="FollowedHyperlink">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PageNumber">
    <w:name w:val="page number"/>
    <w:basedOn w:val="WW-"/>
    <w:rsid w:val="001865BA"/>
  </w:style>
  <w:style w:type="character" w:styleId="CommentReference">
    <w:name w:val="annotation reference"/>
    <w:basedOn w:val="WW-"/>
    <w:rsid w:val="001865BA"/>
    <w:rPr>
      <w:sz w:val="18"/>
      <w:szCs w:val="18"/>
    </w:rPr>
  </w:style>
  <w:style w:type="character" w:styleId="Emphasis">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FootnoteReference">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EndnoteReference">
    <w:name w:val="endnote reference"/>
    <w:rsid w:val="001865BA"/>
    <w:rPr>
      <w:vertAlign w:val="superscript"/>
    </w:rPr>
  </w:style>
  <w:style w:type="paragraph" w:customStyle="1" w:styleId="Heading">
    <w:name w:val="Heading"/>
    <w:basedOn w:val="Normal"/>
    <w:next w:val="BodyText"/>
    <w:rsid w:val="001865BA"/>
    <w:pPr>
      <w:keepNext/>
      <w:spacing w:before="240" w:after="120"/>
    </w:pPr>
    <w:rPr>
      <w:rFonts w:ascii="Arial" w:eastAsia="Batang" w:hAnsi="Arial" w:cs="Tahoma"/>
      <w:sz w:val="28"/>
      <w:szCs w:val="28"/>
    </w:rPr>
  </w:style>
  <w:style w:type="paragraph" w:styleId="BodyText">
    <w:name w:val="Body Text"/>
    <w:basedOn w:val="Normal"/>
    <w:rsid w:val="001865BA"/>
    <w:pPr>
      <w:spacing w:line="480" w:lineRule="auto"/>
    </w:pPr>
    <w:rPr>
      <w:rFonts w:eastAsia="Batang"/>
      <w:szCs w:val="20"/>
      <w:lang w:val="en-US"/>
    </w:rPr>
  </w:style>
  <w:style w:type="paragraph" w:styleId="List">
    <w:name w:val="List"/>
    <w:basedOn w:val="BodyText"/>
    <w:rsid w:val="001865BA"/>
    <w:rPr>
      <w:rFonts w:cs="Tahoma"/>
    </w:rPr>
  </w:style>
  <w:style w:type="paragraph" w:customStyle="1" w:styleId="Caption1">
    <w:name w:val="Caption1"/>
    <w:basedOn w:val="Normal"/>
    <w:rsid w:val="001865BA"/>
    <w:pPr>
      <w:suppressLineNumbers/>
      <w:spacing w:before="120" w:after="120"/>
    </w:pPr>
    <w:rPr>
      <w:rFonts w:cs="Tahoma"/>
      <w:i/>
      <w:iCs/>
    </w:rPr>
  </w:style>
  <w:style w:type="paragraph" w:customStyle="1" w:styleId="Index">
    <w:name w:val="Index"/>
    <w:basedOn w:val="Normal"/>
    <w:rsid w:val="001865BA"/>
    <w:pPr>
      <w:suppressLineNumbers/>
    </w:pPr>
    <w:rPr>
      <w:rFonts w:cs="Tahoma"/>
    </w:rPr>
  </w:style>
  <w:style w:type="paragraph" w:styleId="NormalWeb">
    <w:name w:val="Normal (Web)"/>
    <w:basedOn w:val="Normal"/>
    <w:uiPriority w:val="99"/>
    <w:rsid w:val="001865BA"/>
    <w:pPr>
      <w:spacing w:before="280" w:after="280"/>
    </w:pPr>
    <w:rPr>
      <w:color w:val="000000"/>
    </w:rPr>
  </w:style>
  <w:style w:type="paragraph" w:styleId="Header">
    <w:name w:val="header"/>
    <w:basedOn w:val="Normal"/>
    <w:rsid w:val="001865BA"/>
    <w:pPr>
      <w:tabs>
        <w:tab w:val="center" w:pos="4320"/>
        <w:tab w:val="right" w:pos="8640"/>
      </w:tabs>
    </w:pPr>
    <w:rPr>
      <w:rFonts w:ascii="Times" w:eastAsia="Batang" w:hAnsi="Times"/>
      <w:szCs w:val="20"/>
      <w:lang w:val="en-US"/>
    </w:rPr>
  </w:style>
  <w:style w:type="paragraph" w:styleId="BodyTextIndent2">
    <w:name w:val="Body Text Indent 2"/>
    <w:basedOn w:val="Normal"/>
    <w:rsid w:val="001865BA"/>
    <w:pPr>
      <w:ind w:left="4320" w:firstLine="720"/>
    </w:pPr>
    <w:rPr>
      <w:rFonts w:ascii="Arial" w:eastAsia="Times" w:hAnsi="Arial"/>
      <w:szCs w:val="20"/>
      <w:lang w:val="en-US"/>
    </w:rPr>
  </w:style>
  <w:style w:type="paragraph" w:styleId="Footer">
    <w:name w:val="footer"/>
    <w:basedOn w:val="Normal"/>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1865BA"/>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1865BA"/>
    <w:pPr>
      <w:widowControl w:val="0"/>
      <w:autoSpaceDE w:val="0"/>
      <w:snapToGrid w:val="0"/>
    </w:pPr>
    <w:rPr>
      <w:rFonts w:eastAsia="Batang"/>
      <w:color w:val="003366"/>
      <w:kern w:val="1"/>
      <w:lang w:val="en-GB"/>
    </w:rPr>
  </w:style>
  <w:style w:type="paragraph" w:customStyle="1" w:styleId="bodycopy">
    <w:name w:val="bodycopy"/>
    <w:basedOn w:val="Normal"/>
    <w:rsid w:val="001865BA"/>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1865BA"/>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Preformatted">
    <w:name w:val="HTML Preformatted"/>
    <w:basedOn w:val="Normal"/>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1865BA"/>
    <w:pPr>
      <w:spacing w:line="360" w:lineRule="exact"/>
      <w:ind w:firstLine="360"/>
    </w:pPr>
    <w:rPr>
      <w:rFonts w:ascii="Arial" w:hAnsi="Arial" w:cs="Arial"/>
    </w:rPr>
  </w:style>
  <w:style w:type="paragraph" w:styleId="FootnoteText">
    <w:name w:val="footnote text"/>
    <w:basedOn w:val="Normal"/>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BalloonText">
    <w:name w:val="Balloon Text"/>
    <w:basedOn w:val="Normal"/>
    <w:rsid w:val="001865BA"/>
    <w:rPr>
      <w:rFonts w:ascii="Arial" w:eastAsia="Dotum" w:hAnsi="Arial"/>
      <w:sz w:val="18"/>
      <w:szCs w:val="18"/>
    </w:rPr>
  </w:style>
  <w:style w:type="paragraph" w:styleId="Subtitle">
    <w:name w:val="Subtitle"/>
    <w:basedOn w:val="Normal"/>
    <w:next w:val="BodyText"/>
    <w:qFormat/>
    <w:rsid w:val="001865BA"/>
    <w:pPr>
      <w:jc w:val="center"/>
    </w:pPr>
    <w:rPr>
      <w:rFonts w:eastAsia="Times New Roman"/>
      <w:b/>
      <w:bCs/>
      <w:lang w:val="en-US"/>
    </w:rPr>
  </w:style>
  <w:style w:type="paragraph" w:customStyle="1" w:styleId="CharCharCharCharCharChar">
    <w:name w:val="Char Char Char Char Char Char"/>
    <w:basedOn w:val="Normal"/>
    <w:rsid w:val="001865BA"/>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1865BA"/>
    <w:pPr>
      <w:spacing w:after="160" w:line="240" w:lineRule="exact"/>
    </w:pPr>
    <w:rPr>
      <w:rFonts w:ascii="Tahoma" w:eastAsia="Times New Roman" w:hAnsi="Tahoma"/>
      <w:sz w:val="20"/>
      <w:szCs w:val="20"/>
      <w:lang w:val="en-US"/>
    </w:rPr>
  </w:style>
  <w:style w:type="paragraph" w:styleId="CommentText">
    <w:name w:val="annotation text"/>
    <w:basedOn w:val="Normal"/>
    <w:rsid w:val="001865BA"/>
  </w:style>
  <w:style w:type="paragraph" w:styleId="CommentSubject">
    <w:name w:val="annotation subject"/>
    <w:basedOn w:val="CommentText"/>
    <w:next w:val="CommentText"/>
    <w:rsid w:val="001865BA"/>
    <w:rPr>
      <w:b/>
      <w:bCs/>
    </w:rPr>
  </w:style>
  <w:style w:type="paragraph" w:customStyle="1" w:styleId="CharCharCharCharCharCharCharCharCharCharCharCharCharCharCharCharCharChar">
    <w:name w:val="Char Char Char Char Char Char Char Char Char Char Char Char Char Char Char Char Char Char"/>
    <w:basedOn w:val="Normal"/>
    <w:rsid w:val="001865BA"/>
    <w:pPr>
      <w:spacing w:after="160" w:line="240" w:lineRule="exact"/>
    </w:pPr>
    <w:rPr>
      <w:rFonts w:ascii="Tahoma" w:eastAsia="Times New Roman" w:hAnsi="Tahoma"/>
      <w:szCs w:val="20"/>
    </w:rPr>
  </w:style>
  <w:style w:type="paragraph" w:styleId="PlainText">
    <w:name w:val="Plain Text"/>
    <w:basedOn w:val="Normal"/>
    <w:link w:val="PlainTextChar"/>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1865BA"/>
    <w:pPr>
      <w:spacing w:after="160" w:line="240" w:lineRule="exact"/>
    </w:pPr>
    <w:rPr>
      <w:rFonts w:ascii="Tahoma" w:eastAsia="Times New Roman" w:hAnsi="Tahoma"/>
      <w:sz w:val="20"/>
      <w:szCs w:val="20"/>
      <w:lang w:val="en-US"/>
    </w:rPr>
  </w:style>
  <w:style w:type="paragraph" w:styleId="DocumentMap">
    <w:name w:val="Document Map"/>
    <w:basedOn w:val="Normal"/>
    <w:rsid w:val="001865BA"/>
    <w:rPr>
      <w:rFonts w:ascii="Gulim" w:eastAsia="Gulim" w:hAnsi="Gulim"/>
      <w:sz w:val="18"/>
      <w:szCs w:val="18"/>
    </w:rPr>
  </w:style>
  <w:style w:type="paragraph" w:customStyle="1" w:styleId="Framecontents">
    <w:name w:val="Frame contents"/>
    <w:basedOn w:val="BodyText"/>
    <w:rsid w:val="001865BA"/>
  </w:style>
  <w:style w:type="paragraph" w:styleId="Revision">
    <w:name w:val="Revision"/>
    <w:hidden/>
    <w:uiPriority w:val="99"/>
    <w:semiHidden/>
    <w:rsid w:val="00F144BA"/>
    <w:rPr>
      <w:rFonts w:eastAsia="SimSun"/>
      <w:sz w:val="24"/>
      <w:szCs w:val="24"/>
      <w:lang w:val="en-CA" w:eastAsia="ar-SA"/>
    </w:rPr>
  </w:style>
  <w:style w:type="character" w:customStyle="1" w:styleId="apple-converted-space">
    <w:name w:val="apple-converted-space"/>
    <w:basedOn w:val="DefaultParagraphFont"/>
    <w:rsid w:val="00702489"/>
  </w:style>
  <w:style w:type="character" w:customStyle="1" w:styleId="PlainTextChar">
    <w:name w:val="Plain Text Char"/>
    <w:link w:val="PlainText"/>
    <w:uiPriority w:val="99"/>
    <w:rsid w:val="00CD516D"/>
    <w:rPr>
      <w:rFonts w:ascii="Batang" w:eastAsia="Batang" w:hAnsi="Batang" w:cs="Courier New"/>
      <w:kern w:val="1"/>
      <w:lang w:eastAsia="ar-SA"/>
    </w:rPr>
  </w:style>
  <w:style w:type="paragraph" w:customStyle="1" w:styleId="formattext">
    <w:name w:val="formattext"/>
    <w:basedOn w:val="Normal"/>
    <w:rsid w:val="00DB7BE7"/>
    <w:pPr>
      <w:suppressAutoHyphens w:val="0"/>
      <w:autoSpaceDE w:val="0"/>
      <w:autoSpaceDN w:val="0"/>
      <w:spacing w:line="360" w:lineRule="auto"/>
      <w:ind w:left="782"/>
    </w:pPr>
    <w:rPr>
      <w:rFonts w:eastAsiaTheme="minorHAns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B2857-A011-4AC9-BB0A-D5BBBF87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770</Words>
  <Characters>4393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Press Release</vt:lpstr>
    </vt:vector>
  </TitlesOfParts>
  <Company>LG-One</Company>
  <LinksUpToDate>false</LinksUpToDate>
  <CharactersWithSpaces>5153</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LGE</cp:lastModifiedBy>
  <cp:revision>3</cp:revision>
  <cp:lastPrinted>2013-05-07T10:46:00Z</cp:lastPrinted>
  <dcterms:created xsi:type="dcterms:W3CDTF">2015-09-28T10:33:00Z</dcterms:created>
  <dcterms:modified xsi:type="dcterms:W3CDTF">2015-09-28T10:33:00Z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