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A153A" w14:textId="77777777" w:rsidR="00D76EFD" w:rsidRPr="009B1764" w:rsidRDefault="00D76EFD" w:rsidP="00DD0157">
      <w:pPr>
        <w:jc w:val="center"/>
        <w:rPr>
          <w:b/>
          <w:sz w:val="28"/>
          <w:szCs w:val="28"/>
          <w:shd w:val="clear" w:color="auto" w:fill="FFFFFF"/>
        </w:rPr>
      </w:pPr>
      <w:r w:rsidRPr="00D76EFD">
        <w:rPr>
          <w:b/>
          <w:sz w:val="28"/>
          <w:szCs w:val="28"/>
          <w:shd w:val="clear" w:color="auto" w:fill="FFFFFF"/>
        </w:rPr>
        <w:br/>
      </w:r>
      <w:r w:rsidR="0021138D">
        <w:rPr>
          <w:b/>
          <w:sz w:val="28"/>
          <w:szCs w:val="28"/>
          <w:shd w:val="clear" w:color="auto" w:fill="FFFFFF"/>
        </w:rPr>
        <w:t>АРТ ТРАНСФОРМАЦИЯ ПРОСТРАНСТВА И НОВЫЕ ТЕХНОЛОГИЧЕСКИЕ ВОЗМОЖНОСТИ</w:t>
      </w:r>
      <w:r w:rsidR="009B1764" w:rsidRPr="009B1764">
        <w:rPr>
          <w:b/>
          <w:sz w:val="28"/>
          <w:szCs w:val="28"/>
          <w:shd w:val="clear" w:color="auto" w:fill="FFFFFF"/>
        </w:rPr>
        <w:t xml:space="preserve">: </w:t>
      </w:r>
    </w:p>
    <w:p w14:paraId="5B8D4E86" w14:textId="213387F9" w:rsidR="0021138D" w:rsidRPr="0021138D" w:rsidRDefault="0021138D" w:rsidP="0021138D">
      <w:pPr>
        <w:jc w:val="center"/>
        <w:rPr>
          <w:b/>
          <w:sz w:val="28"/>
          <w:szCs w:val="28"/>
          <w:shd w:val="clear" w:color="auto" w:fill="FFFFFF"/>
        </w:rPr>
      </w:pPr>
      <w:r w:rsidRPr="0021138D">
        <w:rPr>
          <w:b/>
          <w:sz w:val="28"/>
          <w:szCs w:val="28"/>
          <w:shd w:val="clear" w:color="auto" w:fill="FFFFFF"/>
        </w:rPr>
        <w:t>ПЕРВ</w:t>
      </w:r>
      <w:r>
        <w:rPr>
          <w:b/>
          <w:sz w:val="28"/>
          <w:szCs w:val="28"/>
          <w:shd w:val="clear" w:color="auto" w:fill="FFFFFF"/>
        </w:rPr>
        <w:t xml:space="preserve">АЯ </w:t>
      </w:r>
      <w:r w:rsidRPr="0021138D">
        <w:rPr>
          <w:b/>
          <w:sz w:val="28"/>
          <w:szCs w:val="28"/>
          <w:shd w:val="clear" w:color="auto" w:fill="FFFFFF"/>
        </w:rPr>
        <w:t>В МИРЕ ПРЕЗЕНТАЦИ</w:t>
      </w:r>
      <w:r w:rsidR="00B34ED4">
        <w:rPr>
          <w:b/>
          <w:sz w:val="28"/>
          <w:szCs w:val="28"/>
          <w:shd w:val="clear" w:color="auto" w:fill="FFFFFF"/>
        </w:rPr>
        <w:t xml:space="preserve">Я </w:t>
      </w:r>
      <w:r w:rsidRPr="0021138D">
        <w:rPr>
          <w:b/>
          <w:sz w:val="28"/>
          <w:szCs w:val="28"/>
          <w:shd w:val="clear" w:color="auto" w:fill="FFFFFF"/>
        </w:rPr>
        <w:t>СВОРАЧИВАЮЩЕГОСЯ ТЕЛЕВИЗОРА</w:t>
      </w:r>
      <w:r>
        <w:rPr>
          <w:b/>
          <w:sz w:val="28"/>
          <w:szCs w:val="28"/>
          <w:shd w:val="clear" w:color="auto" w:fill="FFFFFF"/>
        </w:rPr>
        <w:t xml:space="preserve"> LG SIGNATURE OLED R</w:t>
      </w:r>
    </w:p>
    <w:p w14:paraId="570A5FA4" w14:textId="77777777" w:rsidR="0021138D" w:rsidRPr="0021138D" w:rsidRDefault="0021138D" w:rsidP="0021138D">
      <w:pPr>
        <w:jc w:val="center"/>
        <w:rPr>
          <w:b/>
          <w:sz w:val="28"/>
          <w:szCs w:val="28"/>
          <w:shd w:val="clear" w:color="auto" w:fill="FFFFFF"/>
        </w:rPr>
      </w:pPr>
    </w:p>
    <w:p w14:paraId="4404052C" w14:textId="77777777" w:rsidR="001C28D5" w:rsidRDefault="001C28D5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000000" w:themeColor="text1"/>
          <w:shd w:val="clear" w:color="auto" w:fill="FFFFFF"/>
        </w:rPr>
      </w:pPr>
    </w:p>
    <w:p w14:paraId="694746B8" w14:textId="4CFF2195" w:rsidR="00586A7D" w:rsidRDefault="00D76EF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  <w:r w:rsidRPr="00EE4755">
        <w:rPr>
          <w:b/>
          <w:color w:val="000000" w:themeColor="text1"/>
          <w:shd w:val="clear" w:color="auto" w:fill="FFFFFF"/>
        </w:rPr>
        <w:t xml:space="preserve">Москва, </w:t>
      </w:r>
      <w:r w:rsidR="0021138D">
        <w:rPr>
          <w:b/>
          <w:color w:val="000000" w:themeColor="text1"/>
          <w:shd w:val="clear" w:color="auto" w:fill="FFFFFF"/>
        </w:rPr>
        <w:t xml:space="preserve">24 мая 2021 года. </w:t>
      </w:r>
      <w:proofErr w:type="gramStart"/>
      <w:r w:rsidR="00B6194B">
        <w:rPr>
          <w:color w:val="000000" w:themeColor="text1"/>
          <w:shd w:val="clear" w:color="auto" w:fill="FFFFFF"/>
        </w:rPr>
        <w:t xml:space="preserve">Компания </w:t>
      </w:r>
      <w:r w:rsidR="00B6194B">
        <w:rPr>
          <w:color w:val="000000" w:themeColor="text1"/>
          <w:shd w:val="clear" w:color="auto" w:fill="FFFFFF"/>
          <w:lang w:val="en-US"/>
        </w:rPr>
        <w:t>LG</w:t>
      </w:r>
      <w:r w:rsidR="00B6194B" w:rsidRPr="00B6194B">
        <w:rPr>
          <w:color w:val="000000" w:themeColor="text1"/>
          <w:shd w:val="clear" w:color="auto" w:fill="FFFFFF"/>
        </w:rPr>
        <w:t xml:space="preserve"> </w:t>
      </w:r>
      <w:r w:rsidR="00B6194B">
        <w:rPr>
          <w:color w:val="000000" w:themeColor="text1"/>
          <w:shd w:val="clear" w:color="auto" w:fill="FFFFFF"/>
          <w:lang w:val="en-US"/>
        </w:rPr>
        <w:t>Electronics</w:t>
      </w:r>
      <w:r w:rsidR="00B6194B" w:rsidRPr="00B6194B">
        <w:rPr>
          <w:color w:val="000000" w:themeColor="text1"/>
          <w:shd w:val="clear" w:color="auto" w:fill="FFFFFF"/>
        </w:rPr>
        <w:t xml:space="preserve"> </w:t>
      </w:r>
      <w:r w:rsidR="00B6194B">
        <w:rPr>
          <w:color w:val="000000" w:themeColor="text1"/>
          <w:shd w:val="clear" w:color="auto" w:fill="FFFFFF"/>
        </w:rPr>
        <w:t>провела в</w:t>
      </w:r>
      <w:r w:rsidR="00586A7D" w:rsidRPr="00C31EFE">
        <w:rPr>
          <w:color w:val="auto"/>
          <w:lang w:eastAsia="en-US"/>
        </w:rPr>
        <w:t xml:space="preserve"> </w:t>
      </w:r>
      <w:r w:rsidR="0046356F">
        <w:rPr>
          <w:bCs/>
          <w:color w:val="000000" w:themeColor="text1"/>
          <w:lang w:eastAsia="en-US"/>
        </w:rPr>
        <w:t>Государственно</w:t>
      </w:r>
      <w:r w:rsidR="00586A7D" w:rsidRPr="003509FD">
        <w:rPr>
          <w:bCs/>
          <w:color w:val="000000" w:themeColor="text1"/>
          <w:lang w:eastAsia="en-US"/>
        </w:rPr>
        <w:t>м музее изобразительных искусств имени А.</w:t>
      </w:r>
      <w:r w:rsidR="00586A7D" w:rsidRPr="003509FD">
        <w:rPr>
          <w:bCs/>
          <w:color w:val="000000" w:themeColor="text1"/>
          <w:lang w:val="en-US" w:eastAsia="en-US"/>
        </w:rPr>
        <w:t> </w:t>
      </w:r>
      <w:r w:rsidR="00586A7D" w:rsidRPr="003509FD">
        <w:rPr>
          <w:bCs/>
          <w:color w:val="000000" w:themeColor="text1"/>
          <w:lang w:eastAsia="en-US"/>
        </w:rPr>
        <w:t>С.</w:t>
      </w:r>
      <w:r w:rsidR="00586A7D" w:rsidRPr="003509FD">
        <w:rPr>
          <w:bCs/>
          <w:color w:val="000000" w:themeColor="text1"/>
          <w:lang w:val="en-US" w:eastAsia="en-US"/>
        </w:rPr>
        <w:t> </w:t>
      </w:r>
      <w:r w:rsidR="00586A7D" w:rsidRPr="003509FD">
        <w:rPr>
          <w:bCs/>
          <w:color w:val="000000" w:themeColor="text1"/>
          <w:lang w:eastAsia="en-US"/>
        </w:rPr>
        <w:t>Пушкина</w:t>
      </w:r>
      <w:r w:rsidR="00586A7D">
        <w:rPr>
          <w:bCs/>
          <w:color w:val="000000" w:themeColor="text1"/>
          <w:lang w:eastAsia="en-US"/>
        </w:rPr>
        <w:t xml:space="preserve"> </w:t>
      </w:r>
      <w:r w:rsidR="00586A7D" w:rsidRPr="003318B0">
        <w:rPr>
          <w:color w:val="000000" w:themeColor="text1"/>
          <w:lang w:eastAsia="en-US"/>
        </w:rPr>
        <w:t>(</w:t>
      </w:r>
      <w:r w:rsidR="00586A7D">
        <w:rPr>
          <w:iCs/>
          <w:color w:val="000000" w:themeColor="text1"/>
          <w:lang w:eastAsia="en-US"/>
        </w:rPr>
        <w:t xml:space="preserve">Пушкинский </w:t>
      </w:r>
      <w:r w:rsidR="00586A7D" w:rsidRPr="003509FD">
        <w:rPr>
          <w:iCs/>
          <w:color w:val="000000" w:themeColor="text1"/>
          <w:lang w:eastAsia="en-US"/>
        </w:rPr>
        <w:t>музей</w:t>
      </w:r>
      <w:r w:rsidR="00586A7D" w:rsidRPr="003509FD">
        <w:rPr>
          <w:color w:val="000000" w:themeColor="text1"/>
          <w:lang w:eastAsia="en-US"/>
        </w:rPr>
        <w:t>)</w:t>
      </w:r>
      <w:r w:rsidR="00B6194B">
        <w:rPr>
          <w:color w:val="000000" w:themeColor="text1"/>
          <w:lang w:eastAsia="en-US"/>
        </w:rPr>
        <w:t xml:space="preserve"> уникальн</w:t>
      </w:r>
      <w:r w:rsidR="00962B3E">
        <w:rPr>
          <w:color w:val="000000" w:themeColor="text1"/>
          <w:lang w:eastAsia="en-US"/>
        </w:rPr>
        <w:t>ое мероприятие, представившее первый</w:t>
      </w:r>
      <w:r w:rsidR="00B6194B" w:rsidRPr="00B6194B">
        <w:rPr>
          <w:color w:val="000000" w:themeColor="text1"/>
          <w:lang w:eastAsia="en-US"/>
        </w:rPr>
        <w:t xml:space="preserve"> в мире  сворачивающ</w:t>
      </w:r>
      <w:r w:rsidR="00962B3E">
        <w:rPr>
          <w:color w:val="000000" w:themeColor="text1"/>
          <w:lang w:eastAsia="en-US"/>
        </w:rPr>
        <w:t>ийся телевизор</w:t>
      </w:r>
      <w:r w:rsidR="00B6194B" w:rsidRPr="00B6194B">
        <w:rPr>
          <w:color w:val="000000" w:themeColor="text1"/>
          <w:lang w:eastAsia="en-US"/>
        </w:rPr>
        <w:t xml:space="preserve"> LG SIGNATURE OLED R</w:t>
      </w:r>
      <w:r w:rsidR="00B6194B">
        <w:rPr>
          <w:rStyle w:val="FootnoteReference"/>
          <w:color w:val="000000" w:themeColor="text1"/>
          <w:lang w:eastAsia="en-US"/>
        </w:rPr>
        <w:footnoteReference w:id="1"/>
      </w:r>
      <w:r w:rsidR="00586A7D">
        <w:rPr>
          <w:color w:val="000000" w:themeColor="text1"/>
          <w:lang w:eastAsia="en-US"/>
        </w:rPr>
        <w:t xml:space="preserve">. </w:t>
      </w:r>
      <w:r w:rsidR="00B6194B">
        <w:rPr>
          <w:color w:val="000000" w:themeColor="text1"/>
          <w:lang w:eastAsia="en-US"/>
        </w:rPr>
        <w:t>Кроме того, были анонсированы новые этапы п</w:t>
      </w:r>
      <w:r w:rsidR="00586A7D">
        <w:rPr>
          <w:color w:val="000000" w:themeColor="text1"/>
          <w:lang w:eastAsia="en-US"/>
        </w:rPr>
        <w:t>роект</w:t>
      </w:r>
      <w:r w:rsidR="00B6194B">
        <w:rPr>
          <w:color w:val="000000" w:themeColor="text1"/>
          <w:lang w:eastAsia="en-US"/>
        </w:rPr>
        <w:t>а</w:t>
      </w:r>
      <w:r w:rsidR="00586A7D">
        <w:rPr>
          <w:color w:val="000000" w:themeColor="text1"/>
          <w:lang w:eastAsia="en-US"/>
        </w:rPr>
        <w:t xml:space="preserve"> сотрудничества</w:t>
      </w:r>
      <w:r w:rsidR="00B34ED4">
        <w:rPr>
          <w:color w:val="000000" w:themeColor="text1"/>
          <w:lang w:eastAsia="en-US"/>
        </w:rPr>
        <w:t xml:space="preserve"> </w:t>
      </w:r>
      <w:r w:rsidR="00B34ED4" w:rsidRPr="00B34ED4">
        <w:rPr>
          <w:color w:val="000000" w:themeColor="text1"/>
          <w:lang w:eastAsia="en-US"/>
        </w:rPr>
        <w:t>LG SIGNATURE и Пушкинского музея</w:t>
      </w:r>
      <w:r w:rsidR="00B6194B">
        <w:t>, отвечающего</w:t>
      </w:r>
      <w:r w:rsidR="00586A7D">
        <w:t xml:space="preserve"> </w:t>
      </w:r>
      <w:r w:rsidR="00B6194B" w:rsidRPr="00B6194B">
        <w:t>целям цифрового направления национального проекта «Культура» и реализу</w:t>
      </w:r>
      <w:r w:rsidR="00B6194B">
        <w:t>ющегося</w:t>
      </w:r>
      <w:r w:rsidR="00B6194B" w:rsidRPr="00B6194B">
        <w:t xml:space="preserve"> при информационной поддержке АНО «Национальные приоритеты». </w:t>
      </w:r>
      <w:proofErr w:type="gramEnd"/>
    </w:p>
    <w:p w14:paraId="6E70E399" w14:textId="77777777" w:rsidR="0046356F" w:rsidRPr="002A5CF0" w:rsidRDefault="0046356F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</w:p>
    <w:p w14:paraId="7BD84DDA" w14:textId="7CB7CC85" w:rsidR="00B6194B" w:rsidRDefault="00962B3E" w:rsidP="00D54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  <w:r w:rsidRPr="00962B3E">
        <w:t>Ведущим презентации выступил главный редактор журнала ОК!, теле и радиоведущий Вадим Верник</w:t>
      </w:r>
      <w:r>
        <w:t>. Он поделился с присутствующими своими взглядами на связ</w:t>
      </w:r>
      <w:r w:rsidR="00E23052">
        <w:t>ь</w:t>
      </w:r>
      <w:r w:rsidR="00491A70" w:rsidRPr="00491A70">
        <w:t xml:space="preserve"> </w:t>
      </w:r>
      <w:r>
        <w:t>между технологиями и искусством</w:t>
      </w:r>
      <w:r w:rsidRPr="00962B3E">
        <w:t xml:space="preserve">. </w:t>
      </w:r>
      <w:r w:rsidR="0046356F">
        <w:t>П</w:t>
      </w:r>
      <w:r w:rsidR="0046356F" w:rsidRPr="0046356F">
        <w:t>ремьеры Большого театра и звезды мирового балета Артем Овчаренко и Анна Тихомирова</w:t>
      </w:r>
      <w:r w:rsidR="0046356F">
        <w:t xml:space="preserve"> открыли мероприятие, красноречиво исполнив отрывок из </w:t>
      </w:r>
      <w:r w:rsidR="0046356F" w:rsidRPr="0046356F">
        <w:t>поистине революционн</w:t>
      </w:r>
      <w:r w:rsidR="0046356F">
        <w:t>ой</w:t>
      </w:r>
      <w:r w:rsidR="0046356F" w:rsidRPr="0046356F">
        <w:t xml:space="preserve"> и до сих пор </w:t>
      </w:r>
      <w:r w:rsidR="0070541F">
        <w:t xml:space="preserve">непревзойдённой </w:t>
      </w:r>
      <w:r w:rsidR="0046356F" w:rsidRPr="0046356F">
        <w:t>по технике и крас</w:t>
      </w:r>
      <w:r w:rsidR="0046356F">
        <w:t>очности постановк</w:t>
      </w:r>
      <w:r w:rsidR="00D54C9D">
        <w:t>и</w:t>
      </w:r>
      <w:r w:rsidR="0046356F">
        <w:t xml:space="preserve"> «Дон Кихот». </w:t>
      </w:r>
      <w:r w:rsidR="00D54C9D">
        <w:t>Актриса</w:t>
      </w:r>
      <w:r w:rsidR="00D54C9D" w:rsidRPr="00D54C9D">
        <w:t>, сценарист</w:t>
      </w:r>
      <w:r w:rsidR="00D54C9D">
        <w:t xml:space="preserve"> и продюсер</w:t>
      </w:r>
      <w:r w:rsidR="00D54C9D" w:rsidRPr="00D54C9D">
        <w:t xml:space="preserve"> </w:t>
      </w:r>
      <w:proofErr w:type="gramStart"/>
      <w:r w:rsidR="00D54C9D" w:rsidRPr="00D54C9D">
        <w:t>международной</w:t>
      </w:r>
      <w:proofErr w:type="gramEnd"/>
      <w:r w:rsidR="00D54C9D" w:rsidRPr="00D54C9D">
        <w:t xml:space="preserve"> к</w:t>
      </w:r>
      <w:r w:rsidR="00E23052">
        <w:t>ино</w:t>
      </w:r>
      <w:r w:rsidR="00D54C9D" w:rsidRPr="00D54C9D">
        <w:t>премии «Во</w:t>
      </w:r>
      <w:r w:rsidR="00D54C9D">
        <w:t>сток - Запад. Золотая Арка» и «</w:t>
      </w:r>
      <w:proofErr w:type="spellStart"/>
      <w:r w:rsidR="00D54C9D">
        <w:t>Patriki</w:t>
      </w:r>
      <w:proofErr w:type="spellEnd"/>
      <w:r w:rsidR="00D54C9D">
        <w:t xml:space="preserve"> </w:t>
      </w:r>
      <w:proofErr w:type="spellStart"/>
      <w:r w:rsidR="00D54C9D">
        <w:t>film</w:t>
      </w:r>
      <w:proofErr w:type="spellEnd"/>
      <w:r w:rsidR="00D54C9D">
        <w:t xml:space="preserve"> </w:t>
      </w:r>
      <w:proofErr w:type="spellStart"/>
      <w:r w:rsidR="00D54C9D">
        <w:t>festival</w:t>
      </w:r>
      <w:proofErr w:type="spellEnd"/>
      <w:r w:rsidR="00D54C9D">
        <w:t xml:space="preserve">» Фатима </w:t>
      </w:r>
      <w:proofErr w:type="spellStart"/>
      <w:r w:rsidR="00D54C9D">
        <w:t>Ибрагимбекова</w:t>
      </w:r>
      <w:proofErr w:type="spellEnd"/>
      <w:r w:rsidR="00D54C9D">
        <w:t xml:space="preserve"> </w:t>
      </w:r>
      <w:r w:rsidR="00E23052">
        <w:t>поделилась мыслями</w:t>
      </w:r>
      <w:r w:rsidR="00D54C9D">
        <w:t xml:space="preserve"> о том, как режиссеры используют приемы живописи в своих фильмах, например, применяя цвето и светотональности для создания у зрителя определенного настроения. Такие приемы помогают понять смысл происходящего на экране.</w:t>
      </w:r>
      <w:r w:rsidR="00D90687">
        <w:t xml:space="preserve"> </w:t>
      </w:r>
      <w:r w:rsidR="00CB7E90" w:rsidRPr="00CB7E90">
        <w:t>Преимущества LG SIGNATURE OLED R оценили приглашенная на показ телеведущая, основатель и владелец агентства PR TREND Екатерина Одинцова, дизайнер Алиса Толкачева,</w:t>
      </w:r>
      <w:r w:rsidR="00CB7E90">
        <w:t xml:space="preserve"> </w:t>
      </w:r>
      <w:r w:rsidR="00CB7E90" w:rsidRPr="00CB7E90">
        <w:t>дизайнер одежды, Заслуженн</w:t>
      </w:r>
      <w:r w:rsidR="00CB7E90">
        <w:t>ый художник Российской Федерации, Игорь Чапурин.</w:t>
      </w:r>
    </w:p>
    <w:p w14:paraId="342FAC57" w14:textId="77777777" w:rsidR="0046356F" w:rsidRDefault="0046356F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</w:p>
    <w:p w14:paraId="23F36118" w14:textId="0179CB34" w:rsidR="007B7715" w:rsidRPr="007B7715" w:rsidRDefault="004144F4" w:rsidP="004635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  <w:r>
        <w:t>Уникальная сворачивающа</w:t>
      </w:r>
      <w:r w:rsidR="007B7715">
        <w:t>я</w:t>
      </w:r>
      <w:r w:rsidR="007B7715" w:rsidRPr="007B7715">
        <w:t xml:space="preserve">ся модель телевизора </w:t>
      </w:r>
      <w:r w:rsidR="007B7715" w:rsidRPr="007B7715">
        <w:rPr>
          <w:lang w:val="en-US"/>
        </w:rPr>
        <w:t>LG</w:t>
      </w:r>
      <w:r w:rsidR="007B7715" w:rsidRPr="007B7715">
        <w:t xml:space="preserve"> </w:t>
      </w:r>
      <w:r w:rsidR="007B7715" w:rsidRPr="007B7715">
        <w:rPr>
          <w:lang w:val="en-US"/>
        </w:rPr>
        <w:t>SIGNATURE</w:t>
      </w:r>
      <w:r w:rsidR="007B7715" w:rsidRPr="007B7715">
        <w:t xml:space="preserve"> </w:t>
      </w:r>
      <w:r w:rsidR="007B7715" w:rsidRPr="007B7715">
        <w:rPr>
          <w:lang w:val="en-US"/>
        </w:rPr>
        <w:t>OLED</w:t>
      </w:r>
      <w:r w:rsidR="007B7715" w:rsidRPr="007B7715">
        <w:t xml:space="preserve"> </w:t>
      </w:r>
      <w:r w:rsidR="007B7715" w:rsidRPr="007B7715">
        <w:rPr>
          <w:lang w:val="en-US"/>
        </w:rPr>
        <w:t>R</w:t>
      </w:r>
      <w:r w:rsidR="007B7715">
        <w:t xml:space="preserve"> </w:t>
      </w:r>
      <w:r w:rsidR="007B7715" w:rsidRPr="007B7715">
        <w:t xml:space="preserve">является вершиной инженерной мысли и дополняет инновационную и стильную линейку </w:t>
      </w:r>
      <w:r w:rsidR="007B7715">
        <w:t xml:space="preserve">ультрапремиального </w:t>
      </w:r>
      <w:r w:rsidR="007B7715" w:rsidRPr="007B7715">
        <w:t xml:space="preserve">бренда </w:t>
      </w:r>
      <w:r w:rsidR="007B7715" w:rsidRPr="007B7715">
        <w:rPr>
          <w:lang w:val="en-US"/>
        </w:rPr>
        <w:t>LG</w:t>
      </w:r>
      <w:r w:rsidR="007B7715" w:rsidRPr="007B7715">
        <w:t xml:space="preserve"> </w:t>
      </w:r>
      <w:r w:rsidR="007B7715" w:rsidRPr="007B7715">
        <w:rPr>
          <w:lang w:val="en-US"/>
        </w:rPr>
        <w:t>SIGNATURE</w:t>
      </w:r>
      <w:r w:rsidR="007B7715">
        <w:t xml:space="preserve">. </w:t>
      </w:r>
      <w:r w:rsidR="00962B3E">
        <w:t>Т</w:t>
      </w:r>
      <w:r>
        <w:t>елевизор</w:t>
      </w:r>
      <w:r w:rsidR="00962B3E">
        <w:t>ы LG SIGNATURE развивали</w:t>
      </w:r>
      <w:r>
        <w:t xml:space="preserve">сь </w:t>
      </w:r>
      <w:r>
        <w:lastRenderedPageBreak/>
        <w:t>благодаря эволюции технологии OLED, начиная с G</w:t>
      </w:r>
      <w:r w:rsidR="00796A90">
        <w:rPr>
          <w:rStyle w:val="FootnoteReference"/>
        </w:rPr>
        <w:footnoteReference w:id="2"/>
      </w:r>
      <w:r>
        <w:t xml:space="preserve"> серии, где телевизор был представлен в виде одного слоя стекла толщиной всего 4 мм, соединенного с OLED панелью. Дал</w:t>
      </w:r>
      <w:r w:rsidR="002E3903">
        <w:t>е</w:t>
      </w:r>
      <w:r>
        <w:t>е эволюция продолжилась линейкой телевизоров W</w:t>
      </w:r>
      <w:r w:rsidR="00796A90">
        <w:rPr>
          <w:rStyle w:val="FootnoteReference"/>
        </w:rPr>
        <w:footnoteReference w:id="3"/>
      </w:r>
      <w:r>
        <w:t>: благодаря минимальной толщине корпуса и плоскому магнитному креплению, телевизор полностью прилегал к стене, как картина. Следующим прорывом стал телевизор OLED 8K с потрясающей детализацией изображения и впечатляющей яркостью и реалистичностью.</w:t>
      </w:r>
      <w:r w:rsidR="0046356F">
        <w:t xml:space="preserve"> </w:t>
      </w:r>
      <w:r w:rsidR="0046356F" w:rsidRPr="0046356F">
        <w:t xml:space="preserve">LG SIGNATURE OLED R </w:t>
      </w:r>
      <w:r>
        <w:t>с прогрессивной технологией</w:t>
      </w:r>
      <w:r w:rsidR="0046356F">
        <w:t xml:space="preserve"> сворачивания экрана</w:t>
      </w:r>
      <w:r>
        <w:t>, которая не только переосмысливает возможности телевизора, но и кардинально преобразует пространство</w:t>
      </w:r>
      <w:r w:rsidR="002E3903">
        <w:t xml:space="preserve">, стал очередной ступенью совершенствования </w:t>
      </w:r>
      <w:r w:rsidR="002E3903">
        <w:rPr>
          <w:lang w:val="en-US"/>
        </w:rPr>
        <w:t>OLED</w:t>
      </w:r>
      <w:r w:rsidR="002E3903" w:rsidRPr="002E3903">
        <w:t xml:space="preserve"> </w:t>
      </w:r>
      <w:r w:rsidR="002E3903">
        <w:t>технологии</w:t>
      </w:r>
      <w:r>
        <w:t>.</w:t>
      </w:r>
      <w:r w:rsidR="0046356F">
        <w:t xml:space="preserve"> </w:t>
      </w:r>
      <w:r w:rsidR="0046356F" w:rsidRPr="0046356F">
        <w:t>Сверхтонкий гибкий экран стал возможен благодаря OLED технологии с с</w:t>
      </w:r>
      <w:r w:rsidR="002E3903">
        <w:t xml:space="preserve">амоподсвечивающимися пикселями, которая </w:t>
      </w:r>
      <w:r w:rsidR="0046356F" w:rsidRPr="0046356F">
        <w:t>позволяет получить максимально реалистич</w:t>
      </w:r>
      <w:r w:rsidR="002E3903">
        <w:t xml:space="preserve">ную детализированную картинку </w:t>
      </w:r>
      <w:r w:rsidR="0046356F" w:rsidRPr="0046356F">
        <w:t>и уникальные впечатления от просмотра.</w:t>
      </w:r>
      <w:r w:rsidR="0046356F">
        <w:t xml:space="preserve"> Экран телевизора LG SIGNATURE OLED R поддерживает три разных режима, каждый из которых имеет свое предназначение.  </w:t>
      </w:r>
      <w:r w:rsidR="00292A39">
        <w:t>В полноэкранном режиме б</w:t>
      </w:r>
      <w:r w:rsidR="0046356F">
        <w:t>лагодаря OLED дисплею мы можем видеть глубокий черный цвет и поразительную яркость и насыщенные цвета. Как итог, потрясающие впечатления от  просмотра.</w:t>
      </w:r>
      <w:r w:rsidR="003433CC">
        <w:t xml:space="preserve"> В линейном режиме поддерживаются такие функции как </w:t>
      </w:r>
      <w:r w:rsidR="0046356F">
        <w:t>музыка, часы, рамка, подсветка и звуки для настроения, панель управления домом.</w:t>
      </w:r>
      <w:r w:rsidR="003433CC">
        <w:t xml:space="preserve"> </w:t>
      </w:r>
      <w:r w:rsidR="0046356F">
        <w:t xml:space="preserve">В режиме без экрана устройство превращается в </w:t>
      </w:r>
      <w:r w:rsidR="00D731FB">
        <w:t xml:space="preserve">функциональную </w:t>
      </w:r>
      <w:r w:rsidR="0046356F">
        <w:t>аудиосистему и тем самым максимизирует пространство вокруг. Вы можете прослушивать свои любимые аудиопроизведения с эффектом погружения в звук Dolby Atmos, издаваемый 4.2-канальными динамиками мощью в 100 Вт.</w:t>
      </w:r>
      <w:r w:rsidR="0046356F" w:rsidRPr="0046356F">
        <w:t xml:space="preserve"> В основе телевизора LG SIGNATURE OLED R лежит процессор α9 Gen4 4K на основе искусственного интеллекта — революционный чип, использующий алгоритмы глубокого обучения для анализа и оптимизации контента. Телевизор позволяет масштабировать изображение до реального 4К, позволяя пользователю наслаждаться потрясающей детализацией и качеством. Все настройки выполняются автоматически, чтобы потребитель всегда получал только наилучшие впечатления.</w:t>
      </w:r>
    </w:p>
    <w:p w14:paraId="4AE0A73E" w14:textId="77777777" w:rsidR="007B7715" w:rsidRPr="007B7715" w:rsidRDefault="007B7715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</w:p>
    <w:p w14:paraId="277CC0FA" w14:textId="5B2E764E" w:rsidR="00586A7D" w:rsidRPr="00B3621F" w:rsidRDefault="00586A7D" w:rsidP="00B362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i/>
          <w:shd w:val="clear" w:color="auto" w:fill="FFFFFF"/>
        </w:rPr>
      </w:pPr>
      <w:r>
        <w:rPr>
          <w:shd w:val="clear" w:color="auto" w:fill="FFFFFF"/>
        </w:rPr>
        <w:t>«</w:t>
      </w:r>
      <w:r w:rsidR="00B3621F" w:rsidRPr="00B3621F">
        <w:rPr>
          <w:shd w:val="clear" w:color="auto" w:fill="FFFFFF"/>
        </w:rPr>
        <w:t>LG  Electronics выступает трендсеттером в различных направлениях, например, в 2014 году пред</w:t>
      </w:r>
      <w:r w:rsidR="00B3621F">
        <w:rPr>
          <w:shd w:val="clear" w:color="auto" w:fill="FFFFFF"/>
        </w:rPr>
        <w:t>ставив первый в мире 4K OLED телевизор</w:t>
      </w:r>
      <w:r w:rsidR="00B3621F">
        <w:rPr>
          <w:rStyle w:val="FootnoteReference"/>
          <w:shd w:val="clear" w:color="auto" w:fill="FFFFFF"/>
        </w:rPr>
        <w:footnoteReference w:id="4"/>
      </w:r>
      <w:r w:rsidR="00B3621F" w:rsidRPr="00B3621F">
        <w:rPr>
          <w:shd w:val="clear" w:color="auto" w:fill="FFFFFF"/>
        </w:rPr>
        <w:t>, а самые креативные разработки компании воплощаются в ультрапремиальном бренде LG SIGNATURE. Усилиями ин</w:t>
      </w:r>
      <w:r w:rsidR="00AD509D">
        <w:rPr>
          <w:shd w:val="clear" w:color="auto" w:fill="FFFFFF"/>
        </w:rPr>
        <w:t>женеров был создан сворачивающийся</w:t>
      </w:r>
      <w:r w:rsidR="00B3621F" w:rsidRPr="00B3621F">
        <w:rPr>
          <w:shd w:val="clear" w:color="auto" w:fill="FFFFFF"/>
        </w:rPr>
        <w:t xml:space="preserve"> LG SIGNATURE OLED R</w:t>
      </w:r>
      <w:r w:rsidR="003433CC">
        <w:rPr>
          <w:shd w:val="clear" w:color="auto" w:fill="FFFFFF"/>
        </w:rPr>
        <w:t>, который переосмыслива</w:t>
      </w:r>
      <w:r w:rsidR="00B3621F">
        <w:rPr>
          <w:shd w:val="clear" w:color="auto" w:fill="FFFFFF"/>
        </w:rPr>
        <w:t>ет пространство и трансформируется</w:t>
      </w:r>
      <w:r w:rsidR="00B3621F" w:rsidRPr="00B3621F">
        <w:rPr>
          <w:shd w:val="clear" w:color="auto" w:fill="FFFFFF"/>
        </w:rPr>
        <w:t xml:space="preserve"> из теле</w:t>
      </w:r>
      <w:r w:rsidR="00DD6710">
        <w:rPr>
          <w:shd w:val="clear" w:color="auto" w:fill="FFFFFF"/>
        </w:rPr>
        <w:t>визора в произведение искусства</w:t>
      </w:r>
      <w:proofErr w:type="gramStart"/>
      <w:r w:rsidR="00DD6710">
        <w:rPr>
          <w:shd w:val="clear" w:color="auto" w:fill="FFFFFF"/>
        </w:rPr>
        <w:t>.</w:t>
      </w:r>
      <w:r>
        <w:rPr>
          <w:shd w:val="clear" w:color="auto" w:fill="FFFFFF"/>
        </w:rPr>
        <w:t>», -</w:t>
      </w:r>
      <w:r w:rsidR="00B3621F">
        <w:rPr>
          <w:shd w:val="clear" w:color="auto" w:fill="FFFFFF"/>
        </w:rPr>
        <w:t xml:space="preserve"> </w:t>
      </w:r>
      <w:proofErr w:type="gramEnd"/>
      <w:r w:rsidR="00B3621F">
        <w:rPr>
          <w:shd w:val="clear" w:color="auto" w:fill="FFFFFF"/>
        </w:rPr>
        <w:t>подчеркнул</w:t>
      </w:r>
      <w:r>
        <w:rPr>
          <w:shd w:val="clear" w:color="auto" w:fill="FFFFFF"/>
        </w:rPr>
        <w:t xml:space="preserve"> </w:t>
      </w:r>
      <w:proofErr w:type="spellStart"/>
      <w:r w:rsidR="00B3621F">
        <w:rPr>
          <w:b/>
          <w:i/>
          <w:shd w:val="clear" w:color="auto" w:fill="FFFFFF"/>
        </w:rPr>
        <w:t>ЕнгНам</w:t>
      </w:r>
      <w:proofErr w:type="spellEnd"/>
      <w:r w:rsidR="00B3621F">
        <w:rPr>
          <w:b/>
          <w:i/>
          <w:shd w:val="clear" w:color="auto" w:fill="FFFFFF"/>
        </w:rPr>
        <w:t xml:space="preserve"> </w:t>
      </w:r>
      <w:proofErr w:type="spellStart"/>
      <w:r w:rsidR="00B3621F">
        <w:rPr>
          <w:b/>
          <w:i/>
          <w:shd w:val="clear" w:color="auto" w:fill="FFFFFF"/>
        </w:rPr>
        <w:t>Ро</w:t>
      </w:r>
      <w:proofErr w:type="spellEnd"/>
      <w:r w:rsidR="00B3621F">
        <w:rPr>
          <w:b/>
          <w:i/>
          <w:shd w:val="clear" w:color="auto" w:fill="FFFFFF"/>
        </w:rPr>
        <w:t xml:space="preserve"> (</w:t>
      </w:r>
      <w:proofErr w:type="spellStart"/>
      <w:r w:rsidR="00B3621F">
        <w:rPr>
          <w:b/>
          <w:i/>
          <w:shd w:val="clear" w:color="auto" w:fill="FFFFFF"/>
        </w:rPr>
        <w:t>YoungNam</w:t>
      </w:r>
      <w:proofErr w:type="spellEnd"/>
      <w:r w:rsidR="00B3621F">
        <w:rPr>
          <w:b/>
          <w:i/>
          <w:shd w:val="clear" w:color="auto" w:fill="FFFFFF"/>
        </w:rPr>
        <w:t xml:space="preserve"> </w:t>
      </w:r>
      <w:proofErr w:type="spellStart"/>
      <w:r w:rsidR="00B3621F">
        <w:rPr>
          <w:b/>
          <w:i/>
          <w:shd w:val="clear" w:color="auto" w:fill="FFFFFF"/>
        </w:rPr>
        <w:t>Roh</w:t>
      </w:r>
      <w:proofErr w:type="spellEnd"/>
      <w:r w:rsidR="00B3621F">
        <w:rPr>
          <w:b/>
          <w:i/>
          <w:shd w:val="clear" w:color="auto" w:fill="FFFFFF"/>
        </w:rPr>
        <w:t xml:space="preserve">), </w:t>
      </w:r>
      <w:r w:rsidR="00B3621F" w:rsidRPr="00B3621F">
        <w:rPr>
          <w:b/>
          <w:i/>
          <w:shd w:val="clear" w:color="auto" w:fill="FFFFFF"/>
        </w:rPr>
        <w:t>Президент LG Electronics в России и странах СНГ</w:t>
      </w:r>
      <w:r w:rsidRPr="00586A7D">
        <w:rPr>
          <w:b/>
          <w:i/>
          <w:shd w:val="clear" w:color="auto" w:fill="FFFFFF"/>
        </w:rPr>
        <w:t>.</w:t>
      </w:r>
    </w:p>
    <w:p w14:paraId="78040D49" w14:textId="77777777"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14:paraId="7FFA6714" w14:textId="4DC6E106" w:rsidR="00DD6710" w:rsidRPr="00934683" w:rsidRDefault="00DD6710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</w:t>
      </w:r>
      <w:r w:rsidRPr="00DD6710">
        <w:rPr>
          <w:color w:val="000000" w:themeColor="text1"/>
          <w:shd w:val="clear" w:color="auto" w:fill="FFFFFF"/>
        </w:rPr>
        <w:t>Сотрудничество LG SIGNATURE и Пушкинского музея</w:t>
      </w:r>
      <w:r>
        <w:rPr>
          <w:color w:val="000000" w:themeColor="text1"/>
          <w:shd w:val="clear" w:color="auto" w:fill="FFFFFF"/>
        </w:rPr>
        <w:t>,</w:t>
      </w:r>
      <w:r w:rsidRPr="00DD6710">
        <w:rPr>
          <w:color w:val="000000" w:themeColor="text1"/>
          <w:shd w:val="clear" w:color="auto" w:fill="FFFFFF"/>
        </w:rPr>
        <w:t xml:space="preserve"> отвеча</w:t>
      </w:r>
      <w:r>
        <w:rPr>
          <w:color w:val="000000" w:themeColor="text1"/>
          <w:shd w:val="clear" w:color="auto" w:fill="FFFFFF"/>
        </w:rPr>
        <w:t>ющее</w:t>
      </w:r>
      <w:r w:rsidRPr="00DD6710">
        <w:rPr>
          <w:color w:val="000000" w:themeColor="text1"/>
          <w:shd w:val="clear" w:color="auto" w:fill="FFFFFF"/>
        </w:rPr>
        <w:t xml:space="preserve"> целям цифрового направления национального проекта «Культура»</w:t>
      </w:r>
      <w:r>
        <w:rPr>
          <w:color w:val="000000" w:themeColor="text1"/>
          <w:shd w:val="clear" w:color="auto" w:fill="FFFFFF"/>
        </w:rPr>
        <w:t>,</w:t>
      </w:r>
      <w:r w:rsidRPr="00DD6710">
        <w:rPr>
          <w:color w:val="000000" w:themeColor="text1"/>
          <w:shd w:val="clear" w:color="auto" w:fill="FFFFFF"/>
        </w:rPr>
        <w:t xml:space="preserve"> продолжает свою работу, делая это партнёрство всё более </w:t>
      </w:r>
      <w:r w:rsidR="00C63BAB">
        <w:rPr>
          <w:color w:val="000000" w:themeColor="text1"/>
          <w:shd w:val="clear" w:color="auto" w:fill="FFFFFF"/>
        </w:rPr>
        <w:t>важным</w:t>
      </w:r>
      <w:r w:rsidRPr="00DD6710">
        <w:rPr>
          <w:color w:val="000000" w:themeColor="text1"/>
          <w:shd w:val="clear" w:color="auto" w:fill="FFFFFF"/>
        </w:rPr>
        <w:t xml:space="preserve"> для культуры </w:t>
      </w:r>
      <w:r>
        <w:rPr>
          <w:color w:val="000000" w:themeColor="text1"/>
          <w:shd w:val="clear" w:color="auto" w:fill="FFFFFF"/>
        </w:rPr>
        <w:t xml:space="preserve">и </w:t>
      </w:r>
      <w:r w:rsidRPr="00DD6710">
        <w:rPr>
          <w:color w:val="000000" w:themeColor="text1"/>
          <w:shd w:val="clear" w:color="auto" w:fill="FFFFFF"/>
        </w:rPr>
        <w:t>общества</w:t>
      </w:r>
      <w:proofErr w:type="gramStart"/>
      <w:r>
        <w:rPr>
          <w:color w:val="000000" w:themeColor="text1"/>
          <w:shd w:val="clear" w:color="auto" w:fill="FFFFFF"/>
        </w:rPr>
        <w:t>,»</w:t>
      </w:r>
      <w:proofErr w:type="gramEnd"/>
      <w:r>
        <w:rPr>
          <w:color w:val="000000" w:themeColor="text1"/>
          <w:shd w:val="clear" w:color="auto" w:fill="FFFFFF"/>
        </w:rPr>
        <w:t xml:space="preserve"> - отметила </w:t>
      </w:r>
      <w:r w:rsidRPr="00934683">
        <w:rPr>
          <w:b/>
          <w:i/>
          <w:color w:val="000000" w:themeColor="text1"/>
          <w:shd w:val="clear" w:color="auto" w:fill="FFFFFF"/>
        </w:rPr>
        <w:t>София Малявина, генеральный директор АНО «Национальные приоритеты».</w:t>
      </w:r>
    </w:p>
    <w:p w14:paraId="19672637" w14:textId="77777777" w:rsidR="00DD6710" w:rsidRDefault="00DD6710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14:paraId="4E7E9AE3" w14:textId="72B82C50" w:rsidR="00A658D2" w:rsidRDefault="00E2305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  <w:r w:rsidRPr="00E23052">
        <w:rPr>
          <w:color w:val="000000" w:themeColor="text1"/>
        </w:rPr>
        <w:t>Сотрудничество LG SIGNATURE и Пушкинского музея</w:t>
      </w:r>
      <w:r>
        <w:rPr>
          <w:color w:val="000000" w:themeColor="text1"/>
        </w:rPr>
        <w:t xml:space="preserve"> </w:t>
      </w:r>
      <w:r w:rsidR="0070541F">
        <w:t xml:space="preserve">предполагает в </w:t>
      </w:r>
      <w:r w:rsidR="00517B6A">
        <w:t>и</w:t>
      </w:r>
      <w:r>
        <w:t>юн</w:t>
      </w:r>
      <w:r w:rsidR="00517B6A">
        <w:t xml:space="preserve">е </w:t>
      </w:r>
      <w:r w:rsidR="0070541F">
        <w:t xml:space="preserve">2021 </w:t>
      </w:r>
      <w:r w:rsidR="00517B6A">
        <w:t xml:space="preserve">года </w:t>
      </w:r>
      <w:r w:rsidR="0070541F">
        <w:t>запуск уникальной образовательной программы – цикла дискуссий и лекций под общим названием «Смотреть и видеть»</w:t>
      </w:r>
      <w:r w:rsidR="00517B6A">
        <w:t>, записи которых будут доступны</w:t>
      </w:r>
      <w:r w:rsidR="00B34ED4">
        <w:t xml:space="preserve"> </w:t>
      </w:r>
      <w:r w:rsidR="00517B6A">
        <w:t xml:space="preserve">в аккаунтах </w:t>
      </w:r>
      <w:r w:rsidR="00517B6A">
        <w:rPr>
          <w:lang w:val="en-US"/>
        </w:rPr>
        <w:t>LG</w:t>
      </w:r>
      <w:r w:rsidR="00517B6A" w:rsidRPr="00517B6A">
        <w:t xml:space="preserve"> </w:t>
      </w:r>
      <w:r w:rsidR="00517B6A">
        <w:t>в соцсетях</w:t>
      </w:r>
      <w:r w:rsidR="0070541F">
        <w:t>.</w:t>
      </w:r>
    </w:p>
    <w:p w14:paraId="6A08C98F" w14:textId="77777777" w:rsidR="00517B6A" w:rsidRDefault="00517B6A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</w:pPr>
    </w:p>
    <w:p w14:paraId="13B9C370" w14:textId="1368645E" w:rsidR="00F952A1" w:rsidRDefault="00B34ED4" w:rsidP="00F952A1">
      <w:pPr>
        <w:jc w:val="both"/>
        <w:rPr>
          <w:color w:val="000000" w:themeColor="text1"/>
          <w:shd w:val="clear" w:color="auto" w:fill="FFFFFF"/>
          <w:lang w:val="en-US"/>
        </w:rPr>
      </w:pPr>
      <w:r>
        <w:rPr>
          <w:color w:val="000000" w:themeColor="text1"/>
          <w:shd w:val="clear" w:color="auto" w:fill="FFFFFF"/>
        </w:rPr>
        <w:lastRenderedPageBreak/>
        <w:t>Было анонсировано, что</w:t>
      </w:r>
      <w:r w:rsidR="00F952A1">
        <w:rPr>
          <w:color w:val="000000" w:themeColor="text1"/>
          <w:shd w:val="clear" w:color="auto" w:fill="FFFFFF"/>
        </w:rPr>
        <w:t xml:space="preserve"> </w:t>
      </w:r>
      <w:proofErr w:type="spellStart"/>
      <w:r w:rsidR="00F952A1">
        <w:rPr>
          <w:color w:val="000000" w:themeColor="text1"/>
          <w:shd w:val="clear" w:color="auto" w:fill="FFFFFF"/>
        </w:rPr>
        <w:t>ультрапремиальный</w:t>
      </w:r>
      <w:proofErr w:type="spellEnd"/>
      <w:r w:rsidR="00F952A1">
        <w:rPr>
          <w:color w:val="000000" w:themeColor="text1"/>
          <w:shd w:val="clear" w:color="auto" w:fill="FFFFFF"/>
        </w:rPr>
        <w:t xml:space="preserve"> бренд </w:t>
      </w:r>
      <w:r w:rsidR="00F952A1">
        <w:rPr>
          <w:color w:val="000000" w:themeColor="text1"/>
          <w:shd w:val="clear" w:color="auto" w:fill="FFFFFF"/>
          <w:lang w:val="en-US"/>
        </w:rPr>
        <w:t>LG</w:t>
      </w:r>
      <w:r w:rsidR="00F952A1" w:rsidRPr="00F952A1">
        <w:rPr>
          <w:color w:val="000000" w:themeColor="text1"/>
          <w:shd w:val="clear" w:color="auto" w:fill="FFFFFF"/>
        </w:rPr>
        <w:t xml:space="preserve"> </w:t>
      </w:r>
      <w:r w:rsidR="00F952A1">
        <w:rPr>
          <w:color w:val="000000" w:themeColor="text1"/>
          <w:shd w:val="clear" w:color="auto" w:fill="FFFFFF"/>
          <w:lang w:val="en-US"/>
        </w:rPr>
        <w:t>SIGNATURE</w:t>
      </w:r>
      <w:r w:rsidR="00F952A1" w:rsidRPr="00F952A1">
        <w:rPr>
          <w:color w:val="000000" w:themeColor="text1"/>
          <w:shd w:val="clear" w:color="auto" w:fill="FFFFFF"/>
        </w:rPr>
        <w:t xml:space="preserve"> </w:t>
      </w:r>
      <w:r w:rsidR="00151876">
        <w:rPr>
          <w:color w:val="000000" w:themeColor="text1"/>
          <w:shd w:val="clear" w:color="auto" w:fill="FFFFFF"/>
        </w:rPr>
        <w:t>станет партнёром</w:t>
      </w:r>
      <w:r w:rsidR="00F952A1">
        <w:rPr>
          <w:color w:val="000000" w:themeColor="text1"/>
          <w:shd w:val="clear" w:color="auto" w:fill="FFFFFF"/>
        </w:rPr>
        <w:t xml:space="preserve"> реставрации знаменитой картины Ван Гога «Красные виноградники в </w:t>
      </w:r>
      <w:proofErr w:type="spellStart"/>
      <w:r w:rsidR="00F952A1">
        <w:rPr>
          <w:color w:val="000000" w:themeColor="text1"/>
          <w:shd w:val="clear" w:color="auto" w:fill="FFFFFF"/>
        </w:rPr>
        <w:t>Арле</w:t>
      </w:r>
      <w:proofErr w:type="spellEnd"/>
      <w:r w:rsidR="00F952A1">
        <w:rPr>
          <w:color w:val="000000" w:themeColor="text1"/>
          <w:shd w:val="clear" w:color="auto" w:fill="FFFFFF"/>
        </w:rPr>
        <w:t xml:space="preserve">» из собрания Пушкинского музея, которая стала одним из героев серии виртуальных туров по экспозициям музея, доступной </w:t>
      </w:r>
      <w:r w:rsidR="00F952A1" w:rsidRPr="00B34ED4">
        <w:rPr>
          <w:color w:val="000000" w:themeColor="text1"/>
          <w:shd w:val="clear" w:color="auto" w:fill="FFFFFF"/>
        </w:rPr>
        <w:t xml:space="preserve">миллионам подписчиков </w:t>
      </w:r>
      <w:r w:rsidR="00F952A1" w:rsidRPr="00B34ED4">
        <w:rPr>
          <w:color w:val="000000" w:themeColor="text1"/>
          <w:shd w:val="clear" w:color="auto" w:fill="FFFFFF"/>
          <w:lang w:val="en-US"/>
        </w:rPr>
        <w:t>IVI</w:t>
      </w:r>
      <w:r w:rsidR="00F952A1" w:rsidRPr="00B34ED4">
        <w:rPr>
          <w:color w:val="000000" w:themeColor="text1"/>
          <w:shd w:val="clear" w:color="auto" w:fill="FFFFFF"/>
        </w:rPr>
        <w:t xml:space="preserve"> - крупнейшего онлайн-кинотеатра в России. Процесс реставрации этой знаменитой картины будет запечатлен и представлен публике в виде многосерийного документального фильма.</w:t>
      </w:r>
    </w:p>
    <w:p w14:paraId="5EC8A8C8" w14:textId="77777777" w:rsidR="00464C17" w:rsidRPr="00464C17" w:rsidRDefault="00464C17" w:rsidP="00F952A1">
      <w:pPr>
        <w:jc w:val="both"/>
        <w:rPr>
          <w:color w:val="000000" w:themeColor="text1"/>
          <w:shd w:val="clear" w:color="auto" w:fill="FFFFFF"/>
          <w:lang w:val="en-US"/>
        </w:rPr>
      </w:pPr>
      <w:bookmarkStart w:id="0" w:name="_GoBack"/>
      <w:bookmarkEnd w:id="0"/>
    </w:p>
    <w:p w14:paraId="43FA75F5" w14:textId="588B4F57" w:rsidR="00B12467" w:rsidRDefault="00F952A1" w:rsidP="00F952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  <w:lang w:eastAsia="en-US"/>
        </w:rPr>
      </w:pPr>
      <w:r w:rsidRPr="00B34ED4">
        <w:rPr>
          <w:color w:val="000000" w:themeColor="text1"/>
          <w:shd w:val="clear" w:color="auto" w:fill="FFFFFF"/>
        </w:rPr>
        <w:t xml:space="preserve"> </w:t>
      </w:r>
      <w:r w:rsidR="00B12467" w:rsidRPr="00B34ED4">
        <w:rPr>
          <w:color w:val="000000" w:themeColor="text1"/>
          <w:shd w:val="clear" w:color="auto" w:fill="FFFFFF"/>
        </w:rPr>
        <w:t xml:space="preserve">«Искусство вдохновляет технологии. Технологии дополняют искусство» - девиз </w:t>
      </w:r>
      <w:r w:rsidR="00E808B1" w:rsidRPr="00B34ED4">
        <w:rPr>
          <w:color w:val="000000" w:themeColor="text1"/>
          <w:shd w:val="clear" w:color="auto" w:fill="FFFFFF"/>
        </w:rPr>
        <w:t xml:space="preserve">                            </w:t>
      </w:r>
      <w:r w:rsidR="00B12467" w:rsidRPr="00B34ED4">
        <w:rPr>
          <w:color w:val="000000" w:themeColor="text1"/>
          <w:shd w:val="clear" w:color="auto" w:fill="FFFFFF"/>
          <w:lang w:val="en-US"/>
        </w:rPr>
        <w:t>LG</w:t>
      </w:r>
      <w:r w:rsidR="00B12467" w:rsidRPr="00B34ED4">
        <w:rPr>
          <w:color w:val="000000" w:themeColor="text1"/>
          <w:shd w:val="clear" w:color="auto" w:fill="FFFFFF"/>
        </w:rPr>
        <w:t xml:space="preserve"> </w:t>
      </w:r>
      <w:r w:rsidR="00B12467" w:rsidRPr="00B34ED4">
        <w:rPr>
          <w:color w:val="000000" w:themeColor="text1"/>
          <w:shd w:val="clear" w:color="auto" w:fill="FFFFFF"/>
          <w:lang w:val="en-US"/>
        </w:rPr>
        <w:t>SIGNATURE</w:t>
      </w:r>
      <w:r w:rsidR="00A658D2" w:rsidRPr="00B34ED4">
        <w:rPr>
          <w:color w:val="000000" w:themeColor="text1"/>
          <w:shd w:val="clear" w:color="auto" w:fill="FFFFFF"/>
        </w:rPr>
        <w:t>,</w:t>
      </w:r>
      <w:r w:rsidR="00B12467" w:rsidRPr="00B34ED4">
        <w:rPr>
          <w:color w:val="000000" w:themeColor="text1"/>
          <w:shd w:val="clear" w:color="auto" w:fill="FFFFFF"/>
        </w:rPr>
        <w:t xml:space="preserve"> </w:t>
      </w:r>
      <w:r w:rsidR="003433CC" w:rsidRPr="00B34ED4">
        <w:rPr>
          <w:color w:val="000000" w:themeColor="text1"/>
          <w:shd w:val="clear" w:color="auto" w:fill="FFFFFF"/>
        </w:rPr>
        <w:t xml:space="preserve">в полной мере отразившийся в уникальном телевизоре </w:t>
      </w:r>
      <w:r w:rsidR="00B12467" w:rsidRPr="00B34ED4">
        <w:rPr>
          <w:color w:val="000000" w:themeColor="text1"/>
          <w:shd w:val="clear" w:color="auto" w:fill="FFFFFF"/>
        </w:rPr>
        <w:t xml:space="preserve"> </w:t>
      </w:r>
      <w:r w:rsidR="003433CC" w:rsidRPr="00B34ED4">
        <w:rPr>
          <w:color w:val="000000" w:themeColor="text1"/>
          <w:shd w:val="clear" w:color="auto" w:fill="FFFFFF"/>
        </w:rPr>
        <w:t>LG SIGNATURE OLED R</w:t>
      </w:r>
      <w:r w:rsidR="000F13FF" w:rsidRPr="00B34ED4">
        <w:rPr>
          <w:color w:val="000000" w:themeColor="text1"/>
          <w:shd w:val="clear" w:color="auto" w:fill="FFFFFF"/>
        </w:rPr>
        <w:t>, приглашающе</w:t>
      </w:r>
      <w:r w:rsidR="003433CC" w:rsidRPr="00B34ED4">
        <w:rPr>
          <w:color w:val="000000" w:themeColor="text1"/>
          <w:shd w:val="clear" w:color="auto" w:fill="FFFFFF"/>
        </w:rPr>
        <w:t>м искусство в дом</w:t>
      </w:r>
      <w:r w:rsidR="00B12467" w:rsidRPr="00B34ED4">
        <w:rPr>
          <w:color w:val="000000" w:themeColor="text1"/>
          <w:shd w:val="clear" w:color="auto" w:fill="FFFFFF"/>
        </w:rPr>
        <w:t>.</w:t>
      </w:r>
    </w:p>
    <w:p w14:paraId="7A8C0AF2" w14:textId="77777777" w:rsidR="00A658D2" w:rsidRPr="00A658D2" w:rsidRDefault="00A658D2" w:rsidP="002F5492">
      <w:pPr>
        <w:tabs>
          <w:tab w:val="left" w:pos="7980"/>
        </w:tabs>
      </w:pPr>
    </w:p>
    <w:sectPr w:rsidR="00A658D2" w:rsidRPr="00A658D2" w:rsidSect="0062070C">
      <w:headerReference w:type="default" r:id="rId9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D4F9AD" w15:done="0"/>
  <w15:commentEx w15:paraId="60FB7B44" w15:done="0"/>
  <w15:commentEx w15:paraId="4E7B41E8" w15:done="0"/>
  <w15:commentEx w15:paraId="699C35E0" w15:done="0"/>
  <w15:commentEx w15:paraId="28CBAEFD" w15:done="0"/>
  <w15:commentEx w15:paraId="2904E6DE" w15:done="0"/>
  <w15:commentEx w15:paraId="3C19AD03" w15:done="0"/>
  <w15:commentEx w15:paraId="400F28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848CC" w14:textId="77777777" w:rsidR="00F37534" w:rsidRDefault="00F37534" w:rsidP="00C2039C">
      <w:r>
        <w:separator/>
      </w:r>
    </w:p>
  </w:endnote>
  <w:endnote w:type="continuationSeparator" w:id="0">
    <w:p w14:paraId="38EE5D68" w14:textId="77777777" w:rsidR="00F37534" w:rsidRDefault="00F37534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88CF2" w14:textId="77777777" w:rsidR="00F37534" w:rsidRDefault="00F37534" w:rsidP="00C2039C">
      <w:r>
        <w:separator/>
      </w:r>
    </w:p>
  </w:footnote>
  <w:footnote w:type="continuationSeparator" w:id="0">
    <w:p w14:paraId="10AA4460" w14:textId="77777777" w:rsidR="00F37534" w:rsidRDefault="00F37534" w:rsidP="00C2039C">
      <w:r>
        <w:continuationSeparator/>
      </w:r>
    </w:p>
  </w:footnote>
  <w:footnote w:id="1">
    <w:p w14:paraId="4A2C6013" w14:textId="77777777" w:rsidR="00B6194B" w:rsidRDefault="00B6194B" w:rsidP="00B6194B">
      <w:pPr>
        <w:pStyle w:val="FootnoteText"/>
      </w:pPr>
      <w:r>
        <w:rPr>
          <w:rStyle w:val="FootnoteReference"/>
        </w:rPr>
        <w:footnoteRef/>
      </w:r>
      <w:r>
        <w:t xml:space="preserve"> На основании следующих публикаций в СМИ:</w:t>
      </w:r>
    </w:p>
    <w:p w14:paraId="236E8794" w14:textId="77777777" w:rsidR="00B6194B" w:rsidRDefault="00B6194B" w:rsidP="00B6194B">
      <w:pPr>
        <w:pStyle w:val="FootnoteText"/>
      </w:pPr>
      <w:r>
        <w:t>По версии Robb Report 2020 года Издание https://robbreport.com/gear/tvs/lg-signature-oled-r-worlds-first-rollable-tv-1234576173/</w:t>
      </w:r>
    </w:p>
    <w:p w14:paraId="625407F7" w14:textId="77777777" w:rsidR="00B6194B" w:rsidRDefault="00B6194B" w:rsidP="00B6194B">
      <w:pPr>
        <w:pStyle w:val="FootnoteText"/>
      </w:pPr>
      <w:r>
        <w:t>По версии The Hans India 2020 года Издание https://www.thehansindia.com/tech/lg-signature-oled-r-is-the-worlds-first-rollable-tv-652297</w:t>
      </w:r>
    </w:p>
    <w:p w14:paraId="4CC26858" w14:textId="77777777" w:rsidR="00B6194B" w:rsidRDefault="00B6194B" w:rsidP="00B6194B">
      <w:pPr>
        <w:pStyle w:val="FootnoteText"/>
      </w:pPr>
      <w:r>
        <w:t>По версии stereonet 2020 года Издание https://www.stereonet.co.uk/news/lg-starts-selling-the-worlds-first-rollable-oled-tv</w:t>
      </w:r>
    </w:p>
    <w:p w14:paraId="5929DB19" w14:textId="77777777" w:rsidR="00B6194B" w:rsidRDefault="00B6194B" w:rsidP="00B6194B">
      <w:pPr>
        <w:pStyle w:val="FootnoteText"/>
      </w:pPr>
      <w:r>
        <w:t>По версии fonearena 2020 года Издание https://www.fonearena.com/blog/325475/lg-signature-oled-r-rollable-tv-price-sale.html</w:t>
      </w:r>
    </w:p>
    <w:p w14:paraId="35C733D6" w14:textId="77777777" w:rsidR="00B6194B" w:rsidRDefault="00B6194B" w:rsidP="00B6194B">
      <w:pPr>
        <w:pStyle w:val="FootnoteText"/>
      </w:pPr>
      <w:r>
        <w:t>По версии techradar 2020 года Издание https://www.techradar.com/news/the-lg-r-series-65r9-oled-is-the-worlds-first-rollable-tv</w:t>
      </w:r>
    </w:p>
    <w:p w14:paraId="361C65D8" w14:textId="77777777" w:rsidR="00B6194B" w:rsidRDefault="00B6194B" w:rsidP="00B6194B">
      <w:pPr>
        <w:pStyle w:val="FootnoteText"/>
      </w:pPr>
      <w:r>
        <w:t>По версии BusinessKorea 2020 года Издание http://www.businesskorea.co.kr/news/articleView.html?idxno=52627</w:t>
      </w:r>
    </w:p>
    <w:p w14:paraId="7A7BE5C8" w14:textId="77777777" w:rsidR="00B6194B" w:rsidRDefault="00B6194B" w:rsidP="00B6194B">
      <w:pPr>
        <w:pStyle w:val="FootnoteText"/>
      </w:pPr>
      <w:r>
        <w:t>По версии PCMag 2020 года Издание https://in.pcmag.com/tvs/138689/lg-launches-worlds-first-rollable-oled-tv</w:t>
      </w:r>
    </w:p>
  </w:footnote>
  <w:footnote w:id="2">
    <w:p w14:paraId="4C3F595B" w14:textId="4EFDA7E9" w:rsidR="00796A90" w:rsidRDefault="00796A90">
      <w:pPr>
        <w:pStyle w:val="FootnoteText"/>
      </w:pPr>
      <w:r>
        <w:rPr>
          <w:rStyle w:val="FootnoteReference"/>
        </w:rPr>
        <w:footnoteRef/>
      </w:r>
      <w:r>
        <w:t xml:space="preserve"> Джи</w:t>
      </w:r>
    </w:p>
  </w:footnote>
  <w:footnote w:id="3">
    <w:p w14:paraId="78773203" w14:textId="7AD2312B" w:rsidR="00796A90" w:rsidRDefault="00796A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Дабл</w:t>
      </w:r>
      <w:proofErr w:type="spellEnd"/>
      <w:r>
        <w:t xml:space="preserve"> ю</w:t>
      </w:r>
    </w:p>
  </w:footnote>
  <w:footnote w:id="4">
    <w:p w14:paraId="7E2B3372" w14:textId="77777777" w:rsidR="00B3621F" w:rsidRDefault="00B3621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F5D37">
          <w:rPr>
            <w:rStyle w:val="Hyperlink"/>
          </w:rPr>
          <w:t>https://www.lg.com/global/about-our-brand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B81D7" w14:textId="77777777" w:rsidR="009863F9" w:rsidRDefault="00B90339" w:rsidP="00B90339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1ECE33" wp14:editId="10D94DED">
          <wp:simplePos x="0" y="0"/>
          <wp:positionH relativeFrom="column">
            <wp:posOffset>-289560</wp:posOffset>
          </wp:positionH>
          <wp:positionV relativeFrom="paragraph">
            <wp:posOffset>-30480</wp:posOffset>
          </wp:positionV>
          <wp:extent cx="1728000" cy="475200"/>
          <wp:effectExtent l="0" t="0" r="571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B8F36F0" wp14:editId="403B9E15">
          <wp:simplePos x="0" y="0"/>
          <wp:positionH relativeFrom="page">
            <wp:align>right</wp:align>
          </wp:positionH>
          <wp:positionV relativeFrom="paragraph">
            <wp:posOffset>7620</wp:posOffset>
          </wp:positionV>
          <wp:extent cx="2311683" cy="397510"/>
          <wp:effectExtent l="0" t="0" r="0" b="2540"/>
          <wp:wrapNone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83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A570F"/>
    <w:multiLevelType w:val="multilevel"/>
    <w:tmpl w:val="2DE05E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2D65510"/>
    <w:multiLevelType w:val="hybridMultilevel"/>
    <w:tmpl w:val="D188EE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rina Antonova/LGERA Russia Subsidiary. Marketing Strategy Part(ira.antonova@lge.com)">
    <w15:presenceInfo w15:providerId="AD" w15:userId="S-1-5-21-2543426832-1914326140-3112152631-989839"/>
  </w15:person>
  <w15:person w15:author="Irina Antonova/LGERA Russia Subsidiary. Marketing Strategy Part(ira.antonova@lge.com) [2]">
    <w15:presenceInfo w15:providerId="AD" w15:userId="S-1-5-21-2543426832-1914326140-3112152631-989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99F"/>
    <w:rsid w:val="0004645C"/>
    <w:rsid w:val="00087BB0"/>
    <w:rsid w:val="000A29CC"/>
    <w:rsid w:val="000A6A26"/>
    <w:rsid w:val="000C771A"/>
    <w:rsid w:val="000F13FF"/>
    <w:rsid w:val="00134CE0"/>
    <w:rsid w:val="00151876"/>
    <w:rsid w:val="0015245A"/>
    <w:rsid w:val="00171758"/>
    <w:rsid w:val="001A6DE3"/>
    <w:rsid w:val="001C28D5"/>
    <w:rsid w:val="001C621E"/>
    <w:rsid w:val="001F51E4"/>
    <w:rsid w:val="0021138D"/>
    <w:rsid w:val="00224E23"/>
    <w:rsid w:val="00267BC1"/>
    <w:rsid w:val="00292A39"/>
    <w:rsid w:val="002A5CF0"/>
    <w:rsid w:val="002E2762"/>
    <w:rsid w:val="002E3903"/>
    <w:rsid w:val="002E7220"/>
    <w:rsid w:val="002F5492"/>
    <w:rsid w:val="003037CF"/>
    <w:rsid w:val="003116BE"/>
    <w:rsid w:val="003134A2"/>
    <w:rsid w:val="003318B0"/>
    <w:rsid w:val="003433CC"/>
    <w:rsid w:val="003509FD"/>
    <w:rsid w:val="00360C18"/>
    <w:rsid w:val="00375D0C"/>
    <w:rsid w:val="0038272F"/>
    <w:rsid w:val="00391F7A"/>
    <w:rsid w:val="00402264"/>
    <w:rsid w:val="004144F4"/>
    <w:rsid w:val="0043678A"/>
    <w:rsid w:val="00441751"/>
    <w:rsid w:val="00454166"/>
    <w:rsid w:val="0045682C"/>
    <w:rsid w:val="0046356F"/>
    <w:rsid w:val="00464C17"/>
    <w:rsid w:val="0047558F"/>
    <w:rsid w:val="00480F92"/>
    <w:rsid w:val="00491A70"/>
    <w:rsid w:val="004A3F40"/>
    <w:rsid w:val="004D2657"/>
    <w:rsid w:val="00517B6A"/>
    <w:rsid w:val="005429B2"/>
    <w:rsid w:val="0055233D"/>
    <w:rsid w:val="00564EEC"/>
    <w:rsid w:val="00586A7D"/>
    <w:rsid w:val="005B3CFC"/>
    <w:rsid w:val="005D7816"/>
    <w:rsid w:val="0062070C"/>
    <w:rsid w:val="006371A1"/>
    <w:rsid w:val="00654BFD"/>
    <w:rsid w:val="00677F62"/>
    <w:rsid w:val="00686D91"/>
    <w:rsid w:val="00692EFA"/>
    <w:rsid w:val="006C1C0D"/>
    <w:rsid w:val="006F6EA1"/>
    <w:rsid w:val="00700526"/>
    <w:rsid w:val="0070541F"/>
    <w:rsid w:val="00706781"/>
    <w:rsid w:val="00727410"/>
    <w:rsid w:val="007328AF"/>
    <w:rsid w:val="00735FBA"/>
    <w:rsid w:val="007402D3"/>
    <w:rsid w:val="00750371"/>
    <w:rsid w:val="00761BE8"/>
    <w:rsid w:val="00796A90"/>
    <w:rsid w:val="007A5268"/>
    <w:rsid w:val="007B7715"/>
    <w:rsid w:val="007C6884"/>
    <w:rsid w:val="007E7C15"/>
    <w:rsid w:val="007F72FC"/>
    <w:rsid w:val="00805E48"/>
    <w:rsid w:val="00826996"/>
    <w:rsid w:val="0083799B"/>
    <w:rsid w:val="00851D98"/>
    <w:rsid w:val="008542DF"/>
    <w:rsid w:val="008869D8"/>
    <w:rsid w:val="008931FB"/>
    <w:rsid w:val="008D2D79"/>
    <w:rsid w:val="008D5BC4"/>
    <w:rsid w:val="008F1EA7"/>
    <w:rsid w:val="009072E3"/>
    <w:rsid w:val="00933711"/>
    <w:rsid w:val="009339C3"/>
    <w:rsid w:val="00934683"/>
    <w:rsid w:val="00962B3E"/>
    <w:rsid w:val="009863F9"/>
    <w:rsid w:val="009B1764"/>
    <w:rsid w:val="009D6A1C"/>
    <w:rsid w:val="009F5193"/>
    <w:rsid w:val="00A26F69"/>
    <w:rsid w:val="00A42391"/>
    <w:rsid w:val="00A602C9"/>
    <w:rsid w:val="00A61278"/>
    <w:rsid w:val="00A658D2"/>
    <w:rsid w:val="00AC06CF"/>
    <w:rsid w:val="00AD5022"/>
    <w:rsid w:val="00AD509D"/>
    <w:rsid w:val="00AE2672"/>
    <w:rsid w:val="00B12467"/>
    <w:rsid w:val="00B34ED4"/>
    <w:rsid w:val="00B3621F"/>
    <w:rsid w:val="00B40701"/>
    <w:rsid w:val="00B477FE"/>
    <w:rsid w:val="00B50CAF"/>
    <w:rsid w:val="00B535B4"/>
    <w:rsid w:val="00B6194B"/>
    <w:rsid w:val="00B83473"/>
    <w:rsid w:val="00B90339"/>
    <w:rsid w:val="00BA268C"/>
    <w:rsid w:val="00BA6ED3"/>
    <w:rsid w:val="00BD5105"/>
    <w:rsid w:val="00BE0EEC"/>
    <w:rsid w:val="00C2039C"/>
    <w:rsid w:val="00C237C8"/>
    <w:rsid w:val="00C3097A"/>
    <w:rsid w:val="00C31EFE"/>
    <w:rsid w:val="00C37ABD"/>
    <w:rsid w:val="00C37EF4"/>
    <w:rsid w:val="00C457BA"/>
    <w:rsid w:val="00C63BAB"/>
    <w:rsid w:val="00CA599B"/>
    <w:rsid w:val="00CB3311"/>
    <w:rsid w:val="00CB5EF7"/>
    <w:rsid w:val="00CB7E90"/>
    <w:rsid w:val="00CD625B"/>
    <w:rsid w:val="00CE554A"/>
    <w:rsid w:val="00D11C38"/>
    <w:rsid w:val="00D25756"/>
    <w:rsid w:val="00D54C9D"/>
    <w:rsid w:val="00D640B4"/>
    <w:rsid w:val="00D71047"/>
    <w:rsid w:val="00D731FB"/>
    <w:rsid w:val="00D76EFD"/>
    <w:rsid w:val="00D90687"/>
    <w:rsid w:val="00DA0B55"/>
    <w:rsid w:val="00DB083F"/>
    <w:rsid w:val="00DB162D"/>
    <w:rsid w:val="00DC31CD"/>
    <w:rsid w:val="00DD0157"/>
    <w:rsid w:val="00DD6710"/>
    <w:rsid w:val="00DE13AC"/>
    <w:rsid w:val="00E23052"/>
    <w:rsid w:val="00E311D3"/>
    <w:rsid w:val="00E32D2A"/>
    <w:rsid w:val="00E35A19"/>
    <w:rsid w:val="00E43057"/>
    <w:rsid w:val="00E52506"/>
    <w:rsid w:val="00E56E3A"/>
    <w:rsid w:val="00E70806"/>
    <w:rsid w:val="00E808B1"/>
    <w:rsid w:val="00E96F33"/>
    <w:rsid w:val="00EA177C"/>
    <w:rsid w:val="00EE4755"/>
    <w:rsid w:val="00EF2341"/>
    <w:rsid w:val="00F17F53"/>
    <w:rsid w:val="00F324A4"/>
    <w:rsid w:val="00F32FD7"/>
    <w:rsid w:val="00F37534"/>
    <w:rsid w:val="00F478E9"/>
    <w:rsid w:val="00F52082"/>
    <w:rsid w:val="00F52EFB"/>
    <w:rsid w:val="00F82FC1"/>
    <w:rsid w:val="00F8799F"/>
    <w:rsid w:val="00F87D45"/>
    <w:rsid w:val="00F9264D"/>
    <w:rsid w:val="00F952A1"/>
    <w:rsid w:val="00FC4ED5"/>
    <w:rsid w:val="00FE0FF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BA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2070C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43678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left="720"/>
      <w:contextualSpacing/>
    </w:pPr>
    <w:rPr>
      <w:color w:val="auto"/>
      <w:sz w:val="20"/>
      <w:szCs w:val="20"/>
    </w:rPr>
  </w:style>
  <w:style w:type="character" w:styleId="Strong">
    <w:name w:val="Strong"/>
    <w:basedOn w:val="DefaultParagraphFont"/>
    <w:uiPriority w:val="22"/>
    <w:qFormat/>
    <w:rsid w:val="00AC06CF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19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194B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B6194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6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45C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45C"/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2070C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43678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left="720"/>
      <w:contextualSpacing/>
    </w:pPr>
    <w:rPr>
      <w:color w:val="auto"/>
      <w:sz w:val="20"/>
      <w:szCs w:val="20"/>
    </w:rPr>
  </w:style>
  <w:style w:type="character" w:styleId="Strong">
    <w:name w:val="Strong"/>
    <w:basedOn w:val="DefaultParagraphFont"/>
    <w:uiPriority w:val="22"/>
    <w:qFormat/>
    <w:rsid w:val="00AC06CF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19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194B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B6194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6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45C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45C"/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g.com/global/about-our-brand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0406-D4C5-4231-9E62-E10F1A05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daria.shtefanyuk</cp:lastModifiedBy>
  <cp:revision>17</cp:revision>
  <dcterms:created xsi:type="dcterms:W3CDTF">2021-05-24T12:34:00Z</dcterms:created>
  <dcterms:modified xsi:type="dcterms:W3CDTF">2021-05-24T15:22:00Z</dcterms:modified>
</cp:coreProperties>
</file>