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35" w:rsidRDefault="00BB4392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</w:rPr>
      </w:pPr>
      <w:r w:rsidRPr="000C2C60">
        <w:rPr>
          <w:rFonts w:ascii="Times New Roman" w:eastAsia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28389443" wp14:editId="1D9C8EEE">
            <wp:simplePos x="0" y="0"/>
            <wp:positionH relativeFrom="column">
              <wp:posOffset>5348413</wp:posOffset>
            </wp:positionH>
            <wp:positionV relativeFrom="page">
              <wp:posOffset>104008</wp:posOffset>
            </wp:positionV>
            <wp:extent cx="794251" cy="765544"/>
            <wp:effectExtent l="0" t="0" r="635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251" cy="76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7A35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</w:rPr>
      </w:pPr>
    </w:p>
    <w:p w:rsidR="00EB7A35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</w:rPr>
      </w:pPr>
    </w:p>
    <w:p w:rsidR="00EB7A35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</w:rPr>
      </w:pPr>
    </w:p>
    <w:p w:rsidR="0004288F" w:rsidRPr="009822D0" w:rsidRDefault="0004288F" w:rsidP="000428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Владельцы телевизоров </w:t>
      </w:r>
      <w:r>
        <w:rPr>
          <w:rFonts w:ascii="Arial" w:eastAsia="Times New Roman" w:hAnsi="Arial" w:cs="Arial"/>
          <w:b/>
          <w:bCs/>
          <w:sz w:val="27"/>
          <w:szCs w:val="27"/>
          <w:lang w:val="en-US" w:eastAsia="ru-RU"/>
        </w:rPr>
        <w:t>LG</w:t>
      </w:r>
      <w:r w:rsidRPr="00E30C21"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с функцией </w:t>
      </w:r>
      <w:proofErr w:type="spellStart"/>
      <w:r>
        <w:rPr>
          <w:rFonts w:ascii="Arial" w:eastAsia="Times New Roman" w:hAnsi="Arial" w:cs="Arial"/>
          <w:b/>
          <w:bCs/>
          <w:sz w:val="27"/>
          <w:szCs w:val="27"/>
          <w:lang w:eastAsia="ru-RU"/>
        </w:rPr>
        <w:t>Smart</w:t>
      </w:r>
      <w:proofErr w:type="spellEnd"/>
      <w:r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 </w:t>
      </w:r>
      <w:r w:rsidRPr="009822D0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TV</w:t>
      </w:r>
      <w:r w:rsidRPr="0098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288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получают новое</w:t>
      </w:r>
    </w:p>
    <w:p w:rsidR="0004288F" w:rsidRDefault="0004288F" w:rsidP="0004288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</w:t>
      </w:r>
      <w:r w:rsidR="00BB4392" w:rsidRPr="009822D0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риложение «ТТК ТВ»</w:t>
      </w:r>
    </w:p>
    <w:bookmarkEnd w:id="0"/>
    <w:p w:rsidR="00BB4392" w:rsidRDefault="00BB4392" w:rsidP="0004288F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Москва,</w:t>
      </w:r>
      <w:r w:rsidRPr="00BB43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12 </w:t>
      </w:r>
      <w:r w:rsidRPr="009822D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марта 2018 г.</w:t>
      </w:r>
      <w:r w:rsidRPr="009822D0">
        <w:rPr>
          <w:rFonts w:ascii="Arial" w:eastAsia="Times New Roman" w:hAnsi="Arial" w:cs="Arial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BB439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LG</w:t>
      </w:r>
      <w:r w:rsidRPr="00BB439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Electronics</w:t>
      </w:r>
      <w:r w:rsidRPr="00BB439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расширяет возмо</w:t>
      </w:r>
      <w:r w:rsidR="0004288F">
        <w:rPr>
          <w:rFonts w:ascii="Arial" w:eastAsia="Times New Roman" w:hAnsi="Arial" w:cs="Arial"/>
          <w:sz w:val="24"/>
          <w:szCs w:val="24"/>
          <w:lang w:eastAsia="ru-RU"/>
        </w:rPr>
        <w:t xml:space="preserve">жности владельцев телевизоров </w:t>
      </w:r>
      <w:r w:rsidR="0004288F">
        <w:rPr>
          <w:rFonts w:ascii="Arial" w:eastAsia="Times New Roman" w:hAnsi="Arial" w:cs="Arial"/>
          <w:sz w:val="24"/>
          <w:szCs w:val="24"/>
          <w:lang w:val="en-US" w:eastAsia="ru-RU"/>
        </w:rPr>
        <w:t>LG</w:t>
      </w:r>
      <w:r w:rsidR="0004288F" w:rsidRPr="000428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4288F">
        <w:rPr>
          <w:rFonts w:ascii="Arial" w:eastAsia="Times New Roman" w:hAnsi="Arial" w:cs="Arial"/>
          <w:sz w:val="24"/>
          <w:szCs w:val="24"/>
          <w:lang w:val="en-US" w:eastAsia="ru-RU"/>
        </w:rPr>
        <w:t>Smart</w:t>
      </w:r>
      <w:r w:rsidR="0004288F" w:rsidRPr="000428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4288F">
        <w:rPr>
          <w:rFonts w:ascii="Arial" w:eastAsia="Times New Roman" w:hAnsi="Arial" w:cs="Arial"/>
          <w:sz w:val="24"/>
          <w:szCs w:val="24"/>
          <w:lang w:val="en-US" w:eastAsia="ru-RU"/>
        </w:rPr>
        <w:t>TV</w:t>
      </w:r>
      <w:r>
        <w:rPr>
          <w:rFonts w:ascii="Arial" w:eastAsia="Times New Roman" w:hAnsi="Arial" w:cs="Arial"/>
          <w:sz w:val="24"/>
          <w:szCs w:val="24"/>
          <w:lang w:eastAsia="ru-RU"/>
        </w:rPr>
        <w:t>, активируя</w:t>
      </w:r>
      <w:r w:rsidRPr="009822D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9822D0">
        <w:rPr>
          <w:rFonts w:ascii="Arial" w:eastAsia="Times New Roman" w:hAnsi="Arial" w:cs="Arial"/>
          <w:sz w:val="24"/>
          <w:szCs w:val="24"/>
          <w:lang w:eastAsia="ru-RU"/>
        </w:rPr>
        <w:t>Приложение «ТТК ТВ», которое открывает доступ к широкому спектру каналов с функциями управления эфиром и видеопрокату</w:t>
      </w:r>
      <w:r w:rsidR="0004288F" w:rsidRPr="0004288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могут бесплатно установить абоненты услуги «Интерактивное телевидение» от ТТК, OTT-сервиса «ТВ без границ» или пользователи мобильного приложения «ТТК ТВ», зайдя в магазин LG </w:t>
      </w:r>
      <w:proofErr w:type="spellStart"/>
      <w:r w:rsidRPr="009822D0">
        <w:rPr>
          <w:rFonts w:ascii="Arial" w:eastAsia="Times New Roman" w:hAnsi="Arial" w:cs="Arial"/>
          <w:sz w:val="24"/>
          <w:szCs w:val="24"/>
          <w:lang w:eastAsia="ru-RU"/>
        </w:rPr>
        <w:t>Content</w:t>
      </w:r>
      <w:proofErr w:type="spellEnd"/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9822D0">
        <w:rPr>
          <w:rFonts w:ascii="Arial" w:eastAsia="Times New Roman" w:hAnsi="Arial" w:cs="Arial"/>
          <w:sz w:val="24"/>
          <w:szCs w:val="24"/>
          <w:lang w:eastAsia="ru-RU"/>
        </w:rPr>
        <w:t>Store</w:t>
      </w:r>
      <w:proofErr w:type="spellEnd"/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 на своем телевизоре. </w:t>
      </w:r>
    </w:p>
    <w:p w:rsidR="0004288F" w:rsidRDefault="00BB4392" w:rsidP="0004288F">
      <w:pPr>
        <w:spacing w:after="20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22D0">
        <w:rPr>
          <w:rFonts w:ascii="Arial" w:eastAsia="Times New Roman" w:hAnsi="Arial" w:cs="Arial"/>
          <w:sz w:val="24"/>
          <w:szCs w:val="24"/>
          <w:lang w:eastAsia="ru-RU"/>
        </w:rPr>
        <w:t>Запуск приложения дл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Smart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822D0">
        <w:rPr>
          <w:rFonts w:ascii="Arial" w:eastAsia="Times New Roman" w:hAnsi="Arial" w:cs="Arial"/>
          <w:sz w:val="24"/>
          <w:szCs w:val="24"/>
          <w:lang w:eastAsia="ru-RU"/>
        </w:rPr>
        <w:t>TV стал новым этапом развития услуги «</w:t>
      </w:r>
      <w:proofErr w:type="spellStart"/>
      <w:r w:rsidRPr="009822D0">
        <w:rPr>
          <w:rFonts w:ascii="Arial" w:eastAsia="Times New Roman" w:hAnsi="Arial" w:cs="Arial"/>
          <w:sz w:val="24"/>
          <w:szCs w:val="24"/>
          <w:lang w:eastAsia="ru-RU"/>
        </w:rPr>
        <w:t>Мультискрин</w:t>
      </w:r>
      <w:proofErr w:type="spellEnd"/>
      <w:r w:rsidRPr="009822D0">
        <w:rPr>
          <w:rFonts w:ascii="Arial" w:eastAsia="Times New Roman" w:hAnsi="Arial" w:cs="Arial"/>
          <w:sz w:val="24"/>
          <w:szCs w:val="24"/>
          <w:lang w:eastAsia="ru-RU"/>
        </w:rPr>
        <w:t>», к</w:t>
      </w:r>
      <w:r w:rsidR="0004288F">
        <w:rPr>
          <w:rFonts w:ascii="Arial" w:eastAsia="Times New Roman" w:hAnsi="Arial" w:cs="Arial"/>
          <w:sz w:val="24"/>
          <w:szCs w:val="24"/>
          <w:lang w:eastAsia="ru-RU"/>
        </w:rPr>
        <w:t>оторую ТТК представил в конце</w:t>
      </w:r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 2017 года. Она позволяет в рамках одного аккаунта смотреть телепрограммы в рамках подключенного пакета на нескольких устройствах одновременно. Ранее услуга уже объединила в себе возможности доступа к </w:t>
      </w:r>
      <w:proofErr w:type="spellStart"/>
      <w:r w:rsidRPr="009822D0">
        <w:rPr>
          <w:rFonts w:ascii="Arial" w:eastAsia="Times New Roman" w:hAnsi="Arial" w:cs="Arial"/>
          <w:sz w:val="24"/>
          <w:szCs w:val="24"/>
          <w:lang w:eastAsia="ru-RU"/>
        </w:rPr>
        <w:t>видеоконтенту</w:t>
      </w:r>
      <w:proofErr w:type="spellEnd"/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 с экрана телевизора через приставку и с экрана смартфона и планшета – через мобильное приложение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Приложение «ТТК ТВ» для </w:t>
      </w:r>
      <w:r w:rsidR="0004288F">
        <w:rPr>
          <w:rFonts w:ascii="Arial" w:eastAsia="Times New Roman" w:hAnsi="Arial" w:cs="Arial"/>
          <w:sz w:val="24"/>
          <w:szCs w:val="24"/>
          <w:lang w:val="en-US" w:eastAsia="ru-RU"/>
        </w:rPr>
        <w:t>LG</w:t>
      </w:r>
      <w:r w:rsidR="0004288F" w:rsidRPr="000428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Smart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TV может быть востребовано как абонентами домашнего интернета от ТТК, так и клиентами других провайдеров. </w:t>
      </w:r>
    </w:p>
    <w:p w:rsidR="00BB4392" w:rsidRPr="009822D0" w:rsidRDefault="00BB4392" w:rsidP="0004288F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2D0">
        <w:rPr>
          <w:rFonts w:ascii="Arial" w:eastAsia="Times New Roman" w:hAnsi="Arial" w:cs="Arial"/>
          <w:sz w:val="24"/>
          <w:szCs w:val="24"/>
          <w:lang w:eastAsia="ru-RU"/>
        </w:rPr>
        <w:t>В рамках услуги «Интерактивное ТВ» ТТК предлагает абонентам несколько базовых пакетов каналов. «</w:t>
      </w:r>
      <w:proofErr w:type="gramStart"/>
      <w:r w:rsidRPr="009822D0">
        <w:rPr>
          <w:rFonts w:ascii="Arial" w:eastAsia="Times New Roman" w:hAnsi="Arial" w:cs="Arial"/>
          <w:sz w:val="24"/>
          <w:szCs w:val="24"/>
          <w:lang w:eastAsia="ru-RU"/>
        </w:rPr>
        <w:t>Социальный</w:t>
      </w:r>
      <w:proofErr w:type="gramEnd"/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», включающий 60 каналов, можно бесплатно подключить после приобретения ТВ-приставки. Помимо федеральных ТВ каналов в нем доступны новостные, познавательные, развлекательные, музыкальные каналы. Для тех, кто хочет получить дополнительный набор каналов, ТТК предлагает пакеты «Базовый» (более 90 каналов) и «Расширенный» (более 120 каналов). По желанию абонента дополнительно </w:t>
      </w:r>
      <w:proofErr w:type="gramStart"/>
      <w:r w:rsidRPr="009822D0">
        <w:rPr>
          <w:rFonts w:ascii="Arial" w:eastAsia="Times New Roman" w:hAnsi="Arial" w:cs="Arial"/>
          <w:sz w:val="24"/>
          <w:szCs w:val="24"/>
          <w:lang w:eastAsia="ru-RU"/>
        </w:rPr>
        <w:t>к</w:t>
      </w:r>
      <w:proofErr w:type="gramEnd"/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 основным можно подключить специальные тематические пакеты каналов на любой вкус: </w:t>
      </w:r>
      <w:proofErr w:type="spellStart"/>
      <w:proofErr w:type="gramStart"/>
      <w:r w:rsidRPr="009822D0">
        <w:rPr>
          <w:rFonts w:ascii="Arial" w:eastAsia="Times New Roman" w:hAnsi="Arial" w:cs="Arial"/>
          <w:sz w:val="24"/>
          <w:szCs w:val="24"/>
          <w:lang w:eastAsia="ru-RU"/>
        </w:rPr>
        <w:t>Amedia</w:t>
      </w:r>
      <w:proofErr w:type="spellEnd"/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9822D0">
        <w:rPr>
          <w:rFonts w:ascii="Arial" w:eastAsia="Times New Roman" w:hAnsi="Arial" w:cs="Arial"/>
          <w:sz w:val="24"/>
          <w:szCs w:val="24"/>
          <w:lang w:eastAsia="ru-RU"/>
        </w:rPr>
        <w:t>Premium</w:t>
      </w:r>
      <w:proofErr w:type="spellEnd"/>
      <w:r w:rsidRPr="009822D0">
        <w:rPr>
          <w:rFonts w:ascii="Arial" w:eastAsia="Times New Roman" w:hAnsi="Arial" w:cs="Arial"/>
          <w:sz w:val="24"/>
          <w:szCs w:val="24"/>
          <w:lang w:eastAsia="ru-RU"/>
        </w:rPr>
        <w:t xml:space="preserve"> HD и «Кино» для любителей фильмов и сериалов, «Спорт», «Футбол», «Плюс футбол» и «Наш футбол» — для спортивных болельщиков, а также пакеты «Познавательный», «Детский» и «Для взрослых».</w:t>
      </w:r>
      <w:r w:rsidRPr="00982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BB4392" w:rsidRDefault="00BB4392" w:rsidP="00BB439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4392" w:rsidRPr="005B0F5D" w:rsidRDefault="00BB4392" w:rsidP="00BB439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B0F5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Контактная информация:</w:t>
      </w:r>
    </w:p>
    <w:p w:rsidR="00BB4392" w:rsidRPr="005B0F5D" w:rsidRDefault="00BB4392" w:rsidP="00BB439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LG</w:t>
      </w:r>
      <w:r w:rsidRPr="00BB43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Electronics</w:t>
      </w:r>
      <w:r w:rsidRPr="00BB43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BB43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BB43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BB43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BB43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BB43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BB43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5B0F5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Компания ТТК</w:t>
      </w:r>
    </w:p>
    <w:p w:rsidR="00BB4392" w:rsidRDefault="00BB4392" w:rsidP="00BB43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ko-K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lastRenderedPageBreak/>
        <w:t xml:space="preserve">Елена Масько </w:t>
      </w:r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Pr="005B0F5D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Вера </w:t>
      </w:r>
      <w:proofErr w:type="spellStart"/>
      <w:r w:rsidRPr="005B0F5D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Хитеева</w:t>
      </w:r>
      <w:proofErr w:type="spellEnd"/>
    </w:p>
    <w:p w:rsidR="00BB4392" w:rsidRDefault="00BB4392" w:rsidP="00BB43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ko-K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>Тел</w:t>
      </w:r>
      <w:r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: +7 (495) 933</w:t>
      </w:r>
      <w:r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</w:t>
      </w:r>
      <w:r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6565</w:t>
      </w:r>
      <w:proofErr w:type="gramStart"/>
      <w:r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Pr="005B0F5D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Т</w:t>
      </w:r>
      <w:proofErr w:type="gramEnd"/>
      <w:r w:rsidRPr="005B0F5D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ел</w:t>
      </w:r>
      <w:r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.: +7 (495) 784-66-70</w:t>
      </w:r>
    </w:p>
    <w:p w:rsidR="00BB4392" w:rsidRPr="00BB4392" w:rsidRDefault="0024008C" w:rsidP="00BB43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ko-KR"/>
        </w:rPr>
      </w:pPr>
      <w:hyperlink r:id="rId8" w:history="1">
        <w:r w:rsidR="00BB4392" w:rsidRPr="00EE556C">
          <w:rPr>
            <w:rStyle w:val="Hyperlink"/>
            <w:rFonts w:ascii="Arial" w:eastAsia="Times New Roman" w:hAnsi="Arial" w:cs="Arial"/>
            <w:sz w:val="24"/>
            <w:szCs w:val="24"/>
            <w:lang w:val="en-US" w:eastAsia="ko-KR"/>
          </w:rPr>
          <w:t>Elena</w:t>
        </w:r>
        <w:r w:rsidR="00BB4392" w:rsidRPr="00BB4392">
          <w:rPr>
            <w:rStyle w:val="Hyperlink"/>
            <w:rFonts w:ascii="Arial" w:eastAsia="Times New Roman" w:hAnsi="Arial" w:cs="Arial"/>
            <w:sz w:val="24"/>
            <w:szCs w:val="24"/>
            <w:lang w:eastAsia="ko-KR"/>
          </w:rPr>
          <w:t>.</w:t>
        </w:r>
        <w:r w:rsidR="00BB4392" w:rsidRPr="00EE556C">
          <w:rPr>
            <w:rStyle w:val="Hyperlink"/>
            <w:rFonts w:ascii="Arial" w:eastAsia="Times New Roman" w:hAnsi="Arial" w:cs="Arial"/>
            <w:sz w:val="24"/>
            <w:szCs w:val="24"/>
            <w:lang w:val="en-US" w:eastAsia="ko-KR"/>
          </w:rPr>
          <w:t>masko</w:t>
        </w:r>
        <w:r w:rsidR="00BB4392" w:rsidRPr="00BB4392">
          <w:rPr>
            <w:rStyle w:val="Hyperlink"/>
            <w:rFonts w:ascii="Arial" w:eastAsia="Times New Roman" w:hAnsi="Arial" w:cs="Arial"/>
            <w:sz w:val="24"/>
            <w:szCs w:val="24"/>
            <w:lang w:eastAsia="ko-KR"/>
          </w:rPr>
          <w:t>@</w:t>
        </w:r>
        <w:r w:rsidR="00BB4392" w:rsidRPr="00EE556C">
          <w:rPr>
            <w:rStyle w:val="Hyperlink"/>
            <w:rFonts w:ascii="Arial" w:eastAsia="Times New Roman" w:hAnsi="Arial" w:cs="Arial"/>
            <w:sz w:val="24"/>
            <w:szCs w:val="24"/>
            <w:lang w:val="en-US" w:eastAsia="ko-KR"/>
          </w:rPr>
          <w:t>lge</w:t>
        </w:r>
        <w:r w:rsidR="00BB4392" w:rsidRPr="00BB4392">
          <w:rPr>
            <w:rStyle w:val="Hyperlink"/>
            <w:rFonts w:ascii="Arial" w:eastAsia="Times New Roman" w:hAnsi="Arial" w:cs="Arial"/>
            <w:sz w:val="24"/>
            <w:szCs w:val="24"/>
            <w:lang w:eastAsia="ko-KR"/>
          </w:rPr>
          <w:t>.</w:t>
        </w:r>
        <w:r w:rsidR="00BB4392" w:rsidRPr="00EE556C">
          <w:rPr>
            <w:rStyle w:val="Hyperlink"/>
            <w:rFonts w:ascii="Arial" w:eastAsia="Times New Roman" w:hAnsi="Arial" w:cs="Arial"/>
            <w:sz w:val="24"/>
            <w:szCs w:val="24"/>
            <w:lang w:val="en-US" w:eastAsia="ko-KR"/>
          </w:rPr>
          <w:t>com</w:t>
        </w:r>
      </w:hyperlink>
      <w:r w:rsidR="00BB4392"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="00BB4392"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="00BB4392"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="00BB4392"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r w:rsidR="00BB4392" w:rsidRPr="00BB439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ab/>
      </w:r>
      <w:hyperlink r:id="rId9" w:history="1">
        <w:r w:rsidR="00BB4392" w:rsidRPr="00BB4392">
          <w:rPr>
            <w:rFonts w:ascii="Arial" w:eastAsia="Times New Roman" w:hAnsi="Arial" w:cs="Times New Roman"/>
            <w:color w:val="000000"/>
            <w:sz w:val="24"/>
            <w:szCs w:val="24"/>
            <w:lang w:val="en-US" w:eastAsia="ru-RU"/>
          </w:rPr>
          <w:t>v</w:t>
        </w:r>
        <w:r w:rsidR="00BB4392" w:rsidRPr="00BB4392">
          <w:rPr>
            <w:rFonts w:ascii="Arial" w:eastAsia="Times New Roman" w:hAnsi="Arial" w:cs="Times New Roman"/>
            <w:color w:val="000000"/>
            <w:sz w:val="24"/>
            <w:szCs w:val="24"/>
            <w:lang w:eastAsia="ru-RU"/>
          </w:rPr>
          <w:t>.</w:t>
        </w:r>
        <w:r w:rsidR="00BB4392" w:rsidRPr="00BB4392">
          <w:rPr>
            <w:rFonts w:ascii="Arial" w:eastAsia="Times New Roman" w:hAnsi="Arial" w:cs="Times New Roman"/>
            <w:color w:val="000000"/>
            <w:sz w:val="24"/>
            <w:szCs w:val="24"/>
            <w:lang w:val="en-US" w:eastAsia="ru-RU"/>
          </w:rPr>
          <w:t>khiteeva</w:t>
        </w:r>
        <w:r w:rsidR="00BB4392" w:rsidRPr="00BB4392">
          <w:rPr>
            <w:rFonts w:ascii="Arial" w:eastAsia="Times New Roman" w:hAnsi="Arial" w:cs="Times New Roman"/>
            <w:color w:val="000000"/>
            <w:sz w:val="24"/>
            <w:szCs w:val="24"/>
            <w:lang w:eastAsia="ru-RU"/>
          </w:rPr>
          <w:t>@</w:t>
        </w:r>
        <w:r w:rsidR="00BB4392" w:rsidRPr="00BB4392">
          <w:rPr>
            <w:rFonts w:ascii="Arial" w:eastAsia="Times New Roman" w:hAnsi="Arial" w:cs="Times New Roman"/>
            <w:color w:val="000000"/>
            <w:sz w:val="24"/>
            <w:szCs w:val="24"/>
            <w:lang w:val="en-US" w:eastAsia="ru-RU"/>
          </w:rPr>
          <w:t>ttk</w:t>
        </w:r>
        <w:r w:rsidR="00BB4392" w:rsidRPr="00BB4392">
          <w:rPr>
            <w:rFonts w:ascii="Arial" w:eastAsia="Times New Roman" w:hAnsi="Arial" w:cs="Times New Roman"/>
            <w:color w:val="000000"/>
            <w:sz w:val="24"/>
            <w:szCs w:val="24"/>
            <w:lang w:eastAsia="ru-RU"/>
          </w:rPr>
          <w:t>.</w:t>
        </w:r>
        <w:r w:rsidR="00BB4392" w:rsidRPr="00BB4392">
          <w:rPr>
            <w:rFonts w:ascii="Arial" w:eastAsia="Times New Roman" w:hAnsi="Arial" w:cs="Times New Roman"/>
            <w:color w:val="000000"/>
            <w:sz w:val="24"/>
            <w:szCs w:val="24"/>
            <w:lang w:val="en-US" w:eastAsia="ru-RU"/>
          </w:rPr>
          <w:t>ru</w:t>
        </w:r>
      </w:hyperlink>
    </w:p>
    <w:p w:rsidR="00BB4392" w:rsidRPr="00BB4392" w:rsidRDefault="00BB4392" w:rsidP="00BB43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ko-KR"/>
        </w:rPr>
      </w:pPr>
    </w:p>
    <w:p w:rsidR="00BB4392" w:rsidRPr="00BB4392" w:rsidRDefault="00BB4392" w:rsidP="00BB4392">
      <w:pPr>
        <w:pBdr>
          <w:bottom w:val="dotted" w:sz="2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B4392" w:rsidRPr="00BB4392" w:rsidRDefault="00BB4392" w:rsidP="00BB43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943634" w:themeColor="accent2" w:themeShade="BF"/>
          <w:sz w:val="20"/>
          <w:szCs w:val="20"/>
          <w:lang w:eastAsia="ru-RU"/>
        </w:rPr>
      </w:pPr>
    </w:p>
    <w:p w:rsidR="00BB4392" w:rsidRPr="00BB4392" w:rsidRDefault="00BB4392" w:rsidP="00BB4392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</w:rPr>
      </w:pPr>
      <w:r w:rsidRPr="00BB4392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  <w:lang w:val="ru-RU"/>
        </w:rPr>
        <w:t xml:space="preserve">О компании </w:t>
      </w:r>
      <w:r w:rsidRPr="00BB4392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</w:rPr>
        <w:t>LG</w:t>
      </w:r>
      <w:r w:rsidRPr="00BB4392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  <w:lang w:val="ru-RU"/>
        </w:rPr>
        <w:t xml:space="preserve"> </w:t>
      </w:r>
      <w:r w:rsidRPr="00BB4392">
        <w:rPr>
          <w:rStyle w:val="PageNumber"/>
          <w:rFonts w:ascii="Arial" w:eastAsia="Calibri" w:hAnsi="Arial" w:cs="Arial"/>
          <w:b/>
          <w:color w:val="943634" w:themeColor="accent2" w:themeShade="BF"/>
          <w:u w:color="222222"/>
          <w:shd w:val="clear" w:color="auto" w:fill="FFFFFF"/>
        </w:rPr>
        <w:t>Electronics</w:t>
      </w:r>
    </w:p>
    <w:p w:rsidR="00BB4392" w:rsidRPr="00243983" w:rsidRDefault="00BB4392" w:rsidP="00BB439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0603B">
        <w:rPr>
          <w:rFonts w:ascii="Arial" w:hAnsi="Arial" w:cs="Arial"/>
          <w:color w:val="000000"/>
          <w:sz w:val="20"/>
          <w:szCs w:val="20"/>
          <w:lang w:val="en-US"/>
        </w:rPr>
        <w:t>LG</w:t>
      </w:r>
      <w:r w:rsidRPr="00BB4392">
        <w:rPr>
          <w:rFonts w:ascii="Arial" w:hAnsi="Arial" w:cs="Arial"/>
          <w:color w:val="000000"/>
          <w:sz w:val="20"/>
          <w:szCs w:val="20"/>
        </w:rPr>
        <w:t xml:space="preserve"> </w:t>
      </w:r>
      <w:r w:rsidRPr="0070603B">
        <w:rPr>
          <w:rFonts w:ascii="Arial" w:hAnsi="Arial" w:cs="Arial"/>
          <w:color w:val="000000"/>
          <w:sz w:val="20"/>
          <w:szCs w:val="20"/>
          <w:lang w:val="en-US"/>
        </w:rPr>
        <w:t>Electronics</w:t>
      </w:r>
      <w:r w:rsidRPr="00BB439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0603B">
        <w:rPr>
          <w:rFonts w:ascii="Arial" w:hAnsi="Arial" w:cs="Arial"/>
          <w:color w:val="000000"/>
          <w:sz w:val="20"/>
          <w:szCs w:val="20"/>
          <w:lang w:val="en-US"/>
        </w:rPr>
        <w:t>Inc</w:t>
      </w:r>
      <w:proofErr w:type="spellEnd"/>
      <w:r w:rsidRPr="00BB4392">
        <w:rPr>
          <w:rFonts w:ascii="Arial" w:hAnsi="Arial" w:cs="Arial"/>
          <w:color w:val="000000"/>
          <w:sz w:val="20"/>
          <w:szCs w:val="20"/>
        </w:rPr>
        <w:t>. (</w:t>
      </w:r>
      <w:r w:rsidRPr="00BB4392">
        <w:rPr>
          <w:rFonts w:ascii="Arial" w:hAnsi="Arial" w:cs="Arial"/>
          <w:color w:val="000000"/>
          <w:sz w:val="20"/>
          <w:szCs w:val="20"/>
          <w:lang w:val="en-US"/>
        </w:rPr>
        <w:t>KSE</w:t>
      </w:r>
      <w:r w:rsidRPr="00BB4392">
        <w:rPr>
          <w:rFonts w:ascii="Arial" w:hAnsi="Arial" w:cs="Arial"/>
          <w:color w:val="000000"/>
          <w:sz w:val="20"/>
          <w:szCs w:val="20"/>
        </w:rPr>
        <w:t>: 066570.</w:t>
      </w:r>
      <w:r w:rsidRPr="00BB4392">
        <w:rPr>
          <w:rFonts w:ascii="Arial" w:hAnsi="Arial" w:cs="Arial"/>
          <w:color w:val="000000"/>
          <w:sz w:val="20"/>
          <w:szCs w:val="20"/>
          <w:lang w:val="en-US"/>
        </w:rPr>
        <w:t>KS</w:t>
      </w:r>
      <w:r w:rsidRPr="00BB4392">
        <w:rPr>
          <w:rFonts w:ascii="Arial" w:hAnsi="Arial" w:cs="Arial"/>
          <w:color w:val="000000"/>
          <w:sz w:val="20"/>
          <w:szCs w:val="20"/>
        </w:rPr>
        <w:t xml:space="preserve">) </w:t>
      </w:r>
      <w:r w:rsidRPr="00243983">
        <w:rPr>
          <w:rFonts w:ascii="Arial" w:hAnsi="Arial" w:cs="Arial"/>
          <w:color w:val="000000"/>
          <w:sz w:val="20"/>
          <w:szCs w:val="20"/>
        </w:rPr>
        <w:t xml:space="preserve">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Home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Appliance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&amp;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Air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Solution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Mobile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Communications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Home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Entertainment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, и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Vehicle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Components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, общий объем мировых продаж которых в 2016 году составил 47,9 </w:t>
      </w:r>
      <w:proofErr w:type="gramStart"/>
      <w:r w:rsidRPr="00243983">
        <w:rPr>
          <w:rFonts w:ascii="Arial" w:hAnsi="Arial" w:cs="Arial"/>
          <w:color w:val="000000"/>
          <w:sz w:val="20"/>
          <w:szCs w:val="20"/>
        </w:rPr>
        <w:t>млрд</w:t>
      </w:r>
      <w:proofErr w:type="gramEnd"/>
      <w:r w:rsidRPr="00243983">
        <w:rPr>
          <w:rFonts w:ascii="Arial" w:hAnsi="Arial" w:cs="Arial"/>
          <w:color w:val="000000"/>
          <w:sz w:val="20"/>
          <w:szCs w:val="20"/>
        </w:rPr>
        <w:t xml:space="preserve"> долларов США (55,4 трлн южнокорейских вон). LG Electronics является одним из ведущих в мире производителей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плоскопанельных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телевизоров, мобильных телефонов, кондиционеров воздуха, стиральных машин и холодильников. Также</w:t>
      </w:r>
      <w:r w:rsidRPr="0070603B">
        <w:rPr>
          <w:rFonts w:ascii="Arial" w:hAnsi="Arial" w:cs="Arial"/>
          <w:color w:val="000000"/>
          <w:sz w:val="20"/>
          <w:szCs w:val="20"/>
          <w:lang w:val="en-US"/>
        </w:rPr>
        <w:t xml:space="preserve"> LG Electronics </w:t>
      </w:r>
      <w:r w:rsidRPr="00243983">
        <w:rPr>
          <w:rFonts w:ascii="Arial" w:hAnsi="Arial" w:cs="Arial"/>
          <w:color w:val="000000"/>
          <w:sz w:val="20"/>
          <w:szCs w:val="20"/>
        </w:rPr>
        <w:t>лауреат</w:t>
      </w:r>
      <w:r w:rsidRPr="007060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243983">
        <w:rPr>
          <w:rFonts w:ascii="Arial" w:hAnsi="Arial" w:cs="Arial"/>
          <w:color w:val="000000"/>
          <w:sz w:val="20"/>
          <w:szCs w:val="20"/>
        </w:rPr>
        <w:t>премии</w:t>
      </w:r>
      <w:r w:rsidRPr="0070603B">
        <w:rPr>
          <w:rFonts w:ascii="Arial" w:hAnsi="Arial" w:cs="Arial"/>
          <w:color w:val="000000"/>
          <w:sz w:val="20"/>
          <w:szCs w:val="20"/>
          <w:lang w:val="en-US"/>
        </w:rPr>
        <w:t xml:space="preserve"> 2016 ENERGY STAR Partner of the Year. </w:t>
      </w:r>
      <w:r w:rsidRPr="00243983">
        <w:rPr>
          <w:rFonts w:ascii="Arial" w:hAnsi="Arial" w:cs="Arial"/>
          <w:color w:val="000000"/>
          <w:sz w:val="20"/>
          <w:szCs w:val="20"/>
        </w:rPr>
        <w:t xml:space="preserve">За дополнительной информацией, пожалуйста, обратитесь к </w:t>
      </w:r>
      <w:r w:rsidRPr="00243983">
        <w:rPr>
          <w:rFonts w:ascii="Arial" w:hAnsi="Arial" w:cs="Arial"/>
          <w:sz w:val="20"/>
          <w:szCs w:val="20"/>
        </w:rPr>
        <w:t>www.LGnewsroom.com</w:t>
      </w:r>
      <w:r w:rsidRPr="00243983">
        <w:rPr>
          <w:rFonts w:ascii="Arial" w:hAnsi="Arial" w:cs="Arial"/>
          <w:color w:val="000000"/>
          <w:sz w:val="20"/>
          <w:szCs w:val="20"/>
        </w:rPr>
        <w:t>.</w:t>
      </w:r>
    </w:p>
    <w:p w:rsidR="00BB4392" w:rsidRPr="00BB4392" w:rsidRDefault="00BB4392" w:rsidP="00BB43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BB4392" w:rsidRPr="00BB4392" w:rsidRDefault="00BB4392" w:rsidP="00BB4392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B0F5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Компания ТТК </w:t>
      </w:r>
      <w:r w:rsidRPr="005B0F5D">
        <w:rPr>
          <w:rFonts w:ascii="Arial" w:eastAsia="Times New Roman" w:hAnsi="Arial" w:cs="Arial"/>
          <w:bCs/>
          <w:sz w:val="20"/>
          <w:szCs w:val="20"/>
          <w:lang w:eastAsia="ru-RU"/>
        </w:rPr>
        <w:t>– один из</w:t>
      </w:r>
      <w:r w:rsidRPr="005B0F5D">
        <w:rPr>
          <w:rFonts w:ascii="Arial" w:eastAsia="Times New Roman" w:hAnsi="Arial" w:cs="Arial"/>
          <w:sz w:val="20"/>
          <w:szCs w:val="20"/>
          <w:lang w:eastAsia="ru-RU"/>
        </w:rPr>
        <w:t xml:space="preserve"> ведущих российских операторов связи. Основной акционер ТТК – ОАО «РЖД», владеет 99,99% акций Компании. Компания является одним из основных поставщиков магистральных услуг связи для операторов и крупнейших корпораций России, а также входит в число лидеров среди провайдеров услуг широкополосного доступа в Интернет, телевидения и телефонии для конечных пользователей в регионах.</w:t>
      </w:r>
      <w:r w:rsidRPr="00BB439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5B0F5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ТТК эксплуатирует и обслуживает одну из крупнейших в России волоконно-оптических линий связи протяженностью более 76 000 км и пропускной способностью более 3,4 Тбит/с. Трансконтинентальная магистраль TTK </w:t>
      </w:r>
      <w:proofErr w:type="spellStart"/>
      <w:r w:rsidRPr="005B0F5D">
        <w:rPr>
          <w:rFonts w:ascii="Arial" w:eastAsia="Times New Roman" w:hAnsi="Arial" w:cs="Arial"/>
          <w:bCs/>
          <w:sz w:val="20"/>
          <w:szCs w:val="20"/>
          <w:lang w:eastAsia="ru-RU"/>
        </w:rPr>
        <w:t>EurasiaHighway</w:t>
      </w:r>
      <w:proofErr w:type="spellEnd"/>
      <w:r w:rsidRPr="005B0F5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имеет соединения с сетями связи практически всех соседних стран, включая Китай, Японию, Монголию, КНДР, Финляндию, страны Балтии и СНГ и является оптимальным маршрутом между Европой и Азией.</w:t>
      </w:r>
      <w:proofErr w:type="gramEnd"/>
    </w:p>
    <w:p w:rsidR="00BB4392" w:rsidRPr="00BB4392" w:rsidRDefault="00BB4392" w:rsidP="00BB4392">
      <w:pPr>
        <w:pStyle w:val="NormalWeb"/>
        <w:shd w:val="clear" w:color="auto" w:fill="FFFFFF"/>
        <w:jc w:val="both"/>
        <w:textAlignment w:val="top"/>
        <w:rPr>
          <w:rFonts w:ascii="PTSans-Regular" w:hAnsi="PTSans-Regular" w:hint="eastAsia"/>
          <w:lang w:val="ru-RU"/>
        </w:rPr>
      </w:pPr>
    </w:p>
    <w:p w:rsidR="00BB4392" w:rsidRPr="00BB4392" w:rsidRDefault="00BB4392" w:rsidP="00BB4392">
      <w:pPr>
        <w:pStyle w:val="NormalWeb"/>
        <w:shd w:val="clear" w:color="auto" w:fill="FFFFFF"/>
        <w:textAlignment w:val="top"/>
        <w:rPr>
          <w:rFonts w:ascii="PTSans-Regular" w:hAnsi="PTSans-Regular" w:hint="eastAsia"/>
          <w:lang w:val="ru-RU"/>
        </w:rPr>
      </w:pPr>
    </w:p>
    <w:p w:rsidR="00BB4392" w:rsidRPr="00BB4392" w:rsidRDefault="00BB4392" w:rsidP="00BB4392">
      <w:pPr>
        <w:pStyle w:val="NormalWeb"/>
        <w:shd w:val="clear" w:color="auto" w:fill="FFFFFF"/>
        <w:textAlignment w:val="top"/>
        <w:rPr>
          <w:rFonts w:ascii="PTSans-Regular" w:hAnsi="PTSans-Regular" w:hint="eastAsia"/>
          <w:lang w:val="ru-RU"/>
        </w:rPr>
      </w:pPr>
      <w:r w:rsidRPr="00BB4392">
        <w:rPr>
          <w:rFonts w:ascii="PTSans-Regular" w:hAnsi="PTSans-Regular"/>
          <w:lang w:val="ru-RU"/>
        </w:rPr>
        <w:t xml:space="preserve"> </w:t>
      </w:r>
    </w:p>
    <w:p w:rsidR="00BB4392" w:rsidRPr="00736FB5" w:rsidRDefault="00BB4392" w:rsidP="00BB4392"/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EB7A35" w:rsidRPr="00BB4392" w:rsidRDefault="00EB7A35" w:rsidP="00EB7A35">
      <w:pPr>
        <w:pStyle w:val="NormalWeb"/>
        <w:shd w:val="clear" w:color="auto" w:fill="FFFFFF"/>
        <w:spacing w:before="0" w:after="0"/>
        <w:jc w:val="both"/>
        <w:rPr>
          <w:rStyle w:val="PageNumber"/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p w:rsidR="00D70972" w:rsidRPr="0069449B" w:rsidRDefault="00D70972" w:rsidP="00BB4392">
      <w:pPr>
        <w:pStyle w:val="NormalWeb"/>
        <w:shd w:val="clear" w:color="auto" w:fill="FFFFFF"/>
        <w:spacing w:before="0" w:after="0"/>
        <w:jc w:val="both"/>
        <w:rPr>
          <w:rFonts w:ascii="Arial" w:eastAsia="Calibri" w:hAnsi="Arial" w:cs="Arial"/>
          <w:b/>
          <w:color w:val="222222"/>
          <w:u w:color="222222"/>
          <w:shd w:val="clear" w:color="auto" w:fill="FFFFFF"/>
          <w:lang w:val="ru-RU"/>
        </w:rPr>
      </w:pPr>
    </w:p>
    <w:sectPr w:rsidR="00D70972" w:rsidRPr="0069449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8C" w:rsidRDefault="0024008C" w:rsidP="00EB7A35">
      <w:pPr>
        <w:spacing w:after="0" w:line="240" w:lineRule="auto"/>
      </w:pPr>
      <w:r>
        <w:separator/>
      </w:r>
    </w:p>
  </w:endnote>
  <w:endnote w:type="continuationSeparator" w:id="0">
    <w:p w:rsidR="0024008C" w:rsidRDefault="0024008C" w:rsidP="00EB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Sans-Regular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8C" w:rsidRDefault="0024008C" w:rsidP="00EB7A35">
      <w:pPr>
        <w:spacing w:after="0" w:line="240" w:lineRule="auto"/>
      </w:pPr>
      <w:r>
        <w:separator/>
      </w:r>
    </w:p>
  </w:footnote>
  <w:footnote w:type="continuationSeparator" w:id="0">
    <w:p w:rsidR="0024008C" w:rsidRDefault="0024008C" w:rsidP="00EB7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A35" w:rsidRDefault="00EB7A35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val="en-US" w:eastAsia="ko-KR"/>
      </w:rPr>
      <w:drawing>
        <wp:anchor distT="0" distB="0" distL="114300" distR="114300" simplePos="0" relativeHeight="251659264" behindDoc="0" locked="0" layoutInCell="1" allowOverlap="1" wp14:anchorId="5C88D62F" wp14:editId="088DAED5">
          <wp:simplePos x="0" y="0"/>
          <wp:positionH relativeFrom="margin">
            <wp:posOffset>3808095</wp:posOffset>
          </wp:positionH>
          <wp:positionV relativeFrom="paragraph">
            <wp:posOffset>-284480</wp:posOffset>
          </wp:positionV>
          <wp:extent cx="1227455" cy="612140"/>
          <wp:effectExtent l="0" t="0" r="0" b="0"/>
          <wp:wrapThrough wrapText="bothSides">
            <wp:wrapPolygon edited="0">
              <wp:start x="0" y="0"/>
              <wp:lineTo x="0" y="20838"/>
              <wp:lineTo x="21120" y="20838"/>
              <wp:lineTo x="21120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35"/>
    <w:rsid w:val="0004288F"/>
    <w:rsid w:val="0024008C"/>
    <w:rsid w:val="00415603"/>
    <w:rsid w:val="0069449B"/>
    <w:rsid w:val="00BB4392"/>
    <w:rsid w:val="00D70972"/>
    <w:rsid w:val="00EB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A35"/>
    <w:pPr>
      <w:suppressAutoHyphens/>
      <w:spacing w:after="160" w:line="259" w:lineRule="auto"/>
    </w:pPr>
    <w:rPr>
      <w:rFonts w:ascii="Calibri" w:eastAsia="SimSun" w:hAnsi="Calibri" w:cs="Calibri"/>
      <w:kern w:val="1"/>
      <w:lang w:val="ru-R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EB7A35"/>
    <w:rPr>
      <w:rFonts w:cs="Times New Roman"/>
    </w:rPr>
  </w:style>
  <w:style w:type="paragraph" w:styleId="NormalWeb">
    <w:name w:val="Normal (Web)"/>
    <w:basedOn w:val="Normal"/>
    <w:uiPriority w:val="99"/>
    <w:rsid w:val="00EB7A35"/>
    <w:pPr>
      <w:suppressAutoHyphens w:val="0"/>
      <w:spacing w:before="15" w:after="15" w:line="240" w:lineRule="auto"/>
    </w:pPr>
    <w:rPr>
      <w:rFonts w:ascii="Gulim" w:eastAsia="Batang" w:hAnsi="Gulim" w:cs="Gulim"/>
      <w:kern w:val="0"/>
      <w:sz w:val="20"/>
      <w:szCs w:val="20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EB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A35"/>
    <w:rPr>
      <w:rFonts w:ascii="Calibri" w:eastAsia="SimSun" w:hAnsi="Calibri" w:cs="Calibri"/>
      <w:kern w:val="1"/>
      <w:lang w:val="ru-RU" w:eastAsia="ar-SA"/>
    </w:rPr>
  </w:style>
  <w:style w:type="paragraph" w:styleId="Footer">
    <w:name w:val="footer"/>
    <w:basedOn w:val="Normal"/>
    <w:link w:val="FooterChar"/>
    <w:uiPriority w:val="99"/>
    <w:unhideWhenUsed/>
    <w:rsid w:val="00EB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A35"/>
    <w:rPr>
      <w:rFonts w:ascii="Calibri" w:eastAsia="SimSun" w:hAnsi="Calibri" w:cs="Calibri"/>
      <w:kern w:val="1"/>
      <w:lang w:val="ru-RU" w:eastAsia="ar-SA"/>
    </w:rPr>
  </w:style>
  <w:style w:type="character" w:styleId="Hyperlink">
    <w:name w:val="Hyperlink"/>
    <w:basedOn w:val="DefaultParagraphFont"/>
    <w:uiPriority w:val="99"/>
    <w:unhideWhenUsed/>
    <w:rsid w:val="00BB43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A35"/>
    <w:pPr>
      <w:suppressAutoHyphens/>
      <w:spacing w:after="160" w:line="259" w:lineRule="auto"/>
    </w:pPr>
    <w:rPr>
      <w:rFonts w:ascii="Calibri" w:eastAsia="SimSun" w:hAnsi="Calibri" w:cs="Calibri"/>
      <w:kern w:val="1"/>
      <w:lang w:val="ru-R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EB7A35"/>
    <w:rPr>
      <w:rFonts w:cs="Times New Roman"/>
    </w:rPr>
  </w:style>
  <w:style w:type="paragraph" w:styleId="NormalWeb">
    <w:name w:val="Normal (Web)"/>
    <w:basedOn w:val="Normal"/>
    <w:uiPriority w:val="99"/>
    <w:rsid w:val="00EB7A35"/>
    <w:pPr>
      <w:suppressAutoHyphens w:val="0"/>
      <w:spacing w:before="15" w:after="15" w:line="240" w:lineRule="auto"/>
    </w:pPr>
    <w:rPr>
      <w:rFonts w:ascii="Gulim" w:eastAsia="Batang" w:hAnsi="Gulim" w:cs="Gulim"/>
      <w:kern w:val="0"/>
      <w:sz w:val="20"/>
      <w:szCs w:val="20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EB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A35"/>
    <w:rPr>
      <w:rFonts w:ascii="Calibri" w:eastAsia="SimSun" w:hAnsi="Calibri" w:cs="Calibri"/>
      <w:kern w:val="1"/>
      <w:lang w:val="ru-RU" w:eastAsia="ar-SA"/>
    </w:rPr>
  </w:style>
  <w:style w:type="paragraph" w:styleId="Footer">
    <w:name w:val="footer"/>
    <w:basedOn w:val="Normal"/>
    <w:link w:val="FooterChar"/>
    <w:uiPriority w:val="99"/>
    <w:unhideWhenUsed/>
    <w:rsid w:val="00EB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A35"/>
    <w:rPr>
      <w:rFonts w:ascii="Calibri" w:eastAsia="SimSun" w:hAnsi="Calibri" w:cs="Calibri"/>
      <w:kern w:val="1"/>
      <w:lang w:val="ru-RU" w:eastAsia="ar-SA"/>
    </w:rPr>
  </w:style>
  <w:style w:type="character" w:styleId="Hyperlink">
    <w:name w:val="Hyperlink"/>
    <w:basedOn w:val="DefaultParagraphFont"/>
    <w:uiPriority w:val="99"/>
    <w:unhideWhenUsed/>
    <w:rsid w:val="00BB43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masko@lg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v.khiteeva@ttk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 RUS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LGE</cp:lastModifiedBy>
  <cp:revision>2</cp:revision>
  <dcterms:created xsi:type="dcterms:W3CDTF">2018-03-13T07:06:00Z</dcterms:created>
  <dcterms:modified xsi:type="dcterms:W3CDTF">2018-03-13T07:06:00Z</dcterms:modified>
</cp:coreProperties>
</file>