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0FD" w:rsidRPr="009D6A4F" w:rsidRDefault="001C28D5" w:rsidP="00F17D69">
      <w:pPr>
        <w:jc w:val="center"/>
        <w:rPr>
          <w:b/>
          <w:sz w:val="28"/>
          <w:szCs w:val="28"/>
          <w:shd w:val="clear" w:color="auto" w:fill="FFFFFF"/>
          <w:lang w:val="ru-RU"/>
        </w:rPr>
      </w:pPr>
      <w:r>
        <w:rPr>
          <w:b/>
          <w:noProof/>
          <w:shd w:val="clear" w:color="auto" w:fill="FFFFFF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1AA035C5">
            <wp:simplePos x="0" y="0"/>
            <wp:positionH relativeFrom="column">
              <wp:posOffset>-99060</wp:posOffset>
            </wp:positionH>
            <wp:positionV relativeFrom="paragraph">
              <wp:posOffset>-1063625</wp:posOffset>
            </wp:positionV>
            <wp:extent cx="1234440" cy="1303020"/>
            <wp:effectExtent l="0" t="0" r="381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11" t="6764" r="10628" b="10628"/>
                    <a:stretch/>
                  </pic:blipFill>
                  <pic:spPr bwMode="auto">
                    <a:xfrm>
                      <a:off x="0" y="0"/>
                      <a:ext cx="123444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409D" w:rsidRPr="009D6A4F">
        <w:rPr>
          <w:b/>
          <w:sz w:val="28"/>
          <w:szCs w:val="28"/>
          <w:shd w:val="clear" w:color="auto" w:fill="FFFFFF"/>
          <w:lang w:val="ru-RU"/>
        </w:rPr>
        <w:t xml:space="preserve"> </w:t>
      </w:r>
    </w:p>
    <w:p w:rsidR="00512958" w:rsidRDefault="00512958" w:rsidP="00F17D69">
      <w:pPr>
        <w:jc w:val="center"/>
        <w:rPr>
          <w:b/>
          <w:sz w:val="28"/>
          <w:szCs w:val="28"/>
          <w:shd w:val="clear" w:color="auto" w:fill="FFFFFF"/>
          <w:lang w:val="ru-RU"/>
        </w:rPr>
      </w:pPr>
    </w:p>
    <w:p w:rsidR="00BF409D" w:rsidRPr="001110FD" w:rsidRDefault="00286E32" w:rsidP="00F17D69">
      <w:pPr>
        <w:jc w:val="center"/>
        <w:rPr>
          <w:b/>
          <w:sz w:val="28"/>
          <w:szCs w:val="28"/>
          <w:shd w:val="clear" w:color="auto" w:fill="FFFFFF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гмии</w:t>
      </w:r>
      <w:proofErr w:type="spellEnd"/>
      <w:r>
        <w:rPr>
          <w:b/>
          <w:sz w:val="28"/>
          <w:szCs w:val="28"/>
          <w:lang w:val="ru-RU"/>
        </w:rPr>
        <w:t xml:space="preserve"> им. </w:t>
      </w:r>
      <w:proofErr w:type="spellStart"/>
      <w:r>
        <w:rPr>
          <w:b/>
          <w:sz w:val="28"/>
          <w:szCs w:val="28"/>
          <w:lang w:val="ru-RU"/>
        </w:rPr>
        <w:t>а.с</w:t>
      </w:r>
      <w:proofErr w:type="spellEnd"/>
      <w:r>
        <w:rPr>
          <w:b/>
          <w:sz w:val="28"/>
          <w:szCs w:val="28"/>
          <w:lang w:val="ru-RU"/>
        </w:rPr>
        <w:t xml:space="preserve">. </w:t>
      </w:r>
      <w:proofErr w:type="spellStart"/>
      <w:r>
        <w:rPr>
          <w:b/>
          <w:sz w:val="28"/>
          <w:szCs w:val="28"/>
          <w:lang w:val="ru-RU"/>
        </w:rPr>
        <w:t>пушкина</w:t>
      </w:r>
      <w:proofErr w:type="spellEnd"/>
      <w:r>
        <w:rPr>
          <w:b/>
          <w:sz w:val="28"/>
          <w:szCs w:val="28"/>
          <w:lang w:val="ru-RU"/>
        </w:rPr>
        <w:t xml:space="preserve"> завершил исследование и реставрацию</w:t>
      </w:r>
      <w:r>
        <w:rPr>
          <w:b/>
          <w:sz w:val="28"/>
          <w:szCs w:val="28"/>
          <w:shd w:val="clear" w:color="auto" w:fill="FFFFFF"/>
          <w:lang w:val="ru-RU"/>
        </w:rPr>
        <w:t xml:space="preserve"> картины </w:t>
      </w:r>
      <w:proofErr w:type="spellStart"/>
      <w:r>
        <w:rPr>
          <w:b/>
          <w:sz w:val="28"/>
          <w:szCs w:val="28"/>
          <w:shd w:val="clear" w:color="auto" w:fill="FFFFFF"/>
          <w:lang w:val="ru-RU"/>
        </w:rPr>
        <w:t>винсента</w:t>
      </w:r>
      <w:proofErr w:type="spellEnd"/>
      <w:r>
        <w:rPr>
          <w:b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  <w:lang w:val="ru-RU"/>
        </w:rPr>
        <w:t>ван</w:t>
      </w:r>
      <w:proofErr w:type="spellEnd"/>
      <w:r>
        <w:rPr>
          <w:b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  <w:lang w:val="ru-RU"/>
        </w:rPr>
        <w:t>гога</w:t>
      </w:r>
      <w:proofErr w:type="spellEnd"/>
      <w:r>
        <w:rPr>
          <w:b/>
          <w:sz w:val="28"/>
          <w:szCs w:val="28"/>
          <w:shd w:val="clear" w:color="auto" w:fill="FFFFFF"/>
          <w:lang w:val="ru-RU"/>
        </w:rPr>
        <w:t xml:space="preserve"> «красные виноградники в </w:t>
      </w:r>
      <w:proofErr w:type="spellStart"/>
      <w:r>
        <w:rPr>
          <w:b/>
          <w:sz w:val="28"/>
          <w:szCs w:val="28"/>
          <w:shd w:val="clear" w:color="auto" w:fill="FFFFFF"/>
          <w:lang w:val="ru-RU"/>
        </w:rPr>
        <w:t>арле</w:t>
      </w:r>
      <w:proofErr w:type="spellEnd"/>
      <w:r>
        <w:rPr>
          <w:b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>
        <w:rPr>
          <w:b/>
          <w:sz w:val="28"/>
          <w:szCs w:val="28"/>
          <w:shd w:val="clear" w:color="auto" w:fill="FFFFFF"/>
          <w:lang w:val="ru-RU"/>
        </w:rPr>
        <w:t>монмажур</w:t>
      </w:r>
      <w:proofErr w:type="spellEnd"/>
      <w:r>
        <w:rPr>
          <w:b/>
          <w:sz w:val="28"/>
          <w:szCs w:val="28"/>
          <w:shd w:val="clear" w:color="auto" w:fill="FFFFFF"/>
          <w:lang w:val="ru-RU"/>
        </w:rPr>
        <w:t>» при поддержке</w:t>
      </w:r>
      <w:r w:rsidRPr="001110FD">
        <w:rPr>
          <w:b/>
          <w:sz w:val="28"/>
          <w:szCs w:val="28"/>
          <w:shd w:val="clear" w:color="auto" w:fill="FFFFFF"/>
          <w:lang w:val="ru-RU"/>
        </w:rPr>
        <w:t xml:space="preserve"> бренда </w:t>
      </w:r>
      <w:proofErr w:type="spellStart"/>
      <w:r>
        <w:rPr>
          <w:b/>
          <w:sz w:val="28"/>
          <w:szCs w:val="28"/>
          <w:shd w:val="clear" w:color="auto" w:fill="FFFFFF"/>
        </w:rPr>
        <w:t>lg</w:t>
      </w:r>
      <w:proofErr w:type="spellEnd"/>
      <w:r w:rsidRPr="00F17D69">
        <w:rPr>
          <w:b/>
          <w:sz w:val="28"/>
          <w:szCs w:val="28"/>
          <w:shd w:val="clear" w:color="auto" w:fill="FFFFFF"/>
          <w:lang w:val="ru-RU"/>
        </w:rPr>
        <w:t xml:space="preserve"> </w:t>
      </w:r>
      <w:r>
        <w:rPr>
          <w:b/>
          <w:sz w:val="28"/>
          <w:szCs w:val="28"/>
          <w:shd w:val="clear" w:color="auto" w:fill="FFFFFF"/>
        </w:rPr>
        <w:t>signature</w:t>
      </w:r>
      <w:r w:rsidRPr="00F17D69">
        <w:rPr>
          <w:b/>
          <w:sz w:val="28"/>
          <w:szCs w:val="28"/>
          <w:shd w:val="clear" w:color="auto" w:fill="FFFFFF"/>
          <w:lang w:val="ru-RU"/>
        </w:rPr>
        <w:t xml:space="preserve"> </w:t>
      </w:r>
    </w:p>
    <w:p w:rsidR="00D76EFD" w:rsidRPr="001110FD" w:rsidRDefault="001C28D5" w:rsidP="00F17D69">
      <w:pPr>
        <w:rPr>
          <w:b/>
          <w:shd w:val="clear" w:color="auto" w:fill="FFFFFF"/>
          <w:lang w:val="ru-RU"/>
        </w:rPr>
      </w:pPr>
      <w:r>
        <w:rPr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175895</wp:posOffset>
                </wp:positionV>
                <wp:extent cx="6294120" cy="15240"/>
                <wp:effectExtent l="0" t="0" r="30480" b="2286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4120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E4EBFB" id="Прямая соединительная линия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4pt,13.85pt" to="493.2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" strokecolor="red" strokeweight="1pt">
                <v:stroke joinstyle="miter"/>
              </v:line>
            </w:pict>
          </mc:Fallback>
        </mc:AlternateContent>
      </w:r>
    </w:p>
    <w:p w:rsidR="001C28D5" w:rsidRPr="001110FD" w:rsidRDefault="001C28D5" w:rsidP="00CD625B">
      <w:pPr>
        <w:jc w:val="both"/>
        <w:rPr>
          <w:b/>
          <w:color w:val="000000" w:themeColor="text1"/>
          <w:shd w:val="clear" w:color="auto" w:fill="FFFFFF"/>
          <w:lang w:val="ru-RU"/>
        </w:rPr>
      </w:pPr>
    </w:p>
    <w:p w:rsidR="005103C8" w:rsidRPr="005A2999" w:rsidRDefault="000577D3" w:rsidP="005103C8">
      <w:pPr>
        <w:jc w:val="both"/>
        <w:rPr>
          <w:lang w:val="ru-RU"/>
        </w:rPr>
      </w:pPr>
      <w:r w:rsidRPr="005A2999">
        <w:rPr>
          <w:b/>
          <w:lang w:val="ru-RU"/>
        </w:rPr>
        <w:t xml:space="preserve">Москва, </w:t>
      </w:r>
      <w:r w:rsidR="00DD080A" w:rsidRPr="005A2999">
        <w:rPr>
          <w:b/>
          <w:lang w:val="ru-RU"/>
        </w:rPr>
        <w:t xml:space="preserve">20 декабря </w:t>
      </w:r>
      <w:r w:rsidRPr="005A2999">
        <w:rPr>
          <w:b/>
          <w:lang w:val="ru-RU"/>
        </w:rPr>
        <w:t>2021</w:t>
      </w:r>
      <w:r w:rsidRPr="005A2999">
        <w:rPr>
          <w:lang w:val="ru-RU"/>
        </w:rPr>
        <w:t xml:space="preserve"> –</w:t>
      </w:r>
      <w:r w:rsidR="007F2742" w:rsidRPr="005A2999">
        <w:rPr>
          <w:lang w:val="ru-RU"/>
        </w:rPr>
        <w:t xml:space="preserve"> </w:t>
      </w:r>
      <w:r w:rsidR="002E7583" w:rsidRPr="005A2999">
        <w:rPr>
          <w:color w:val="000000" w:themeColor="text1"/>
          <w:lang w:val="ru-RU"/>
        </w:rPr>
        <w:t xml:space="preserve">ГМИИ им. </w:t>
      </w:r>
      <w:r w:rsidR="002E7583" w:rsidRPr="005A2999">
        <w:rPr>
          <w:lang w:val="ru-RU"/>
        </w:rPr>
        <w:t xml:space="preserve">А.С. Пушкина </w:t>
      </w:r>
      <w:r w:rsidR="002E7583">
        <w:rPr>
          <w:lang w:val="ru-RU"/>
        </w:rPr>
        <w:t>и б</w:t>
      </w:r>
      <w:r w:rsidR="007F2742" w:rsidRPr="005A2999">
        <w:rPr>
          <w:lang w:val="ru-RU"/>
        </w:rPr>
        <w:t xml:space="preserve">ренд </w:t>
      </w:r>
      <w:r w:rsidR="007F2742" w:rsidRPr="005A2999">
        <w:t>LG</w:t>
      </w:r>
      <w:r w:rsidR="007F2742" w:rsidRPr="005A2999">
        <w:rPr>
          <w:lang w:val="ru-RU"/>
        </w:rPr>
        <w:t xml:space="preserve"> </w:t>
      </w:r>
      <w:r w:rsidR="007F2742" w:rsidRPr="005A2999">
        <w:t>SIGNATURE</w:t>
      </w:r>
      <w:r w:rsidR="002E7583">
        <w:rPr>
          <w:lang w:val="ru-RU"/>
        </w:rPr>
        <w:t xml:space="preserve"> </w:t>
      </w:r>
      <w:r w:rsidR="00E408BA" w:rsidRPr="005A2999">
        <w:rPr>
          <w:lang w:val="ru-RU"/>
        </w:rPr>
        <w:t>объявля</w:t>
      </w:r>
      <w:r w:rsidR="007F2742" w:rsidRPr="005A2999">
        <w:rPr>
          <w:lang w:val="ru-RU"/>
        </w:rPr>
        <w:t>ют</w:t>
      </w:r>
      <w:r w:rsidR="00E408BA" w:rsidRPr="005A2999">
        <w:rPr>
          <w:lang w:val="ru-RU"/>
        </w:rPr>
        <w:t xml:space="preserve"> о </w:t>
      </w:r>
      <w:r w:rsidR="007F2742" w:rsidRPr="005A2999">
        <w:rPr>
          <w:lang w:val="ru-RU"/>
        </w:rPr>
        <w:t>завершении</w:t>
      </w:r>
      <w:r w:rsidR="00E408BA" w:rsidRPr="005A2999">
        <w:rPr>
          <w:lang w:val="ru-RU"/>
        </w:rPr>
        <w:t xml:space="preserve"> совместного </w:t>
      </w:r>
      <w:r w:rsidR="005A2999" w:rsidRPr="005A2999">
        <w:rPr>
          <w:lang w:val="ru-RU"/>
        </w:rPr>
        <w:t xml:space="preserve">масштабного </w:t>
      </w:r>
      <w:r w:rsidR="00E408BA" w:rsidRPr="005A2999">
        <w:rPr>
          <w:lang w:val="ru-RU"/>
        </w:rPr>
        <w:t xml:space="preserve">проекта по изучению и консервации всемирно известной картины Винсента Ван Гога «Красные виноградники в </w:t>
      </w:r>
      <w:proofErr w:type="spellStart"/>
      <w:r w:rsidR="00E408BA" w:rsidRPr="005A2999">
        <w:rPr>
          <w:lang w:val="ru-RU"/>
        </w:rPr>
        <w:t>Арле</w:t>
      </w:r>
      <w:proofErr w:type="spellEnd"/>
      <w:r w:rsidR="00940FA9">
        <w:rPr>
          <w:lang w:val="ru-RU"/>
        </w:rPr>
        <w:t xml:space="preserve">. </w:t>
      </w:r>
      <w:r w:rsidR="00940FA9" w:rsidRPr="005A2999">
        <w:rPr>
          <w:lang w:val="ru-RU"/>
        </w:rPr>
        <w:t>Монмажу</w:t>
      </w:r>
      <w:r w:rsidR="00940FA9">
        <w:rPr>
          <w:lang w:val="ru-RU"/>
        </w:rPr>
        <w:t>р</w:t>
      </w:r>
      <w:r w:rsidR="00E408BA" w:rsidRPr="005A2999">
        <w:rPr>
          <w:lang w:val="ru-RU"/>
        </w:rPr>
        <w:t xml:space="preserve">». </w:t>
      </w:r>
      <w:r w:rsidR="007F2742" w:rsidRPr="005A2999">
        <w:rPr>
          <w:iCs/>
          <w:lang w:val="ru-RU"/>
        </w:rPr>
        <w:t xml:space="preserve">Результаты исследований дали возможность реконструировать этапы работы Ван Гога над полотном, понять технологию его создания, а также выявить деструктивные процессы, влияющие на состояние сохранности произведения, что не позволяло ранее экспонировать картину вне стен музея. За этапами изучения картины можно следить на </w:t>
      </w:r>
      <w:hyperlink r:id="rId8" w:history="1">
        <w:r w:rsidR="007F2742" w:rsidRPr="005A2999">
          <w:rPr>
            <w:rStyle w:val="a7"/>
            <w:iCs/>
            <w:color w:val="3333FF"/>
            <w:lang w:val="ru-RU"/>
          </w:rPr>
          <w:t>сайте проекта</w:t>
        </w:r>
      </w:hyperlink>
      <w:r w:rsidR="007F2742" w:rsidRPr="005A2999">
        <w:rPr>
          <w:iCs/>
          <w:lang w:val="ru-RU"/>
        </w:rPr>
        <w:t xml:space="preserve">, где будет публиковаться серия видео «Дневник реставратора», а также на платформе </w:t>
      </w:r>
      <w:r w:rsidR="007F2742" w:rsidRPr="005A2999">
        <w:rPr>
          <w:iCs/>
        </w:rPr>
        <w:t>IVI</w:t>
      </w:r>
      <w:r w:rsidR="007F2742" w:rsidRPr="005A2999">
        <w:rPr>
          <w:iCs/>
          <w:lang w:val="ru-RU"/>
        </w:rPr>
        <w:t xml:space="preserve"> в 4-х серийном документальном</w:t>
      </w:r>
      <w:r w:rsidR="007F2742" w:rsidRPr="005A2999">
        <w:rPr>
          <w:rFonts w:eastAsia="Calibri"/>
          <w:lang w:val="ru-RU"/>
        </w:rPr>
        <w:t xml:space="preserve"> фильме «Тайна красных виноградн</w:t>
      </w:r>
      <w:r w:rsidR="00940FA9">
        <w:rPr>
          <w:rFonts w:eastAsia="Calibri"/>
          <w:lang w:val="ru-RU"/>
        </w:rPr>
        <w:t>иков», который создается брендом</w:t>
      </w:r>
      <w:r w:rsidR="005A2999">
        <w:rPr>
          <w:rFonts w:eastAsia="Calibri"/>
          <w:lang w:val="ru-RU"/>
        </w:rPr>
        <w:t xml:space="preserve"> </w:t>
      </w:r>
      <w:r w:rsidR="007F2742" w:rsidRPr="005A2999">
        <w:rPr>
          <w:rFonts w:eastAsia="Calibri"/>
        </w:rPr>
        <w:t>LG</w:t>
      </w:r>
      <w:r w:rsidR="007F2742" w:rsidRPr="005A2999">
        <w:rPr>
          <w:rFonts w:eastAsia="Calibri"/>
          <w:lang w:val="ru-RU"/>
        </w:rPr>
        <w:t xml:space="preserve"> </w:t>
      </w:r>
      <w:r w:rsidR="007F2742" w:rsidRPr="005A2999">
        <w:rPr>
          <w:rFonts w:eastAsia="Calibri"/>
        </w:rPr>
        <w:t>SIGNATURE</w:t>
      </w:r>
      <w:r w:rsidR="007F2742" w:rsidRPr="005A2999">
        <w:rPr>
          <w:rFonts w:eastAsia="Calibri"/>
          <w:lang w:val="ru-RU"/>
        </w:rPr>
        <w:t xml:space="preserve">.  </w:t>
      </w:r>
      <w:r w:rsidR="007F2742" w:rsidRPr="005A2999">
        <w:rPr>
          <w:lang w:val="ru-RU"/>
        </w:rPr>
        <w:t xml:space="preserve">Мультимедийный проект </w:t>
      </w:r>
      <w:r w:rsidR="007F2742" w:rsidRPr="005A2999">
        <w:t>LG</w:t>
      </w:r>
      <w:r w:rsidR="007F2742" w:rsidRPr="005A2999">
        <w:rPr>
          <w:lang w:val="ru-RU"/>
        </w:rPr>
        <w:t xml:space="preserve"> </w:t>
      </w:r>
      <w:r w:rsidR="007F2742" w:rsidRPr="005A2999">
        <w:t>SIGN</w:t>
      </w:r>
      <w:bookmarkStart w:id="0" w:name="_GoBack"/>
      <w:bookmarkEnd w:id="0"/>
      <w:r w:rsidR="007F2742" w:rsidRPr="005A2999">
        <w:t>ATURE</w:t>
      </w:r>
      <w:r w:rsidR="007F2742" w:rsidRPr="005A2999">
        <w:rPr>
          <w:lang w:val="ru-RU"/>
        </w:rPr>
        <w:t xml:space="preserve"> полностью соответствует задачам национального проекта «Культура»</w:t>
      </w:r>
      <w:r w:rsidR="00331DDE">
        <w:rPr>
          <w:lang w:val="ru-RU"/>
        </w:rPr>
        <w:t xml:space="preserve"> </w:t>
      </w:r>
      <w:r w:rsidR="007F2742" w:rsidRPr="005A2999">
        <w:rPr>
          <w:lang w:val="ru-RU"/>
        </w:rPr>
        <w:t>и отражает социальную миссию проекта популяризировать искусство с помощью технологий.</w:t>
      </w:r>
    </w:p>
    <w:p w:rsidR="007F2742" w:rsidRPr="005A2999" w:rsidRDefault="00B930BB" w:rsidP="005A2999">
      <w:pPr>
        <w:ind w:firstLine="720"/>
        <w:jc w:val="both"/>
        <w:rPr>
          <w:rFonts w:eastAsiaTheme="minorHAnsi"/>
          <w:lang w:val="ru-RU"/>
        </w:rPr>
      </w:pPr>
      <w:r w:rsidRPr="005A2999">
        <w:rPr>
          <w:lang w:val="ru-RU"/>
        </w:rPr>
        <w:t xml:space="preserve">Бренд </w:t>
      </w:r>
      <w:r w:rsidRPr="005A2999">
        <w:t>LG</w:t>
      </w:r>
      <w:r w:rsidRPr="005A2999">
        <w:rPr>
          <w:lang w:val="ru-RU"/>
        </w:rPr>
        <w:t xml:space="preserve"> </w:t>
      </w:r>
      <w:r w:rsidRPr="005A2999">
        <w:t>SIGNATURE</w:t>
      </w:r>
      <w:r w:rsidRPr="005A2999">
        <w:rPr>
          <w:lang w:val="ru-RU"/>
        </w:rPr>
        <w:t xml:space="preserve"> </w:t>
      </w:r>
      <w:r w:rsidR="005139E6" w:rsidRPr="005A2999">
        <w:rPr>
          <w:lang w:val="ru-RU"/>
        </w:rPr>
        <w:t>уже второй год поддерживает Пушкинский музей, вывод</w:t>
      </w:r>
      <w:r w:rsidR="00940FA9">
        <w:rPr>
          <w:lang w:val="ru-RU"/>
        </w:rPr>
        <w:t xml:space="preserve">я партнерство на новый уровень. </w:t>
      </w:r>
      <w:r w:rsidR="005139E6" w:rsidRPr="005A2999">
        <w:rPr>
          <w:rFonts w:eastAsiaTheme="minorHAnsi"/>
          <w:lang w:val="ru-RU"/>
        </w:rPr>
        <w:t xml:space="preserve">В </w:t>
      </w:r>
      <w:r w:rsidR="007F2742" w:rsidRPr="005A2999">
        <w:rPr>
          <w:rFonts w:eastAsiaTheme="minorHAnsi"/>
          <w:lang w:val="ru-RU"/>
        </w:rPr>
        <w:t xml:space="preserve">течении </w:t>
      </w:r>
      <w:r w:rsidR="005A2999">
        <w:rPr>
          <w:rFonts w:eastAsiaTheme="minorHAnsi"/>
          <w:lang w:val="ru-RU"/>
        </w:rPr>
        <w:t xml:space="preserve">2021 </w:t>
      </w:r>
      <w:r w:rsidR="007F2742" w:rsidRPr="005A2999">
        <w:rPr>
          <w:rFonts w:eastAsiaTheme="minorHAnsi"/>
          <w:lang w:val="ru-RU"/>
        </w:rPr>
        <w:t>года была проведена</w:t>
      </w:r>
      <w:r w:rsidR="005139E6" w:rsidRPr="005A2999">
        <w:rPr>
          <w:rFonts w:eastAsiaTheme="minorHAnsi"/>
          <w:lang w:val="ru-RU"/>
        </w:rPr>
        <w:t xml:space="preserve"> образовательная программа </w:t>
      </w:r>
      <w:r w:rsidR="005139E6" w:rsidRPr="005A2999">
        <w:rPr>
          <w:b/>
          <w:bCs/>
          <w:lang w:val="ru-RU"/>
        </w:rPr>
        <w:t xml:space="preserve">Пушкинский х </w:t>
      </w:r>
      <w:r w:rsidR="005139E6" w:rsidRPr="005A2999">
        <w:rPr>
          <w:b/>
          <w:bCs/>
        </w:rPr>
        <w:t>LG</w:t>
      </w:r>
      <w:r w:rsidR="005139E6" w:rsidRPr="005A2999">
        <w:rPr>
          <w:b/>
          <w:bCs/>
          <w:lang w:val="ru-RU"/>
        </w:rPr>
        <w:t xml:space="preserve"> </w:t>
      </w:r>
      <w:r w:rsidR="005139E6" w:rsidRPr="005A2999">
        <w:rPr>
          <w:b/>
          <w:bCs/>
        </w:rPr>
        <w:t>SIGNATURE</w:t>
      </w:r>
      <w:r w:rsidR="005139E6" w:rsidRPr="005A2999">
        <w:rPr>
          <w:b/>
          <w:bCs/>
          <w:lang w:val="ru-RU"/>
        </w:rPr>
        <w:t xml:space="preserve"> </w:t>
      </w:r>
      <w:r w:rsidR="005139E6" w:rsidRPr="005A2999">
        <w:rPr>
          <w:b/>
          <w:bCs/>
        </w:rPr>
        <w:t>Wednesdays</w:t>
      </w:r>
      <w:r w:rsidR="005139E6" w:rsidRPr="005A2999">
        <w:rPr>
          <w:b/>
          <w:bCs/>
          <w:lang w:val="ru-RU"/>
        </w:rPr>
        <w:t xml:space="preserve"> (</w:t>
      </w:r>
      <w:r w:rsidR="005139E6" w:rsidRPr="005A2999">
        <w:rPr>
          <w:b/>
          <w:lang w:val="ru-RU"/>
        </w:rPr>
        <w:t>«Среды в Пушкинском»)</w:t>
      </w:r>
      <w:r w:rsidR="007F2742" w:rsidRPr="005A2999">
        <w:rPr>
          <w:b/>
          <w:lang w:val="ru-RU"/>
        </w:rPr>
        <w:t>,</w:t>
      </w:r>
      <w:r w:rsidR="007F2742" w:rsidRPr="005A2999">
        <w:rPr>
          <w:lang w:val="ru-RU"/>
        </w:rPr>
        <w:t xml:space="preserve"> которая транслировалась и в социальных сетях музея.</w:t>
      </w:r>
      <w:r w:rsidR="007F2742" w:rsidRPr="005A2999">
        <w:rPr>
          <w:b/>
          <w:lang w:val="ru-RU"/>
        </w:rPr>
        <w:t xml:space="preserve"> </w:t>
      </w:r>
      <w:r w:rsidR="007F2742" w:rsidRPr="005A2999">
        <w:rPr>
          <w:lang w:val="ru-RU"/>
        </w:rPr>
        <w:t>Дискуссии с участием известных</w:t>
      </w:r>
      <w:r w:rsidR="007F2742" w:rsidRPr="005A2999">
        <w:rPr>
          <w:b/>
          <w:lang w:val="ru-RU"/>
        </w:rPr>
        <w:t xml:space="preserve"> </w:t>
      </w:r>
      <w:r w:rsidR="005139E6" w:rsidRPr="005A2999">
        <w:rPr>
          <w:lang w:val="ru-RU"/>
        </w:rPr>
        <w:t xml:space="preserve"> </w:t>
      </w:r>
      <w:r w:rsidR="005103C8" w:rsidRPr="005A2999">
        <w:rPr>
          <w:rFonts w:eastAsia="TimesNewRomanPSMT"/>
          <w:lang w:val="ru-RU"/>
        </w:rPr>
        <w:t xml:space="preserve"> </w:t>
      </w:r>
      <w:r w:rsidR="005103C8" w:rsidRPr="005A2999">
        <w:rPr>
          <w:rFonts w:eastAsia="TimesNewRomanPSMT"/>
          <w:color w:val="000000"/>
          <w:lang w:val="ru-RU"/>
        </w:rPr>
        <w:t>искусствовед</w:t>
      </w:r>
      <w:r w:rsidR="007F2742" w:rsidRPr="005A2999">
        <w:rPr>
          <w:rFonts w:eastAsia="TimesNewRomanPSMT"/>
          <w:color w:val="000000"/>
          <w:lang w:val="ru-RU"/>
        </w:rPr>
        <w:t xml:space="preserve">ов, психологов, коллекционеров, режиссеров поднимали разные темы визуального восприятия, роли музеев и много другого. </w:t>
      </w:r>
      <w:r w:rsidR="005103C8" w:rsidRPr="005A2999">
        <w:rPr>
          <w:rFonts w:eastAsia="TimesNewRomanPSMT"/>
          <w:color w:val="000000"/>
          <w:lang w:val="ru-RU"/>
        </w:rPr>
        <w:t xml:space="preserve">Также </w:t>
      </w:r>
      <w:r w:rsidR="005103C8" w:rsidRPr="005A2999">
        <w:rPr>
          <w:rFonts w:eastAsia="TimesNewRomanPSMT"/>
          <w:lang w:val="ru-RU"/>
        </w:rPr>
        <w:t xml:space="preserve">дискуссии </w:t>
      </w:r>
      <w:r w:rsidR="005103C8" w:rsidRPr="005A2999">
        <w:rPr>
          <w:rFonts w:eastAsia="TimesNewRomanPSMT"/>
          <w:color w:val="000000"/>
          <w:lang w:val="ru-RU"/>
        </w:rPr>
        <w:t>дополн</w:t>
      </w:r>
      <w:r w:rsidR="007F2742" w:rsidRPr="005A2999">
        <w:rPr>
          <w:rFonts w:eastAsia="TimesNewRomanPSMT"/>
          <w:color w:val="000000"/>
          <w:lang w:val="ru-RU"/>
        </w:rPr>
        <w:t>ялись кинопоказами</w:t>
      </w:r>
      <w:r w:rsidR="005103C8" w:rsidRPr="005A2999">
        <w:rPr>
          <w:rFonts w:eastAsia="TimesNewRomanPSMT"/>
          <w:color w:val="000000"/>
          <w:lang w:val="ru-RU"/>
        </w:rPr>
        <w:t xml:space="preserve"> на телевизоре </w:t>
      </w:r>
      <w:r w:rsidR="005103C8" w:rsidRPr="005A2999">
        <w:rPr>
          <w:rFonts w:eastAsia="TimesNewRomanPSMT"/>
          <w:color w:val="000000"/>
        </w:rPr>
        <w:t>LG</w:t>
      </w:r>
      <w:r w:rsidR="005103C8" w:rsidRPr="005A2999">
        <w:rPr>
          <w:rFonts w:eastAsia="TimesNewRomanPSMT"/>
          <w:color w:val="000000"/>
          <w:lang w:val="ru-RU"/>
        </w:rPr>
        <w:t xml:space="preserve"> </w:t>
      </w:r>
      <w:r w:rsidR="005103C8" w:rsidRPr="005A2999">
        <w:rPr>
          <w:rFonts w:eastAsia="TimesNewRomanPSMT"/>
          <w:color w:val="000000"/>
        </w:rPr>
        <w:t>SIGNATURE</w:t>
      </w:r>
      <w:r w:rsidR="005103C8" w:rsidRPr="005A2999">
        <w:rPr>
          <w:rFonts w:eastAsia="TimesNewRomanPSMT"/>
          <w:color w:val="000000"/>
          <w:lang w:val="ru-RU"/>
        </w:rPr>
        <w:t xml:space="preserve"> </w:t>
      </w:r>
      <w:r w:rsidR="005103C8" w:rsidRPr="005A2999">
        <w:rPr>
          <w:rFonts w:eastAsia="TimesNewRomanPSMT"/>
          <w:color w:val="000000"/>
        </w:rPr>
        <w:t>OLED</w:t>
      </w:r>
      <w:r w:rsidR="005103C8" w:rsidRPr="005A2999">
        <w:rPr>
          <w:rFonts w:eastAsia="TimesNewRomanPSMT"/>
          <w:color w:val="000000"/>
          <w:lang w:val="ru-RU"/>
        </w:rPr>
        <w:t xml:space="preserve"> 8</w:t>
      </w:r>
      <w:r w:rsidR="005103C8" w:rsidRPr="005A2999">
        <w:rPr>
          <w:rFonts w:eastAsia="TimesNewRomanPSMT"/>
          <w:color w:val="000000"/>
        </w:rPr>
        <w:t>K</w:t>
      </w:r>
      <w:r w:rsidR="00054BFE" w:rsidRPr="005A2999">
        <w:rPr>
          <w:rFonts w:eastAsia="TimesNewRomanPSMT"/>
          <w:color w:val="000000"/>
          <w:lang w:val="ru-RU"/>
        </w:rPr>
        <w:t xml:space="preserve"> с потрясающей детализацией изображения и </w:t>
      </w:r>
      <w:r w:rsidR="007F2742" w:rsidRPr="005A2999">
        <w:rPr>
          <w:rFonts w:eastAsia="TimesNewRomanPSMT"/>
          <w:color w:val="000000"/>
          <w:lang w:val="ru-RU"/>
        </w:rPr>
        <w:t>впечатляющей яркостью,</w:t>
      </w:r>
      <w:r w:rsidR="00054BFE" w:rsidRPr="005A2999">
        <w:rPr>
          <w:rFonts w:eastAsia="TimesNewRomanPSMT"/>
          <w:color w:val="000000"/>
          <w:lang w:val="ru-RU"/>
        </w:rPr>
        <w:t xml:space="preserve"> и реалистичностью</w:t>
      </w:r>
      <w:r w:rsidR="007F2742" w:rsidRPr="005A2999">
        <w:rPr>
          <w:rFonts w:eastAsia="TimesNewRomanPSMT"/>
          <w:color w:val="000000"/>
          <w:lang w:val="ru-RU"/>
        </w:rPr>
        <w:t>. Новый этап партнерства по проекту исследования и реставрации картины</w:t>
      </w:r>
      <w:r w:rsidR="00DD080A" w:rsidRPr="005A2999">
        <w:rPr>
          <w:i/>
          <w:lang w:val="ru-RU"/>
        </w:rPr>
        <w:t xml:space="preserve"> </w:t>
      </w:r>
      <w:r w:rsidR="00DD080A" w:rsidRPr="005A2999">
        <w:rPr>
          <w:lang w:val="ru-RU"/>
        </w:rPr>
        <w:t xml:space="preserve">Винсента Ван Гога «Красные виноградники в </w:t>
      </w:r>
      <w:proofErr w:type="spellStart"/>
      <w:r w:rsidR="00DD080A" w:rsidRPr="005A2999">
        <w:rPr>
          <w:lang w:val="ru-RU"/>
        </w:rPr>
        <w:t>Арле</w:t>
      </w:r>
      <w:proofErr w:type="spellEnd"/>
      <w:r w:rsidR="00DD080A" w:rsidRPr="005A2999">
        <w:rPr>
          <w:lang w:val="ru-RU"/>
        </w:rPr>
        <w:t xml:space="preserve">. </w:t>
      </w:r>
      <w:r w:rsidR="00940FA9" w:rsidRPr="005A2999">
        <w:rPr>
          <w:lang w:val="ru-RU"/>
        </w:rPr>
        <w:t xml:space="preserve">Монмажур» </w:t>
      </w:r>
      <w:r w:rsidR="00940FA9">
        <w:rPr>
          <w:lang w:val="ru-RU"/>
        </w:rPr>
        <w:t>-</w:t>
      </w:r>
      <w:r w:rsidR="005A2999">
        <w:rPr>
          <w:lang w:val="ru-RU"/>
        </w:rPr>
        <w:t xml:space="preserve"> </w:t>
      </w:r>
      <w:r w:rsidR="00940FA9">
        <w:rPr>
          <w:lang w:val="ru-RU"/>
        </w:rPr>
        <w:t xml:space="preserve">это </w:t>
      </w:r>
      <w:r w:rsidR="00940FA9" w:rsidRPr="005A2999">
        <w:rPr>
          <w:lang w:val="ru-RU"/>
        </w:rPr>
        <w:t>вклад</w:t>
      </w:r>
      <w:r w:rsidR="005A2999">
        <w:rPr>
          <w:rFonts w:eastAsiaTheme="minorHAnsi"/>
          <w:lang w:val="ru-RU"/>
        </w:rPr>
        <w:t xml:space="preserve"> высокотехнологичного</w:t>
      </w:r>
      <w:r w:rsidR="005A2999" w:rsidRPr="005103C8">
        <w:rPr>
          <w:rFonts w:eastAsiaTheme="minorHAnsi"/>
          <w:lang w:val="ru-RU"/>
        </w:rPr>
        <w:t xml:space="preserve"> </w:t>
      </w:r>
      <w:r w:rsidR="005A2999">
        <w:rPr>
          <w:rFonts w:eastAsiaTheme="minorHAnsi"/>
          <w:lang w:val="ru-RU"/>
        </w:rPr>
        <w:t xml:space="preserve">бренда </w:t>
      </w:r>
      <w:r w:rsidR="005A2999" w:rsidRPr="005103C8">
        <w:rPr>
          <w:rFonts w:eastAsiaTheme="minorHAnsi"/>
        </w:rPr>
        <w:t>LG</w:t>
      </w:r>
      <w:r w:rsidR="005A2999" w:rsidRPr="005103C8">
        <w:rPr>
          <w:rFonts w:eastAsiaTheme="minorHAnsi"/>
          <w:lang w:val="ru-RU"/>
        </w:rPr>
        <w:t xml:space="preserve"> </w:t>
      </w:r>
      <w:r w:rsidR="005A2999" w:rsidRPr="005103C8">
        <w:rPr>
          <w:rFonts w:eastAsiaTheme="minorHAnsi"/>
        </w:rPr>
        <w:t>SIGNATURE</w:t>
      </w:r>
      <w:r w:rsidR="005A2999">
        <w:rPr>
          <w:rFonts w:eastAsiaTheme="minorHAnsi"/>
          <w:lang w:val="ru-RU"/>
        </w:rPr>
        <w:t xml:space="preserve"> в сохранение мировой живописи </w:t>
      </w:r>
      <w:r w:rsidR="005A2999" w:rsidRPr="005103C8">
        <w:rPr>
          <w:rFonts w:eastAsiaTheme="minorHAnsi"/>
          <w:lang w:val="ru-RU"/>
        </w:rPr>
        <w:t xml:space="preserve">для будущих поколений. </w:t>
      </w:r>
      <w:r w:rsidR="005A2999" w:rsidRPr="00F2208D">
        <w:rPr>
          <w:rFonts w:eastAsiaTheme="minorHAnsi"/>
          <w:lang w:val="ru-RU"/>
        </w:rPr>
        <w:t xml:space="preserve"> </w:t>
      </w:r>
    </w:p>
    <w:p w:rsidR="005A2999" w:rsidRPr="005A2999" w:rsidRDefault="00DD080A" w:rsidP="005A2999">
      <w:pPr>
        <w:ind w:firstLine="720"/>
        <w:jc w:val="both"/>
        <w:rPr>
          <w:lang w:val="ru-RU"/>
        </w:rPr>
      </w:pPr>
      <w:r w:rsidRPr="005A2999">
        <w:rPr>
          <w:rFonts w:eastAsia="Calibri"/>
          <w:iCs/>
          <w:lang w:val="ru-RU"/>
        </w:rPr>
        <w:t xml:space="preserve">Картина «Красные виноградники в </w:t>
      </w:r>
      <w:proofErr w:type="spellStart"/>
      <w:r w:rsidRPr="005A2999">
        <w:rPr>
          <w:rFonts w:eastAsia="Calibri"/>
          <w:iCs/>
          <w:lang w:val="ru-RU"/>
        </w:rPr>
        <w:t>Арле</w:t>
      </w:r>
      <w:proofErr w:type="spellEnd"/>
      <w:r w:rsidRPr="005A2999">
        <w:rPr>
          <w:rFonts w:eastAsia="Calibri"/>
          <w:iCs/>
          <w:lang w:val="ru-RU"/>
        </w:rPr>
        <w:t>. Монмажур» всегда находилась под пристальным вниманием специалистов Пушкинского музея, однако прежде никогда не изучалась настолько подробно.</w:t>
      </w:r>
      <w:r w:rsidR="005A2999">
        <w:rPr>
          <w:lang w:val="ru-RU"/>
        </w:rPr>
        <w:t xml:space="preserve"> </w:t>
      </w:r>
      <w:r w:rsidRPr="005A2999">
        <w:rPr>
          <w:iCs/>
          <w:lang w:val="ru-RU"/>
        </w:rPr>
        <w:t xml:space="preserve">Впервые в истории музея проведены масштабные комплексные </w:t>
      </w:r>
      <w:r w:rsidRPr="005A2999">
        <w:rPr>
          <w:b/>
          <w:iCs/>
          <w:lang w:val="ru-RU"/>
        </w:rPr>
        <w:t>технико-технологические исследования</w:t>
      </w:r>
      <w:r w:rsidRPr="005A2999">
        <w:rPr>
          <w:iCs/>
          <w:lang w:val="ru-RU"/>
        </w:rPr>
        <w:t xml:space="preserve">, в рамках которых специалисты изучили морфологические особенности холста, набор и степень повреждения волокон нити, произвели </w:t>
      </w:r>
      <w:proofErr w:type="spellStart"/>
      <w:r w:rsidRPr="005A2999">
        <w:rPr>
          <w:iCs/>
          <w:lang w:val="ru-RU"/>
        </w:rPr>
        <w:t>рентгенофлуоресцентный</w:t>
      </w:r>
      <w:proofErr w:type="spellEnd"/>
      <w:r w:rsidRPr="005A2999">
        <w:rPr>
          <w:iCs/>
          <w:lang w:val="ru-RU"/>
        </w:rPr>
        <w:t xml:space="preserve"> анализ поверхности красочного слоя, определили химический состав грунта и красочного слоя работы и состав </w:t>
      </w:r>
      <w:proofErr w:type="spellStart"/>
      <w:r w:rsidRPr="005A2999">
        <w:rPr>
          <w:iCs/>
          <w:lang w:val="ru-RU"/>
        </w:rPr>
        <w:t>микрообразцов</w:t>
      </w:r>
      <w:proofErr w:type="spellEnd"/>
      <w:r w:rsidRPr="005A2999">
        <w:rPr>
          <w:iCs/>
          <w:lang w:val="ru-RU"/>
        </w:rPr>
        <w:t xml:space="preserve"> </w:t>
      </w:r>
      <w:proofErr w:type="spellStart"/>
      <w:proofErr w:type="gramStart"/>
      <w:r w:rsidRPr="005A2999">
        <w:rPr>
          <w:iCs/>
          <w:lang w:val="ru-RU"/>
        </w:rPr>
        <w:t>воско</w:t>
      </w:r>
      <w:proofErr w:type="spellEnd"/>
      <w:r w:rsidRPr="005A2999">
        <w:rPr>
          <w:iCs/>
          <w:lang w:val="ru-RU"/>
        </w:rPr>
        <w:t>-смоляной</w:t>
      </w:r>
      <w:proofErr w:type="gramEnd"/>
      <w:r w:rsidRPr="005A2999">
        <w:rPr>
          <w:iCs/>
          <w:lang w:val="ru-RU"/>
        </w:rPr>
        <w:t xml:space="preserve"> мастики и пожелтевшего осетрового клея. </w:t>
      </w:r>
      <w:r w:rsidR="005A2999" w:rsidRPr="005A2999">
        <w:rPr>
          <w:iCs/>
          <w:lang w:val="ru-RU"/>
        </w:rPr>
        <w:t>Исследования осуществлены при участии специалистов кафедры высших растений биологического факультета МГУ им.</w:t>
      </w:r>
      <w:r w:rsidR="005A2999" w:rsidRPr="005A2999">
        <w:rPr>
          <w:iCs/>
        </w:rPr>
        <w:t> </w:t>
      </w:r>
      <w:r w:rsidR="005A2999" w:rsidRPr="005A2999">
        <w:rPr>
          <w:iCs/>
          <w:lang w:val="ru-RU"/>
        </w:rPr>
        <w:t>М.В.</w:t>
      </w:r>
      <w:r w:rsidR="005A2999" w:rsidRPr="005A2999">
        <w:rPr>
          <w:iCs/>
        </w:rPr>
        <w:t> </w:t>
      </w:r>
      <w:r w:rsidR="005A2999" w:rsidRPr="005A2999">
        <w:rPr>
          <w:iCs/>
          <w:lang w:val="ru-RU"/>
        </w:rPr>
        <w:t>Ломоносова, Государственного научно-исследовательского института реставрации и научно-исследовательской лаборатории Московского музея современного искусства.</w:t>
      </w:r>
    </w:p>
    <w:p w:rsidR="005A2999" w:rsidRPr="005A2999" w:rsidRDefault="00DD080A" w:rsidP="005A2999">
      <w:pPr>
        <w:ind w:firstLine="720"/>
        <w:jc w:val="both"/>
        <w:rPr>
          <w:lang w:val="ru-RU"/>
        </w:rPr>
      </w:pPr>
      <w:r w:rsidRPr="005A2999">
        <w:rPr>
          <w:lang w:val="ru-RU"/>
        </w:rPr>
        <w:t xml:space="preserve">Работы по </w:t>
      </w:r>
      <w:r w:rsidRPr="005A2999">
        <w:rPr>
          <w:b/>
          <w:lang w:val="ru-RU"/>
        </w:rPr>
        <w:t>реставрации рамы</w:t>
      </w:r>
      <w:r w:rsidRPr="005A2999">
        <w:rPr>
          <w:lang w:val="ru-RU"/>
        </w:rPr>
        <w:t xml:space="preserve"> включали как профилактические мероприятия, такие как укрепление грунта и позолоты, удаление стойких поверхностных загрязнений, так и эстетические — исправление потемневших тонировок, восполнение утраченных фрагментов </w:t>
      </w:r>
      <w:r w:rsidRPr="005A2999">
        <w:rPr>
          <w:lang w:val="ru-RU"/>
        </w:rPr>
        <w:lastRenderedPageBreak/>
        <w:t xml:space="preserve">резного декора, утрат грунта и позолоты, </w:t>
      </w:r>
      <w:proofErr w:type="spellStart"/>
      <w:r w:rsidRPr="005A2999">
        <w:rPr>
          <w:lang w:val="ru-RU"/>
        </w:rPr>
        <w:t>тонирование</w:t>
      </w:r>
      <w:proofErr w:type="spellEnd"/>
      <w:r w:rsidRPr="005A2999">
        <w:rPr>
          <w:lang w:val="ru-RU"/>
        </w:rPr>
        <w:t xml:space="preserve"> и покрытие лаком. В результате проведенных работ укреплена основа рамы, удалены загрязнения, восполнены утраты и исправлены тонировки. В процессе </w:t>
      </w:r>
      <w:r w:rsidRPr="005A2999">
        <w:rPr>
          <w:b/>
          <w:lang w:val="ru-RU"/>
        </w:rPr>
        <w:t>консервации картины</w:t>
      </w:r>
      <w:r w:rsidRPr="005A2999">
        <w:rPr>
          <w:lang w:val="ru-RU"/>
        </w:rPr>
        <w:t xml:space="preserve"> укреплены участки с угрозами осыпей красочного слоя, а также с поверхности полотна удален старый потемневший реставрационный клей. </w:t>
      </w:r>
    </w:p>
    <w:p w:rsidR="00DD080A" w:rsidRPr="005A2999" w:rsidRDefault="00DD080A" w:rsidP="005A2999">
      <w:pPr>
        <w:ind w:firstLine="720"/>
        <w:jc w:val="both"/>
        <w:rPr>
          <w:lang w:val="ru-RU"/>
        </w:rPr>
      </w:pPr>
      <w:r w:rsidRPr="005A2999">
        <w:rPr>
          <w:lang w:val="ru-RU"/>
        </w:rPr>
        <w:t>Благодаря проведенным технико-технологическим исследованиям, реставрационным и консервационным работам, состояние сохранности произведения стабилизировалось. Специалистам музея удалось остановить медленное разрушение картины, установить его первопричины, укрепить опасные места и изучить возможные риски. Устранение следов предыдущей реставрации улучшило эстетические качества произведения. Проделанные работы и новые сведения о картине позволят экспонировать ее без опасения за состояние холста и красочного слоя, что даст возможность показать ее на выставке «</w:t>
      </w:r>
      <w:r w:rsidRPr="005A2999">
        <w:rPr>
          <w:bCs/>
          <w:lang w:val="ru-RU"/>
        </w:rPr>
        <w:t>Брат Иван. Коллекция Ивана и Михаила Морозовых» (27 июня —30 октября, 2022, ГМИИ).</w:t>
      </w:r>
    </w:p>
    <w:p w:rsidR="00DD080A" w:rsidRPr="005A2999" w:rsidRDefault="00DD080A" w:rsidP="00DD080A">
      <w:pPr>
        <w:ind w:firstLine="720"/>
        <w:jc w:val="both"/>
        <w:rPr>
          <w:lang w:val="ru-RU"/>
        </w:rPr>
      </w:pPr>
      <w:r w:rsidRPr="005A2999">
        <w:rPr>
          <w:rFonts w:eastAsia="Calibri"/>
          <w:lang w:val="ru-RU"/>
        </w:rPr>
        <w:t xml:space="preserve">Процессы исследования и реставрации картины будут представлены в 4-х серийном документальном фильме «Тайна красных виноградников», который создается брендом </w:t>
      </w:r>
      <w:r w:rsidR="005A2999">
        <w:rPr>
          <w:rFonts w:eastAsia="Calibri"/>
          <w:lang w:val="ru-RU"/>
        </w:rPr>
        <w:t xml:space="preserve">         </w:t>
      </w:r>
      <w:r w:rsidR="00940FA9">
        <w:rPr>
          <w:rFonts w:eastAsia="Calibri"/>
          <w:lang w:val="ru-RU"/>
        </w:rPr>
        <w:t xml:space="preserve">       </w:t>
      </w:r>
      <w:r w:rsidR="005A2999">
        <w:rPr>
          <w:rFonts w:eastAsia="Calibri"/>
          <w:lang w:val="ru-RU"/>
        </w:rPr>
        <w:t xml:space="preserve"> </w:t>
      </w:r>
      <w:r w:rsidRPr="005A2999">
        <w:rPr>
          <w:rFonts w:eastAsia="Calibri"/>
        </w:rPr>
        <w:t>LG</w:t>
      </w:r>
      <w:r w:rsidRPr="005A2999">
        <w:rPr>
          <w:rFonts w:eastAsia="Calibri"/>
          <w:lang w:val="ru-RU"/>
        </w:rPr>
        <w:t xml:space="preserve"> </w:t>
      </w:r>
      <w:r w:rsidRPr="005A2999">
        <w:rPr>
          <w:rFonts w:eastAsia="Calibri"/>
        </w:rPr>
        <w:t>SIGNATURE</w:t>
      </w:r>
      <w:r w:rsidRPr="005A2999">
        <w:rPr>
          <w:rFonts w:eastAsia="Calibri"/>
          <w:lang w:val="ru-RU"/>
        </w:rPr>
        <w:t xml:space="preserve"> и первые серии которого уже доступны на платформе </w:t>
      </w:r>
      <w:r w:rsidRPr="005A2999">
        <w:rPr>
          <w:rFonts w:eastAsia="Calibri"/>
        </w:rPr>
        <w:t>IVI</w:t>
      </w:r>
      <w:r w:rsidRPr="005A2999">
        <w:rPr>
          <w:rFonts w:eastAsia="Calibri"/>
          <w:lang w:val="ru-RU"/>
        </w:rPr>
        <w:t>. Режиссером фильма стал Иван Вдовин, обладатель награды Международного фестиваля производителей рекламы в Каннах (2018) и автор таких документальных работ, как «</w:t>
      </w:r>
      <w:proofErr w:type="spellStart"/>
      <w:r w:rsidRPr="005A2999">
        <w:rPr>
          <w:rFonts w:eastAsia="Calibri"/>
          <w:lang w:val="ru-RU"/>
        </w:rPr>
        <w:t>Закура</w:t>
      </w:r>
      <w:proofErr w:type="spellEnd"/>
      <w:r w:rsidRPr="005A2999">
        <w:rPr>
          <w:rFonts w:eastAsia="Calibri"/>
          <w:lang w:val="ru-RU"/>
        </w:rPr>
        <w:t>», «</w:t>
      </w:r>
      <w:r w:rsidRPr="005A2999">
        <w:rPr>
          <w:rFonts w:eastAsia="Calibri"/>
        </w:rPr>
        <w:t>Who</w:t>
      </w:r>
      <w:r w:rsidRPr="005A2999">
        <w:rPr>
          <w:rFonts w:eastAsia="Calibri"/>
          <w:lang w:val="ru-RU"/>
        </w:rPr>
        <w:t xml:space="preserve"> </w:t>
      </w:r>
      <w:r w:rsidRPr="005A2999">
        <w:rPr>
          <w:rFonts w:eastAsia="Calibri"/>
        </w:rPr>
        <w:t>is</w:t>
      </w:r>
      <w:r w:rsidRPr="005A2999">
        <w:rPr>
          <w:rFonts w:eastAsia="Calibri"/>
          <w:lang w:val="ru-RU"/>
        </w:rPr>
        <w:t xml:space="preserve"> </w:t>
      </w:r>
      <w:r w:rsidRPr="005A2999">
        <w:rPr>
          <w:rFonts w:eastAsia="Calibri"/>
        </w:rPr>
        <w:t>Russia</w:t>
      </w:r>
      <w:r w:rsidRPr="005A2999">
        <w:rPr>
          <w:rFonts w:eastAsia="Calibri"/>
          <w:lang w:val="ru-RU"/>
        </w:rPr>
        <w:t xml:space="preserve">. </w:t>
      </w:r>
      <w:r w:rsidRPr="005A2999">
        <w:rPr>
          <w:rFonts w:eastAsia="Calibri"/>
        </w:rPr>
        <w:t>Sakhalin</w:t>
      </w:r>
      <w:r w:rsidRPr="005A2999">
        <w:rPr>
          <w:rFonts w:eastAsia="Calibri"/>
          <w:lang w:val="ru-RU"/>
        </w:rPr>
        <w:t>», «Страх и трепет».</w:t>
      </w:r>
      <w:r w:rsidRPr="005A2999">
        <w:rPr>
          <w:lang w:val="ru-RU"/>
        </w:rPr>
        <w:t xml:space="preserve"> </w:t>
      </w:r>
      <w:r w:rsidR="005139E6" w:rsidRPr="005A2999">
        <w:rPr>
          <w:lang w:val="ru-RU"/>
        </w:rPr>
        <w:t xml:space="preserve">Мультимедийный проект </w:t>
      </w:r>
      <w:r w:rsidR="005139E6" w:rsidRPr="005A2999">
        <w:t>LG</w:t>
      </w:r>
      <w:r w:rsidR="005139E6" w:rsidRPr="005A2999">
        <w:rPr>
          <w:lang w:val="ru-RU"/>
        </w:rPr>
        <w:t xml:space="preserve"> </w:t>
      </w:r>
      <w:r w:rsidR="005139E6" w:rsidRPr="005A2999">
        <w:t>SIGNATURE</w:t>
      </w:r>
      <w:r w:rsidR="005139E6" w:rsidRPr="005A2999">
        <w:rPr>
          <w:lang w:val="ru-RU"/>
        </w:rPr>
        <w:t xml:space="preserve"> п</w:t>
      </w:r>
      <w:r w:rsidR="005A2999">
        <w:rPr>
          <w:lang w:val="ru-RU"/>
        </w:rPr>
        <w:t>олностью соответствует задачам</w:t>
      </w:r>
      <w:r w:rsidR="005139E6" w:rsidRPr="005A2999">
        <w:rPr>
          <w:lang w:val="ru-RU"/>
        </w:rPr>
        <w:t xml:space="preserve"> национального проекта «Культура»</w:t>
      </w:r>
      <w:r w:rsidR="005A2999">
        <w:rPr>
          <w:lang w:val="ru-RU"/>
        </w:rPr>
        <w:t xml:space="preserve"> сделать искусство доступнее всем россиянам.</w:t>
      </w:r>
      <w:r w:rsidR="005139E6" w:rsidRPr="005A2999">
        <w:rPr>
          <w:lang w:val="ru-RU"/>
        </w:rPr>
        <w:t xml:space="preserve"> Напомним, что в рамках нацпроекта «Культура» </w:t>
      </w:r>
      <w:r w:rsidR="00331DDE" w:rsidRPr="00331DDE">
        <w:rPr>
          <w:lang w:val="ru-RU"/>
        </w:rPr>
        <w:t>до 2024 года по всей стране откроются не менее 500 виртуальных концертных залов, будут созданы 450 мультимедиа-гидов в музеях и появятся более 750 модельных муниципальных библиотек. В целом благодаря нацпроекту культура станет доступнее, в том числе благодаря проведению онлайн-трансляций спе</w:t>
      </w:r>
      <w:r w:rsidR="00331DDE">
        <w:rPr>
          <w:lang w:val="ru-RU"/>
        </w:rPr>
        <w:t>ктаклей, концертов и фестивалей</w:t>
      </w:r>
      <w:r w:rsidR="005139E6" w:rsidRPr="005A2999">
        <w:rPr>
          <w:lang w:val="ru-RU"/>
        </w:rPr>
        <w:t>.</w:t>
      </w:r>
    </w:p>
    <w:p w:rsidR="00366E01" w:rsidRPr="005A2999" w:rsidRDefault="00366E01" w:rsidP="00DD080A">
      <w:pPr>
        <w:ind w:firstLine="720"/>
        <w:jc w:val="both"/>
        <w:rPr>
          <w:lang w:val="ru-RU"/>
        </w:rPr>
      </w:pPr>
      <w:r w:rsidRPr="005A2999">
        <w:rPr>
          <w:lang w:val="ru-RU"/>
        </w:rPr>
        <w:t>«</w:t>
      </w:r>
      <w:r w:rsidR="00DD080A" w:rsidRPr="005A2999">
        <w:rPr>
          <w:rFonts w:eastAsiaTheme="minorHAnsi"/>
          <w:lang w:val="ru-RU"/>
        </w:rPr>
        <w:t xml:space="preserve">Искусство и технологии тесно связаны, и наш </w:t>
      </w:r>
      <w:proofErr w:type="spellStart"/>
      <w:r w:rsidR="00DD080A" w:rsidRPr="005A2999">
        <w:rPr>
          <w:rFonts w:eastAsiaTheme="minorHAnsi"/>
          <w:lang w:val="ru-RU"/>
        </w:rPr>
        <w:t>ультрапремиальный</w:t>
      </w:r>
      <w:proofErr w:type="spellEnd"/>
      <w:r w:rsidR="00DD080A" w:rsidRPr="005A2999">
        <w:rPr>
          <w:rFonts w:eastAsiaTheme="minorHAnsi"/>
          <w:lang w:val="ru-RU"/>
        </w:rPr>
        <w:t xml:space="preserve"> бренд</w:t>
      </w:r>
      <w:r w:rsidR="00940FA9">
        <w:rPr>
          <w:rFonts w:eastAsiaTheme="minorHAnsi"/>
          <w:lang w:val="ru-RU"/>
        </w:rPr>
        <w:t xml:space="preserve">                                    </w:t>
      </w:r>
      <w:r w:rsidR="00DD080A" w:rsidRPr="005A2999">
        <w:rPr>
          <w:rFonts w:eastAsiaTheme="minorHAnsi"/>
        </w:rPr>
        <w:t>LG</w:t>
      </w:r>
      <w:r w:rsidR="00DD080A" w:rsidRPr="005A2999">
        <w:rPr>
          <w:rFonts w:eastAsiaTheme="minorHAnsi"/>
          <w:lang w:val="ru-RU"/>
        </w:rPr>
        <w:t xml:space="preserve"> </w:t>
      </w:r>
      <w:r w:rsidR="00DD080A" w:rsidRPr="005A2999">
        <w:rPr>
          <w:rFonts w:eastAsiaTheme="minorHAnsi"/>
        </w:rPr>
        <w:t>SIGNATURE</w:t>
      </w:r>
      <w:r w:rsidR="00DD080A" w:rsidRPr="005A2999">
        <w:rPr>
          <w:rFonts w:eastAsiaTheme="minorHAnsi"/>
          <w:lang w:val="ru-RU"/>
        </w:rPr>
        <w:t xml:space="preserve"> поддерживает этот союз в партнерстве с Пушкинским музеем. В этом году мы поддерживали как образовательный проект</w:t>
      </w:r>
      <w:r w:rsidR="00DD080A" w:rsidRPr="005A2999">
        <w:rPr>
          <w:lang w:val="ru-RU"/>
        </w:rPr>
        <w:t xml:space="preserve"> Пушкинский </w:t>
      </w:r>
      <w:r w:rsidR="00DD080A" w:rsidRPr="005A2999">
        <w:t>x</w:t>
      </w:r>
      <w:r w:rsidR="00DD080A" w:rsidRPr="005A2999">
        <w:rPr>
          <w:lang w:val="ru-RU"/>
        </w:rPr>
        <w:t xml:space="preserve"> </w:t>
      </w:r>
      <w:r w:rsidR="00DD080A" w:rsidRPr="005A2999">
        <w:t>LG</w:t>
      </w:r>
      <w:r w:rsidR="00DD080A" w:rsidRPr="005A2999">
        <w:rPr>
          <w:lang w:val="ru-RU"/>
        </w:rPr>
        <w:t xml:space="preserve"> </w:t>
      </w:r>
      <w:r w:rsidR="00DD080A" w:rsidRPr="005A2999">
        <w:t>SIGNATURE</w:t>
      </w:r>
      <w:r w:rsidR="00DD080A" w:rsidRPr="005A2999">
        <w:rPr>
          <w:lang w:val="ru-RU"/>
        </w:rPr>
        <w:t xml:space="preserve"> </w:t>
      </w:r>
      <w:r w:rsidR="00DD080A" w:rsidRPr="005A2999">
        <w:t>Wednesdays</w:t>
      </w:r>
      <w:r w:rsidR="00DD080A" w:rsidRPr="005A2999">
        <w:rPr>
          <w:lang w:val="ru-RU"/>
        </w:rPr>
        <w:t xml:space="preserve">, так и </w:t>
      </w:r>
      <w:r w:rsidR="00C01825" w:rsidRPr="005A2999">
        <w:rPr>
          <w:lang w:val="ru-RU"/>
        </w:rPr>
        <w:t>исследование,</w:t>
      </w:r>
      <w:r w:rsidR="00DD080A" w:rsidRPr="005A2999">
        <w:rPr>
          <w:lang w:val="ru-RU"/>
        </w:rPr>
        <w:t xml:space="preserve"> и консервацию мирового шедевра живописи – картины Ван Гога «Красные Виноградники в </w:t>
      </w:r>
      <w:proofErr w:type="spellStart"/>
      <w:r w:rsidR="00DD080A" w:rsidRPr="005A2999">
        <w:rPr>
          <w:lang w:val="ru-RU"/>
        </w:rPr>
        <w:t>Арле</w:t>
      </w:r>
      <w:proofErr w:type="spellEnd"/>
      <w:r w:rsidR="00940FA9">
        <w:rPr>
          <w:lang w:val="ru-RU"/>
        </w:rPr>
        <w:t>. Монмажур</w:t>
      </w:r>
      <w:r w:rsidR="00DD080A" w:rsidRPr="005A2999">
        <w:rPr>
          <w:lang w:val="ru-RU"/>
        </w:rPr>
        <w:t>».</w:t>
      </w:r>
      <w:r w:rsidR="00DD080A" w:rsidRPr="005A2999">
        <w:rPr>
          <w:rFonts w:eastAsiaTheme="minorHAnsi"/>
          <w:lang w:val="ru-RU"/>
        </w:rPr>
        <w:t xml:space="preserve"> Мы рады, что с каждым новым проектом с музеем, мы поднимаем нашу планку. Уверен, будущее принесет нам еще много интересных совместных достижений</w:t>
      </w:r>
      <w:r w:rsidR="001A32AA" w:rsidRPr="005A2999">
        <w:rPr>
          <w:rFonts w:eastAsiaTheme="minorHAnsi"/>
          <w:lang w:val="ru-RU"/>
        </w:rPr>
        <w:t xml:space="preserve">» - отметил г-н </w:t>
      </w:r>
      <w:proofErr w:type="spellStart"/>
      <w:r w:rsidR="001A32AA" w:rsidRPr="005A2999">
        <w:rPr>
          <w:rFonts w:eastAsiaTheme="minorHAnsi"/>
          <w:lang w:val="ru-RU"/>
        </w:rPr>
        <w:t>ЕнгНам</w:t>
      </w:r>
      <w:proofErr w:type="spellEnd"/>
      <w:r w:rsidR="001A32AA" w:rsidRPr="005A2999">
        <w:rPr>
          <w:rFonts w:eastAsiaTheme="minorHAnsi"/>
          <w:lang w:val="ru-RU"/>
        </w:rPr>
        <w:t xml:space="preserve"> </w:t>
      </w:r>
      <w:proofErr w:type="spellStart"/>
      <w:r w:rsidR="001A32AA" w:rsidRPr="005A2999">
        <w:rPr>
          <w:rFonts w:eastAsiaTheme="minorHAnsi"/>
          <w:lang w:val="ru-RU"/>
        </w:rPr>
        <w:t>Ро</w:t>
      </w:r>
      <w:proofErr w:type="spellEnd"/>
      <w:r w:rsidR="001A32AA" w:rsidRPr="005A2999">
        <w:rPr>
          <w:rFonts w:eastAsiaTheme="minorHAnsi"/>
          <w:lang w:val="ru-RU"/>
        </w:rPr>
        <w:t xml:space="preserve"> (</w:t>
      </w:r>
      <w:proofErr w:type="spellStart"/>
      <w:r w:rsidR="001A32AA" w:rsidRPr="005A2999">
        <w:rPr>
          <w:rFonts w:eastAsiaTheme="minorHAnsi"/>
        </w:rPr>
        <w:t>YoungNam</w:t>
      </w:r>
      <w:proofErr w:type="spellEnd"/>
      <w:r w:rsidR="001A32AA" w:rsidRPr="005A2999">
        <w:rPr>
          <w:rFonts w:eastAsiaTheme="minorHAnsi"/>
          <w:lang w:val="ru-RU"/>
        </w:rPr>
        <w:t xml:space="preserve"> </w:t>
      </w:r>
      <w:proofErr w:type="spellStart"/>
      <w:r w:rsidR="001A32AA" w:rsidRPr="005A2999">
        <w:rPr>
          <w:rFonts w:eastAsiaTheme="minorHAnsi"/>
        </w:rPr>
        <w:t>Roh</w:t>
      </w:r>
      <w:proofErr w:type="spellEnd"/>
      <w:r w:rsidR="001A32AA" w:rsidRPr="005A2999">
        <w:rPr>
          <w:rFonts w:eastAsiaTheme="minorHAnsi"/>
          <w:lang w:val="ru-RU"/>
        </w:rPr>
        <w:t xml:space="preserve">), Президент </w:t>
      </w:r>
      <w:r w:rsidR="001A32AA" w:rsidRPr="005A2999">
        <w:rPr>
          <w:rFonts w:eastAsiaTheme="minorHAnsi"/>
        </w:rPr>
        <w:t>LG</w:t>
      </w:r>
      <w:r w:rsidR="001A32AA" w:rsidRPr="005A2999">
        <w:rPr>
          <w:rFonts w:eastAsiaTheme="minorHAnsi"/>
          <w:lang w:val="ru-RU"/>
        </w:rPr>
        <w:t xml:space="preserve"> </w:t>
      </w:r>
      <w:r w:rsidR="001A32AA" w:rsidRPr="005A2999">
        <w:rPr>
          <w:rFonts w:eastAsiaTheme="minorHAnsi"/>
        </w:rPr>
        <w:t>Electronics</w:t>
      </w:r>
      <w:r w:rsidR="001A32AA" w:rsidRPr="005A2999">
        <w:rPr>
          <w:rFonts w:eastAsiaTheme="minorHAnsi"/>
          <w:lang w:val="ru-RU"/>
        </w:rPr>
        <w:t xml:space="preserve"> в России и странах СНГ. </w:t>
      </w:r>
    </w:p>
    <w:p w:rsidR="0038156A" w:rsidRPr="00366E01" w:rsidRDefault="0038156A" w:rsidP="001A32AA">
      <w:pPr>
        <w:ind w:firstLine="720"/>
        <w:jc w:val="both"/>
        <w:rPr>
          <w:lang w:val="ru-RU"/>
        </w:rPr>
      </w:pPr>
    </w:p>
    <w:p w:rsidR="001A32AA" w:rsidRDefault="001A32AA" w:rsidP="00C01825">
      <w:pPr>
        <w:jc w:val="center"/>
        <w:rPr>
          <w:lang w:val="ru-RU"/>
        </w:rPr>
      </w:pPr>
      <w:r w:rsidRPr="0038156A">
        <w:rPr>
          <w:lang w:val="ru-RU"/>
        </w:rPr>
        <w:t>###</w:t>
      </w:r>
    </w:p>
    <w:p w:rsidR="001A32AA" w:rsidRPr="001A32AA" w:rsidRDefault="001A32AA" w:rsidP="001A32AA">
      <w:pPr>
        <w:jc w:val="both"/>
        <w:rPr>
          <w:b/>
          <w:color w:val="CC0066"/>
          <w:sz w:val="20"/>
          <w:szCs w:val="20"/>
          <w:shd w:val="clear" w:color="auto" w:fill="FFFFFF"/>
          <w:lang w:val="ru-RU"/>
        </w:rPr>
      </w:pPr>
      <w:r w:rsidRPr="00BF6BA9">
        <w:rPr>
          <w:b/>
          <w:color w:val="CC0066"/>
          <w:sz w:val="20"/>
          <w:szCs w:val="20"/>
          <w:shd w:val="clear" w:color="auto" w:fill="FFFFFF"/>
          <w:lang w:val="ru-RU"/>
        </w:rPr>
        <w:t xml:space="preserve">Справка о </w:t>
      </w:r>
      <w:r>
        <w:rPr>
          <w:b/>
          <w:iCs/>
          <w:color w:val="CC0066"/>
          <w:sz w:val="20"/>
          <w:szCs w:val="20"/>
          <w:lang w:val="ru-RU"/>
        </w:rPr>
        <w:t xml:space="preserve">бренде </w:t>
      </w:r>
      <w:r>
        <w:rPr>
          <w:b/>
          <w:iCs/>
          <w:color w:val="CC0066"/>
          <w:sz w:val="20"/>
          <w:szCs w:val="20"/>
        </w:rPr>
        <w:t>LG</w:t>
      </w:r>
      <w:r w:rsidRPr="0038156A">
        <w:rPr>
          <w:b/>
          <w:iCs/>
          <w:color w:val="CC0066"/>
          <w:sz w:val="20"/>
          <w:szCs w:val="20"/>
          <w:lang w:val="ru-RU"/>
        </w:rPr>
        <w:t xml:space="preserve"> </w:t>
      </w:r>
      <w:r>
        <w:rPr>
          <w:b/>
          <w:iCs/>
          <w:color w:val="CC0066"/>
          <w:sz w:val="20"/>
          <w:szCs w:val="20"/>
        </w:rPr>
        <w:t>SIGNATURE</w:t>
      </w:r>
    </w:p>
    <w:p w:rsidR="001A32AA" w:rsidRPr="005A2999" w:rsidRDefault="005139E6" w:rsidP="00A658D2">
      <w:pPr>
        <w:jc w:val="both"/>
        <w:rPr>
          <w:rFonts w:eastAsiaTheme="minorHAnsi"/>
          <w:sz w:val="20"/>
          <w:szCs w:val="20"/>
          <w:lang w:val="ru-RU"/>
        </w:rPr>
      </w:pPr>
      <w:r w:rsidRPr="005A2999">
        <w:rPr>
          <w:sz w:val="20"/>
          <w:szCs w:val="20"/>
          <w:lang w:val="ru-RU"/>
        </w:rPr>
        <w:t xml:space="preserve">Бренд </w:t>
      </w:r>
      <w:r w:rsidRPr="005A2999">
        <w:rPr>
          <w:sz w:val="20"/>
          <w:szCs w:val="20"/>
        </w:rPr>
        <w:t>LG</w:t>
      </w:r>
      <w:r w:rsidRPr="005A2999">
        <w:rPr>
          <w:sz w:val="20"/>
          <w:szCs w:val="20"/>
          <w:lang w:val="ru-RU"/>
        </w:rPr>
        <w:t xml:space="preserve"> </w:t>
      </w:r>
      <w:r w:rsidRPr="005A2999">
        <w:rPr>
          <w:sz w:val="20"/>
          <w:szCs w:val="20"/>
        </w:rPr>
        <w:t>SIGNATURE</w:t>
      </w:r>
      <w:r w:rsidRPr="005A2999">
        <w:rPr>
          <w:sz w:val="20"/>
          <w:szCs w:val="20"/>
          <w:lang w:val="ru-RU"/>
        </w:rPr>
        <w:t xml:space="preserve"> — это сочетание исполненных смыслом инноваций и неподвластной времени эстетики, определяющих новый стиль жизни. Коллекция</w:t>
      </w:r>
      <w:r w:rsidRPr="005A2999">
        <w:rPr>
          <w:sz w:val="20"/>
          <w:szCs w:val="20"/>
        </w:rPr>
        <w:t> LG SIGNATURE </w:t>
      </w:r>
      <w:r w:rsidRPr="005A2999">
        <w:rPr>
          <w:sz w:val="20"/>
          <w:szCs w:val="20"/>
          <w:lang w:val="ru-RU"/>
        </w:rPr>
        <w:t>включает в себя</w:t>
      </w:r>
      <w:r w:rsidRPr="005A2999">
        <w:rPr>
          <w:sz w:val="20"/>
          <w:szCs w:val="20"/>
        </w:rPr>
        <w:t> </w:t>
      </w:r>
      <w:r w:rsidR="001A32AA" w:rsidRPr="005A2999">
        <w:rPr>
          <w:sz w:val="20"/>
          <w:szCs w:val="20"/>
          <w:lang w:val="ru-RU"/>
        </w:rPr>
        <w:t>первый в мире</w:t>
      </w:r>
      <w:r w:rsidR="00F2208D" w:rsidRPr="005A2999">
        <w:rPr>
          <w:sz w:val="20"/>
          <w:szCs w:val="20"/>
          <w:lang w:val="ru-RU"/>
        </w:rPr>
        <w:t xml:space="preserve"> сворачивающийся телевизор </w:t>
      </w:r>
      <w:r w:rsidR="00F2208D" w:rsidRPr="005A2999">
        <w:rPr>
          <w:sz w:val="20"/>
          <w:szCs w:val="20"/>
        </w:rPr>
        <w:t>LG</w:t>
      </w:r>
      <w:r w:rsidR="00F2208D" w:rsidRPr="005A2999">
        <w:rPr>
          <w:sz w:val="20"/>
          <w:szCs w:val="20"/>
          <w:lang w:val="ru-RU"/>
        </w:rPr>
        <w:t xml:space="preserve"> </w:t>
      </w:r>
      <w:r w:rsidR="00F2208D" w:rsidRPr="005A2999">
        <w:rPr>
          <w:sz w:val="20"/>
          <w:szCs w:val="20"/>
        </w:rPr>
        <w:t>SIGNATURE</w:t>
      </w:r>
      <w:r w:rsidR="00F2208D" w:rsidRPr="005A2999">
        <w:rPr>
          <w:sz w:val="20"/>
          <w:szCs w:val="20"/>
          <w:lang w:val="ru-RU"/>
        </w:rPr>
        <w:t xml:space="preserve"> </w:t>
      </w:r>
      <w:r w:rsidR="00F2208D" w:rsidRPr="005A2999">
        <w:rPr>
          <w:sz w:val="20"/>
          <w:szCs w:val="20"/>
        </w:rPr>
        <w:t>OLED</w:t>
      </w:r>
      <w:r w:rsidR="00F2208D" w:rsidRPr="005A2999">
        <w:rPr>
          <w:sz w:val="20"/>
          <w:szCs w:val="20"/>
          <w:lang w:val="ru-RU"/>
        </w:rPr>
        <w:t xml:space="preserve"> </w:t>
      </w:r>
      <w:r w:rsidR="00F2208D" w:rsidRPr="005A2999">
        <w:rPr>
          <w:sz w:val="20"/>
          <w:szCs w:val="20"/>
        </w:rPr>
        <w:t>R</w:t>
      </w:r>
      <w:r w:rsidR="00F2208D" w:rsidRPr="005A2999">
        <w:rPr>
          <w:sz w:val="20"/>
          <w:szCs w:val="20"/>
          <w:lang w:val="ru-RU"/>
        </w:rPr>
        <w:t xml:space="preserve">, </w:t>
      </w:r>
      <w:r w:rsidRPr="005A2999">
        <w:rPr>
          <w:sz w:val="20"/>
          <w:szCs w:val="20"/>
          <w:lang w:val="ru-RU"/>
        </w:rPr>
        <w:t>8</w:t>
      </w:r>
      <w:r w:rsidRPr="005A2999">
        <w:rPr>
          <w:sz w:val="20"/>
          <w:szCs w:val="20"/>
        </w:rPr>
        <w:t>K</w:t>
      </w:r>
      <w:r w:rsidRPr="005A2999">
        <w:rPr>
          <w:sz w:val="20"/>
          <w:szCs w:val="20"/>
          <w:lang w:val="ru-RU"/>
        </w:rPr>
        <w:t xml:space="preserve"> </w:t>
      </w:r>
      <w:r w:rsidRPr="005A2999">
        <w:rPr>
          <w:sz w:val="20"/>
          <w:szCs w:val="20"/>
        </w:rPr>
        <w:t>OLED</w:t>
      </w:r>
      <w:r w:rsidRPr="005A2999">
        <w:rPr>
          <w:sz w:val="20"/>
          <w:szCs w:val="20"/>
          <w:lang w:val="ru-RU"/>
        </w:rPr>
        <w:t xml:space="preserve"> телевизор с </w:t>
      </w:r>
      <w:proofErr w:type="spellStart"/>
      <w:r w:rsidRPr="005A2999">
        <w:rPr>
          <w:sz w:val="20"/>
          <w:szCs w:val="20"/>
          <w:lang w:val="ru-RU"/>
        </w:rPr>
        <w:t>самоподсвечивающимися</w:t>
      </w:r>
      <w:proofErr w:type="spellEnd"/>
      <w:r w:rsidRPr="005A2999">
        <w:rPr>
          <w:sz w:val="20"/>
          <w:szCs w:val="20"/>
          <w:lang w:val="ru-RU"/>
        </w:rPr>
        <w:t xml:space="preserve"> пикселями, обеспечивающими глубокий черный, насыщенность остальных цветов и наиболее реалистичное качество изображения;</w:t>
      </w:r>
      <w:r w:rsidRPr="005A2999">
        <w:rPr>
          <w:sz w:val="20"/>
          <w:szCs w:val="20"/>
        </w:rPr>
        <w:t> </w:t>
      </w:r>
      <w:r w:rsidRPr="005A2999">
        <w:rPr>
          <w:sz w:val="20"/>
          <w:szCs w:val="20"/>
          <w:lang w:val="ru-RU"/>
        </w:rPr>
        <w:t>холодильник с функцией</w:t>
      </w:r>
      <w:r w:rsidRPr="005A2999">
        <w:rPr>
          <w:sz w:val="20"/>
          <w:szCs w:val="20"/>
        </w:rPr>
        <w:t> </w:t>
      </w:r>
      <w:proofErr w:type="spellStart"/>
      <w:r w:rsidRPr="005A2999">
        <w:rPr>
          <w:sz w:val="20"/>
          <w:szCs w:val="20"/>
        </w:rPr>
        <w:t>InstaView</w:t>
      </w:r>
      <w:proofErr w:type="spellEnd"/>
      <w:r w:rsidRPr="005A2999">
        <w:rPr>
          <w:sz w:val="20"/>
          <w:szCs w:val="20"/>
        </w:rPr>
        <w:t> Door</w:t>
      </w:r>
      <w:r w:rsidRPr="005A2999">
        <w:rPr>
          <w:sz w:val="20"/>
          <w:szCs w:val="20"/>
          <w:lang w:val="ru-RU"/>
        </w:rPr>
        <w:t>-</w:t>
      </w:r>
      <w:r w:rsidRPr="005A2999">
        <w:rPr>
          <w:sz w:val="20"/>
          <w:szCs w:val="20"/>
        </w:rPr>
        <w:t>in</w:t>
      </w:r>
      <w:r w:rsidRPr="005A2999">
        <w:rPr>
          <w:sz w:val="20"/>
          <w:szCs w:val="20"/>
          <w:lang w:val="ru-RU"/>
        </w:rPr>
        <w:t>-</w:t>
      </w:r>
      <w:r w:rsidRPr="005A2999">
        <w:rPr>
          <w:sz w:val="20"/>
          <w:szCs w:val="20"/>
        </w:rPr>
        <w:t>Door</w:t>
      </w:r>
      <w:r w:rsidRPr="005A2999">
        <w:rPr>
          <w:sz w:val="20"/>
          <w:szCs w:val="20"/>
          <w:lang w:val="ru-RU"/>
        </w:rPr>
        <w:t>;</w:t>
      </w:r>
      <w:r w:rsidRPr="005A2999">
        <w:rPr>
          <w:sz w:val="20"/>
          <w:szCs w:val="20"/>
        </w:rPr>
        <w:t> </w:t>
      </w:r>
      <w:r w:rsidRPr="005A2999">
        <w:rPr>
          <w:sz w:val="20"/>
          <w:szCs w:val="20"/>
          <w:lang w:val="ru-RU"/>
        </w:rPr>
        <w:t>стиральную машину с двумя барабанами;</w:t>
      </w:r>
      <w:r w:rsidRPr="005A2999">
        <w:rPr>
          <w:sz w:val="20"/>
          <w:szCs w:val="20"/>
        </w:rPr>
        <w:t> </w:t>
      </w:r>
      <w:r w:rsidRPr="005A2999">
        <w:rPr>
          <w:sz w:val="20"/>
          <w:szCs w:val="20"/>
          <w:lang w:val="ru-RU"/>
        </w:rPr>
        <w:t>винный шкаф с несколькими температурными режимами, создающий идеальные условия для одновременного хранения</w:t>
      </w:r>
      <w:r w:rsidR="006D7651" w:rsidRPr="005A2999">
        <w:rPr>
          <w:sz w:val="20"/>
          <w:szCs w:val="20"/>
          <w:lang w:val="ru-RU"/>
        </w:rPr>
        <w:t>.</w:t>
      </w:r>
    </w:p>
    <w:p w:rsidR="001A32AA" w:rsidRDefault="001A32AA" w:rsidP="00A658D2">
      <w:pPr>
        <w:jc w:val="both"/>
        <w:rPr>
          <w:color w:val="000000" w:themeColor="text1"/>
          <w:shd w:val="clear" w:color="auto" w:fill="FFFFFF"/>
          <w:lang w:val="ru-RU"/>
        </w:rPr>
      </w:pPr>
    </w:p>
    <w:p w:rsidR="00BF6BA9" w:rsidRPr="00BF6BA9" w:rsidRDefault="00BF6BA9" w:rsidP="00A658D2">
      <w:pPr>
        <w:jc w:val="both"/>
        <w:rPr>
          <w:b/>
          <w:color w:val="CC0066"/>
          <w:sz w:val="20"/>
          <w:szCs w:val="20"/>
          <w:shd w:val="clear" w:color="auto" w:fill="FFFFFF"/>
          <w:lang w:val="ru-RU"/>
        </w:rPr>
      </w:pPr>
      <w:r w:rsidRPr="00BF6BA9">
        <w:rPr>
          <w:b/>
          <w:color w:val="CC0066"/>
          <w:sz w:val="20"/>
          <w:szCs w:val="20"/>
          <w:shd w:val="clear" w:color="auto" w:fill="FFFFFF"/>
          <w:lang w:val="ru-RU"/>
        </w:rPr>
        <w:t xml:space="preserve">Справка о </w:t>
      </w:r>
      <w:r w:rsidRPr="00BF6BA9">
        <w:rPr>
          <w:b/>
          <w:iCs/>
          <w:color w:val="CC0066"/>
          <w:sz w:val="20"/>
          <w:szCs w:val="20"/>
          <w:lang w:val="ru-RU"/>
        </w:rPr>
        <w:t>Государственном музее изобразительных искусств имени А. С. Пушкина</w:t>
      </w:r>
    </w:p>
    <w:p w:rsidR="00B73F48" w:rsidRPr="00B73F48" w:rsidRDefault="00B73F48" w:rsidP="00B73F48">
      <w:pPr>
        <w:pStyle w:val="11"/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B73F48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 xml:space="preserve">Государственный музей изобразительных искусств имени А.С. Пушкина — музейный комплекс, обладающий одним из крупнейших в России художественных собраний зарубежного искусства с древнейших времен до наших дней. Музей насчитывает в своем фонде около 700 оригинальных произведений, созданных мастерами разных </w:t>
      </w:r>
      <w:r w:rsidRPr="00B73F48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lastRenderedPageBreak/>
        <w:t xml:space="preserve">эпох, — от Древнего Египта и античной Греции до наших дней. Отдельное место в собрании занимает коллекция французского искусства XIX–XX веков меценатов Сергея Щукина и Ивана Морозова, представленная знаковыми произведениями Клода Моне, Пьера Огюста Ренуара, Поля Сезанна, Поля Гогена, Винсента Ван Гога, Анри Матисса, Пабло Пикассо и других мастеров. Фонды музея продолжают активно пополняться. С 2018 года Пушкинский музей в рамках направления «Пушкинский XXI» начал формировать первую в России коллекцию </w:t>
      </w:r>
      <w:proofErr w:type="spellStart"/>
      <w:r w:rsidRPr="00B73F48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медиаискусства</w:t>
      </w:r>
      <w:proofErr w:type="spellEnd"/>
      <w:r w:rsidRPr="00B73F48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 xml:space="preserve">. </w:t>
      </w:r>
    </w:p>
    <w:p w:rsidR="00B73F48" w:rsidRPr="00B73F48" w:rsidRDefault="00B73F48" w:rsidP="00B73F48">
      <w:pPr>
        <w:spacing w:after="240"/>
        <w:jc w:val="both"/>
        <w:rPr>
          <w:sz w:val="20"/>
          <w:szCs w:val="20"/>
          <w:lang w:val="ru-RU"/>
        </w:rPr>
      </w:pPr>
      <w:r w:rsidRPr="00B73F48">
        <w:rPr>
          <w:sz w:val="20"/>
          <w:szCs w:val="20"/>
          <w:lang w:val="ru-RU"/>
        </w:rPr>
        <w:t xml:space="preserve">В музее при отделе реставрации и консервации работают мастерские реставрации живописи, графики и предметов прикладного искусства, а также лаборатория физических методов исследования. В мастерских проводятся изучение и реставрация произведений из различных коллекций ГМИИ. Сотрудники Отдела участвуют в постоянном мониторинге состояния сохранности экспонатов, выполняют необходимые профилактические работы по их консервации и участвуют в подготовке к выставкам. За последние два года в мастерских отдела было отреставрировано более 2500 произведений искусства. Среди наиболее крупных проектов последнего времени – исследование и реставрация скульптур Донателло и других мастеров эпохи Ренессанса, изучение и реставрация фламандской шпалеры XVI века «Триумф Надежды» из серии «Триумф семи Добродетелей», фотовыставка «Дважды спасенные» в </w:t>
      </w:r>
      <w:proofErr w:type="spellStart"/>
      <w:r w:rsidRPr="00B73F48">
        <w:rPr>
          <w:sz w:val="20"/>
          <w:szCs w:val="20"/>
          <w:lang w:val="ru-RU"/>
        </w:rPr>
        <w:t>Ченнаи</w:t>
      </w:r>
      <w:proofErr w:type="spellEnd"/>
      <w:r w:rsidRPr="00B73F48">
        <w:rPr>
          <w:sz w:val="20"/>
          <w:szCs w:val="20"/>
          <w:lang w:val="ru-RU"/>
        </w:rPr>
        <w:t xml:space="preserve"> (Индия), проект по реставрации и реконструкции монументальных росписей Эребуни VIII-IV веков до н.э., изучение и реставрация столешниц с мозаиками </w:t>
      </w:r>
      <w:proofErr w:type="spellStart"/>
      <w:r w:rsidRPr="00B73F48">
        <w:rPr>
          <w:sz w:val="20"/>
          <w:szCs w:val="20"/>
          <w:lang w:val="ru-RU"/>
        </w:rPr>
        <w:t>Pietre</w:t>
      </w:r>
      <w:proofErr w:type="spellEnd"/>
      <w:r w:rsidRPr="00B73F48">
        <w:rPr>
          <w:sz w:val="20"/>
          <w:szCs w:val="20"/>
          <w:lang w:val="ru-RU"/>
        </w:rPr>
        <w:t xml:space="preserve"> </w:t>
      </w:r>
      <w:proofErr w:type="spellStart"/>
      <w:r w:rsidRPr="00B73F48">
        <w:rPr>
          <w:sz w:val="20"/>
          <w:szCs w:val="20"/>
          <w:lang w:val="ru-RU"/>
        </w:rPr>
        <w:t>Dure</w:t>
      </w:r>
      <w:proofErr w:type="spellEnd"/>
      <w:r w:rsidRPr="00B73F48">
        <w:rPr>
          <w:sz w:val="20"/>
          <w:szCs w:val="20"/>
          <w:lang w:val="ru-RU"/>
        </w:rPr>
        <w:t xml:space="preserve">, научно-исследовательский проект по  изучению коллекции Генриха </w:t>
      </w:r>
      <w:proofErr w:type="spellStart"/>
      <w:r w:rsidRPr="00B73F48">
        <w:rPr>
          <w:sz w:val="20"/>
          <w:szCs w:val="20"/>
          <w:lang w:val="ru-RU"/>
        </w:rPr>
        <w:t>Шлимана</w:t>
      </w:r>
      <w:proofErr w:type="spellEnd"/>
      <w:r w:rsidRPr="00B73F48">
        <w:rPr>
          <w:sz w:val="20"/>
          <w:szCs w:val="20"/>
          <w:lang w:val="ru-RU"/>
        </w:rPr>
        <w:t>.</w:t>
      </w:r>
    </w:p>
    <w:p w:rsidR="00BF6BA9" w:rsidRPr="00A05E02" w:rsidRDefault="00BF6BA9" w:rsidP="00A658D2">
      <w:pPr>
        <w:jc w:val="both"/>
        <w:rPr>
          <w:color w:val="000000" w:themeColor="text1"/>
          <w:shd w:val="clear" w:color="auto" w:fill="FFFFFF"/>
          <w:lang w:val="ru-RU"/>
        </w:rPr>
      </w:pPr>
    </w:p>
    <w:p w:rsidR="00A658D2" w:rsidRPr="00A05E02" w:rsidRDefault="00A658D2" w:rsidP="00A658D2">
      <w:pPr>
        <w:jc w:val="right"/>
        <w:rPr>
          <w:color w:val="000000" w:themeColor="text1"/>
          <w:shd w:val="clear" w:color="auto" w:fill="FFFFFF"/>
          <w:lang w:val="ru-RU"/>
        </w:rPr>
      </w:pPr>
      <w:r>
        <w:rPr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4D4F3A" wp14:editId="4CE545A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94120" cy="15240"/>
                <wp:effectExtent l="0" t="0" r="30480" b="2286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4120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4FBA13" id="Прямая соединительная линия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95.6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" strokecolor="red" strokeweight="1pt">
                <v:stroke joinstyle="miter"/>
              </v:line>
            </w:pict>
          </mc:Fallback>
        </mc:AlternateContent>
      </w:r>
    </w:p>
    <w:p w:rsidR="002F5492" w:rsidRPr="009D6A4F" w:rsidRDefault="002F5492" w:rsidP="002F5492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  <w:lang w:val="ru-RU"/>
        </w:rPr>
      </w:pPr>
      <w:r w:rsidRPr="009D6A4F">
        <w:rPr>
          <w:i/>
          <w:sz w:val="22"/>
          <w:szCs w:val="22"/>
          <w:highlight w:val="white"/>
          <w:lang w:val="ru-RU"/>
        </w:rPr>
        <w:t>Контакты для СМИ:</w:t>
      </w:r>
    </w:p>
    <w:p w:rsidR="002F5492" w:rsidRPr="009D6A4F" w:rsidRDefault="002F5492" w:rsidP="002F5492">
      <w:pPr>
        <w:keepNext/>
        <w:keepLines/>
        <w:ind w:right="-96"/>
        <w:rPr>
          <w:sz w:val="22"/>
          <w:szCs w:val="22"/>
          <w:lang w:val="ru-RU"/>
        </w:rPr>
      </w:pPr>
    </w:p>
    <w:p w:rsidR="002F5492" w:rsidRPr="009D6A4F" w:rsidRDefault="002F5492" w:rsidP="002F5492">
      <w:pPr>
        <w:keepNext/>
        <w:keepLines/>
        <w:tabs>
          <w:tab w:val="left" w:pos="3969"/>
        </w:tabs>
        <w:rPr>
          <w:sz w:val="22"/>
          <w:szCs w:val="22"/>
          <w:lang w:val="ru-RU"/>
        </w:rPr>
      </w:pPr>
      <w:r>
        <w:rPr>
          <w:sz w:val="22"/>
          <w:szCs w:val="22"/>
        </w:rPr>
        <w:t>LG</w:t>
      </w:r>
      <w:r w:rsidRPr="009D6A4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Electronics</w:t>
      </w:r>
      <w:r w:rsidRPr="009D6A4F">
        <w:rPr>
          <w:sz w:val="22"/>
          <w:szCs w:val="22"/>
          <w:lang w:val="ru-RU"/>
        </w:rPr>
        <w:t>, Россия</w:t>
      </w:r>
    </w:p>
    <w:p w:rsidR="00BE0EEC" w:rsidRPr="009D6A4F" w:rsidRDefault="002F5492" w:rsidP="002F5492">
      <w:pPr>
        <w:keepNext/>
        <w:keepLines/>
        <w:tabs>
          <w:tab w:val="left" w:pos="3969"/>
        </w:tabs>
        <w:rPr>
          <w:sz w:val="22"/>
          <w:szCs w:val="22"/>
          <w:lang w:val="ru-RU"/>
        </w:rPr>
      </w:pPr>
      <w:r w:rsidRPr="009D6A4F">
        <w:rPr>
          <w:sz w:val="22"/>
          <w:szCs w:val="22"/>
          <w:lang w:val="ru-RU"/>
        </w:rPr>
        <w:t xml:space="preserve">Руководитель </w:t>
      </w:r>
      <w:r>
        <w:rPr>
          <w:sz w:val="22"/>
          <w:szCs w:val="22"/>
        </w:rPr>
        <w:t>PR</w:t>
      </w:r>
      <w:r w:rsidRPr="009D6A4F">
        <w:rPr>
          <w:sz w:val="22"/>
          <w:szCs w:val="22"/>
          <w:lang w:val="ru-RU"/>
        </w:rPr>
        <w:t xml:space="preserve"> направления</w:t>
      </w:r>
      <w:r w:rsidR="00BE0EEC" w:rsidRPr="009D6A4F">
        <w:rPr>
          <w:sz w:val="22"/>
          <w:szCs w:val="22"/>
          <w:lang w:val="ru-RU"/>
        </w:rPr>
        <w:t xml:space="preserve"> – </w:t>
      </w:r>
    </w:p>
    <w:p w:rsidR="002F5492" w:rsidRPr="009D6A4F" w:rsidRDefault="00BE0EEC" w:rsidP="002F5492">
      <w:pPr>
        <w:keepNext/>
        <w:keepLines/>
        <w:tabs>
          <w:tab w:val="left" w:pos="3969"/>
        </w:tabs>
        <w:rPr>
          <w:sz w:val="22"/>
          <w:szCs w:val="22"/>
          <w:lang w:val="ru-RU"/>
        </w:rPr>
      </w:pPr>
      <w:r w:rsidRPr="009D6A4F">
        <w:rPr>
          <w:sz w:val="22"/>
          <w:szCs w:val="22"/>
          <w:lang w:val="ru-RU"/>
        </w:rPr>
        <w:t xml:space="preserve">корпоративные коммуникации, </w:t>
      </w:r>
    </w:p>
    <w:p w:rsidR="00BE0EEC" w:rsidRPr="00AF58BD" w:rsidRDefault="00BE0EEC" w:rsidP="002F5492">
      <w:pPr>
        <w:keepNext/>
        <w:keepLines/>
        <w:tabs>
          <w:tab w:val="left" w:pos="3969"/>
        </w:tabs>
        <w:rPr>
          <w:sz w:val="22"/>
          <w:szCs w:val="22"/>
          <w:lang w:val="ru-RU"/>
        </w:rPr>
      </w:pPr>
      <w:r w:rsidRPr="009D6A4F">
        <w:rPr>
          <w:sz w:val="22"/>
          <w:szCs w:val="22"/>
          <w:lang w:val="ru-RU"/>
        </w:rPr>
        <w:t>инновационные продукты и бытовая техника</w:t>
      </w:r>
    </w:p>
    <w:p w:rsidR="002F5492" w:rsidRPr="009D6A4F" w:rsidRDefault="002F5492" w:rsidP="00BE0EEC">
      <w:pPr>
        <w:keepNext/>
        <w:keepLines/>
        <w:tabs>
          <w:tab w:val="left" w:pos="3969"/>
        </w:tabs>
        <w:rPr>
          <w:sz w:val="22"/>
          <w:szCs w:val="22"/>
          <w:highlight w:val="white"/>
          <w:lang w:val="ru-RU"/>
        </w:rPr>
      </w:pPr>
      <w:r w:rsidRPr="009D6A4F">
        <w:rPr>
          <w:sz w:val="22"/>
          <w:szCs w:val="22"/>
          <w:lang w:val="ru-RU"/>
        </w:rPr>
        <w:t xml:space="preserve">Анна Федотовских </w:t>
      </w:r>
      <w:r w:rsidRPr="009D6A4F">
        <w:rPr>
          <w:sz w:val="22"/>
          <w:szCs w:val="22"/>
          <w:lang w:val="ru-RU"/>
        </w:rPr>
        <w:tab/>
      </w:r>
    </w:p>
    <w:p w:rsidR="00BE0EEC" w:rsidRPr="00AF58BD" w:rsidRDefault="00D7788E" w:rsidP="002F5492">
      <w:pPr>
        <w:widowControl w:val="0"/>
        <w:tabs>
          <w:tab w:val="left" w:pos="3969"/>
        </w:tabs>
        <w:rPr>
          <w:sz w:val="22"/>
          <w:szCs w:val="22"/>
          <w:lang w:val="ru-RU"/>
        </w:rPr>
      </w:pPr>
      <w:hyperlink r:id="rId9">
        <w:r w:rsidR="00BE0EEC">
          <w:rPr>
            <w:color w:val="0000FF"/>
            <w:sz w:val="22"/>
            <w:szCs w:val="22"/>
            <w:u w:val="single"/>
          </w:rPr>
          <w:t>anna</w:t>
        </w:r>
        <w:r w:rsidR="00BE0EEC" w:rsidRPr="00AF58BD">
          <w:rPr>
            <w:color w:val="0000FF"/>
            <w:sz w:val="22"/>
            <w:szCs w:val="22"/>
            <w:u w:val="single"/>
            <w:lang w:val="ru-RU"/>
          </w:rPr>
          <w:t>.</w:t>
        </w:r>
        <w:r w:rsidR="00BE0EEC">
          <w:rPr>
            <w:color w:val="0000FF"/>
            <w:sz w:val="22"/>
            <w:szCs w:val="22"/>
            <w:u w:val="single"/>
          </w:rPr>
          <w:t>fedotovskikh</w:t>
        </w:r>
        <w:r w:rsidR="00BE0EEC" w:rsidRPr="00AF58BD">
          <w:rPr>
            <w:color w:val="0000FF"/>
            <w:sz w:val="22"/>
            <w:szCs w:val="22"/>
            <w:u w:val="single"/>
            <w:lang w:val="ru-RU"/>
          </w:rPr>
          <w:t>@</w:t>
        </w:r>
        <w:r w:rsidR="00BE0EEC">
          <w:rPr>
            <w:color w:val="0000FF"/>
            <w:sz w:val="22"/>
            <w:szCs w:val="22"/>
            <w:u w:val="single"/>
          </w:rPr>
          <w:t>lge</w:t>
        </w:r>
        <w:r w:rsidR="00BE0EEC" w:rsidRPr="00AF58BD">
          <w:rPr>
            <w:color w:val="0000FF"/>
            <w:sz w:val="22"/>
            <w:szCs w:val="22"/>
            <w:u w:val="single"/>
            <w:lang w:val="ru-RU"/>
          </w:rPr>
          <w:t>.</w:t>
        </w:r>
        <w:r w:rsidR="00BE0EEC">
          <w:rPr>
            <w:color w:val="0000FF"/>
            <w:sz w:val="22"/>
            <w:szCs w:val="22"/>
            <w:u w:val="single"/>
          </w:rPr>
          <w:t>com</w:t>
        </w:r>
      </w:hyperlink>
      <w:r w:rsidR="00BE0EEC" w:rsidRPr="00AF58BD">
        <w:rPr>
          <w:sz w:val="22"/>
          <w:szCs w:val="22"/>
          <w:lang w:val="ru-RU"/>
        </w:rPr>
        <w:t xml:space="preserve"> </w:t>
      </w:r>
    </w:p>
    <w:p w:rsidR="00BE0EEC" w:rsidRPr="00AF58BD" w:rsidRDefault="00BE0EEC" w:rsidP="002F5492">
      <w:pPr>
        <w:widowControl w:val="0"/>
        <w:tabs>
          <w:tab w:val="left" w:pos="3969"/>
        </w:tabs>
        <w:rPr>
          <w:sz w:val="22"/>
          <w:szCs w:val="22"/>
          <w:lang w:val="ru-RU"/>
        </w:rPr>
      </w:pPr>
    </w:p>
    <w:p w:rsidR="00A658D2" w:rsidRPr="00AF58BD" w:rsidRDefault="00A658D2" w:rsidP="002F5492">
      <w:pPr>
        <w:tabs>
          <w:tab w:val="left" w:pos="7980"/>
        </w:tabs>
        <w:rPr>
          <w:lang w:val="ru-RU"/>
        </w:rPr>
      </w:pPr>
    </w:p>
    <w:sectPr w:rsidR="00A658D2" w:rsidRPr="00AF58BD" w:rsidSect="0062070C">
      <w:headerReference w:type="default" r:id="rId10"/>
      <w:pgSz w:w="12240" w:h="15840"/>
      <w:pgMar w:top="1843" w:right="104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88E" w:rsidRDefault="00D7788E" w:rsidP="00C2039C">
      <w:r>
        <w:separator/>
      </w:r>
    </w:p>
  </w:endnote>
  <w:endnote w:type="continuationSeparator" w:id="0">
    <w:p w:rsidR="00D7788E" w:rsidRDefault="00D7788E" w:rsidP="00C2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88E" w:rsidRDefault="00D7788E" w:rsidP="00C2039C">
      <w:r>
        <w:separator/>
      </w:r>
    </w:p>
  </w:footnote>
  <w:footnote w:type="continuationSeparator" w:id="0">
    <w:p w:rsidR="00D7788E" w:rsidRDefault="00D7788E" w:rsidP="00C2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3F9" w:rsidRDefault="00B90339" w:rsidP="00B90339">
    <w:pPr>
      <w:pStyle w:val="a3"/>
    </w:pPr>
    <w:r>
      <w:rPr>
        <w:noProof/>
        <w:lang w:val="ru-RU" w:eastAsia="ru-RU"/>
      </w:rPr>
      <w:drawing>
        <wp:anchor distT="0" distB="0" distL="114300" distR="114300" simplePos="0" relativeHeight="251660288" behindDoc="1" locked="0" layoutInCell="1" allowOverlap="1" wp14:anchorId="4CA28DF1" wp14:editId="132C47C5">
          <wp:simplePos x="0" y="0"/>
          <wp:positionH relativeFrom="column">
            <wp:posOffset>1173480</wp:posOffset>
          </wp:positionH>
          <wp:positionV relativeFrom="paragraph">
            <wp:posOffset>49530</wp:posOffset>
          </wp:positionV>
          <wp:extent cx="1608455" cy="352425"/>
          <wp:effectExtent l="0" t="0" r="0" b="9525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61312" behindDoc="0" locked="0" layoutInCell="1" allowOverlap="1" wp14:anchorId="3595B954" wp14:editId="4BF39A91">
          <wp:simplePos x="0" y="0"/>
          <wp:positionH relativeFrom="column">
            <wp:posOffset>2895600</wp:posOffset>
          </wp:positionH>
          <wp:positionV relativeFrom="paragraph">
            <wp:posOffset>-30480</wp:posOffset>
          </wp:positionV>
          <wp:extent cx="1728000" cy="475200"/>
          <wp:effectExtent l="0" t="0" r="5715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47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5B7D785A" wp14:editId="777F0011">
          <wp:simplePos x="0" y="0"/>
          <wp:positionH relativeFrom="page">
            <wp:align>right</wp:align>
          </wp:positionH>
          <wp:positionV relativeFrom="paragraph">
            <wp:posOffset>7620</wp:posOffset>
          </wp:positionV>
          <wp:extent cx="2311683" cy="397510"/>
          <wp:effectExtent l="0" t="0" r="0" b="2540"/>
          <wp:wrapNone/>
          <wp:docPr id="3" name="Picture 3" descr="http://www.lgnewsroom.com/wp-content/uploads/2015/12/LG-SIGNATURE-LOGO_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lgnewsroom.com/wp-content/uploads/2015/12/LG-SIGNATURE-LOGO_W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1683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EA570F"/>
    <w:multiLevelType w:val="multilevel"/>
    <w:tmpl w:val="2DE05E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72D65510"/>
    <w:multiLevelType w:val="hybridMultilevel"/>
    <w:tmpl w:val="D188EEC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99F"/>
    <w:rsid w:val="00003DA3"/>
    <w:rsid w:val="00042CA2"/>
    <w:rsid w:val="00054BFE"/>
    <w:rsid w:val="000577D3"/>
    <w:rsid w:val="00087BB0"/>
    <w:rsid w:val="000A29CC"/>
    <w:rsid w:val="000A6A26"/>
    <w:rsid w:val="000B5F57"/>
    <w:rsid w:val="000C05FD"/>
    <w:rsid w:val="000C771A"/>
    <w:rsid w:val="001110FD"/>
    <w:rsid w:val="00127C34"/>
    <w:rsid w:val="00134CE0"/>
    <w:rsid w:val="0015245A"/>
    <w:rsid w:val="00171758"/>
    <w:rsid w:val="001758D1"/>
    <w:rsid w:val="001A06B7"/>
    <w:rsid w:val="001A32AA"/>
    <w:rsid w:val="001A37E4"/>
    <w:rsid w:val="001A6DE3"/>
    <w:rsid w:val="001C28D5"/>
    <w:rsid w:val="001F51E4"/>
    <w:rsid w:val="00224E23"/>
    <w:rsid w:val="00267BC1"/>
    <w:rsid w:val="00286E32"/>
    <w:rsid w:val="002D356A"/>
    <w:rsid w:val="002E2762"/>
    <w:rsid w:val="002E7220"/>
    <w:rsid w:val="002E7583"/>
    <w:rsid w:val="002F5492"/>
    <w:rsid w:val="003037CF"/>
    <w:rsid w:val="00311856"/>
    <w:rsid w:val="003134A2"/>
    <w:rsid w:val="003318B0"/>
    <w:rsid w:val="00331DDE"/>
    <w:rsid w:val="003509FD"/>
    <w:rsid w:val="00360C18"/>
    <w:rsid w:val="00365CDC"/>
    <w:rsid w:val="00366E01"/>
    <w:rsid w:val="00375D0C"/>
    <w:rsid w:val="0038156A"/>
    <w:rsid w:val="0038272F"/>
    <w:rsid w:val="00391F7A"/>
    <w:rsid w:val="003B3586"/>
    <w:rsid w:val="003E5940"/>
    <w:rsid w:val="00402264"/>
    <w:rsid w:val="0043678A"/>
    <w:rsid w:val="00454166"/>
    <w:rsid w:val="0045682C"/>
    <w:rsid w:val="0047558F"/>
    <w:rsid w:val="00480F92"/>
    <w:rsid w:val="004A3F40"/>
    <w:rsid w:val="005103C8"/>
    <w:rsid w:val="00512958"/>
    <w:rsid w:val="005139E6"/>
    <w:rsid w:val="005429B2"/>
    <w:rsid w:val="0055233D"/>
    <w:rsid w:val="0056469B"/>
    <w:rsid w:val="00586A7D"/>
    <w:rsid w:val="005A2999"/>
    <w:rsid w:val="005B3CFC"/>
    <w:rsid w:val="005D7816"/>
    <w:rsid w:val="0062070C"/>
    <w:rsid w:val="006371A1"/>
    <w:rsid w:val="00642185"/>
    <w:rsid w:val="00654BFD"/>
    <w:rsid w:val="0066450C"/>
    <w:rsid w:val="00677F62"/>
    <w:rsid w:val="00686D91"/>
    <w:rsid w:val="00692EFA"/>
    <w:rsid w:val="006C1C0D"/>
    <w:rsid w:val="006D290C"/>
    <w:rsid w:val="006D7651"/>
    <w:rsid w:val="006F6EA1"/>
    <w:rsid w:val="00700526"/>
    <w:rsid w:val="00706781"/>
    <w:rsid w:val="00727410"/>
    <w:rsid w:val="007328AF"/>
    <w:rsid w:val="00735FBA"/>
    <w:rsid w:val="007402D3"/>
    <w:rsid w:val="00746CB3"/>
    <w:rsid w:val="00750371"/>
    <w:rsid w:val="00761BE8"/>
    <w:rsid w:val="007A5268"/>
    <w:rsid w:val="007E7C15"/>
    <w:rsid w:val="007F2742"/>
    <w:rsid w:val="007F72FC"/>
    <w:rsid w:val="0083799B"/>
    <w:rsid w:val="00841F01"/>
    <w:rsid w:val="00851D98"/>
    <w:rsid w:val="008542DF"/>
    <w:rsid w:val="00862069"/>
    <w:rsid w:val="008869D8"/>
    <w:rsid w:val="008931FB"/>
    <w:rsid w:val="008A2BF5"/>
    <w:rsid w:val="008D2D79"/>
    <w:rsid w:val="008D35B8"/>
    <w:rsid w:val="008D5BC4"/>
    <w:rsid w:val="008E1C5A"/>
    <w:rsid w:val="008F1EA7"/>
    <w:rsid w:val="009072E3"/>
    <w:rsid w:val="00911D9C"/>
    <w:rsid w:val="009339C3"/>
    <w:rsid w:val="00940FA9"/>
    <w:rsid w:val="009863F9"/>
    <w:rsid w:val="009B1764"/>
    <w:rsid w:val="009D6A1C"/>
    <w:rsid w:val="009D6A4F"/>
    <w:rsid w:val="00A05E02"/>
    <w:rsid w:val="00A2236B"/>
    <w:rsid w:val="00A42391"/>
    <w:rsid w:val="00A602C9"/>
    <w:rsid w:val="00A658D2"/>
    <w:rsid w:val="00A83299"/>
    <w:rsid w:val="00A92B5D"/>
    <w:rsid w:val="00AA2293"/>
    <w:rsid w:val="00AC06CF"/>
    <w:rsid w:val="00AD5022"/>
    <w:rsid w:val="00AE2672"/>
    <w:rsid w:val="00AF58BD"/>
    <w:rsid w:val="00B12467"/>
    <w:rsid w:val="00B12736"/>
    <w:rsid w:val="00B535B4"/>
    <w:rsid w:val="00B73F48"/>
    <w:rsid w:val="00B83473"/>
    <w:rsid w:val="00B90339"/>
    <w:rsid w:val="00B92EF4"/>
    <w:rsid w:val="00B930BB"/>
    <w:rsid w:val="00BA268C"/>
    <w:rsid w:val="00BA6ED3"/>
    <w:rsid w:val="00BE0EEC"/>
    <w:rsid w:val="00BF409D"/>
    <w:rsid w:val="00BF6BA9"/>
    <w:rsid w:val="00C01825"/>
    <w:rsid w:val="00C2039C"/>
    <w:rsid w:val="00C237C8"/>
    <w:rsid w:val="00C3097A"/>
    <w:rsid w:val="00C31EFE"/>
    <w:rsid w:val="00C37ABD"/>
    <w:rsid w:val="00C37EF4"/>
    <w:rsid w:val="00C457BA"/>
    <w:rsid w:val="00CA1BD8"/>
    <w:rsid w:val="00CA599B"/>
    <w:rsid w:val="00CB15E3"/>
    <w:rsid w:val="00CB3311"/>
    <w:rsid w:val="00CB5EF7"/>
    <w:rsid w:val="00CD625B"/>
    <w:rsid w:val="00CE472B"/>
    <w:rsid w:val="00CE554A"/>
    <w:rsid w:val="00D11C38"/>
    <w:rsid w:val="00D22718"/>
    <w:rsid w:val="00D25756"/>
    <w:rsid w:val="00D33048"/>
    <w:rsid w:val="00D640B4"/>
    <w:rsid w:val="00D71047"/>
    <w:rsid w:val="00D7612C"/>
    <w:rsid w:val="00D76EFD"/>
    <w:rsid w:val="00D7788E"/>
    <w:rsid w:val="00D90B91"/>
    <w:rsid w:val="00DA0B55"/>
    <w:rsid w:val="00DB083F"/>
    <w:rsid w:val="00DB162D"/>
    <w:rsid w:val="00DC31CD"/>
    <w:rsid w:val="00DD0157"/>
    <w:rsid w:val="00DD080A"/>
    <w:rsid w:val="00DE13AC"/>
    <w:rsid w:val="00DE332A"/>
    <w:rsid w:val="00E21371"/>
    <w:rsid w:val="00E2277B"/>
    <w:rsid w:val="00E311D3"/>
    <w:rsid w:val="00E32D2A"/>
    <w:rsid w:val="00E408BA"/>
    <w:rsid w:val="00E52506"/>
    <w:rsid w:val="00E56E3A"/>
    <w:rsid w:val="00E70806"/>
    <w:rsid w:val="00E808B1"/>
    <w:rsid w:val="00E911A0"/>
    <w:rsid w:val="00EA177C"/>
    <w:rsid w:val="00EE1CE0"/>
    <w:rsid w:val="00EE4755"/>
    <w:rsid w:val="00EF2341"/>
    <w:rsid w:val="00F17D69"/>
    <w:rsid w:val="00F2208D"/>
    <w:rsid w:val="00F324A4"/>
    <w:rsid w:val="00F32FD7"/>
    <w:rsid w:val="00F478E9"/>
    <w:rsid w:val="00F52082"/>
    <w:rsid w:val="00F52EFB"/>
    <w:rsid w:val="00F82FC1"/>
    <w:rsid w:val="00F8799F"/>
    <w:rsid w:val="00F9264D"/>
    <w:rsid w:val="00FA2C1D"/>
    <w:rsid w:val="00FC4ED5"/>
    <w:rsid w:val="00FE0FFA"/>
    <w:rsid w:val="00FF206A"/>
    <w:rsid w:val="00FF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926041-2416-4945-8107-E37287610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C31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rsid w:val="00F8799F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799F"/>
    <w:rPr>
      <w:rFonts w:ascii="Times New Roman" w:eastAsia="Times New Roman" w:hAnsi="Times New Roman" w:cs="Times New Roman"/>
      <w:b/>
      <w:color w:val="000000"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C2039C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039C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C2039C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039C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62070C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76E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6EFD"/>
    <w:rPr>
      <w:rFonts w:ascii="Tahoma" w:eastAsia="Times New Roman" w:hAnsi="Tahoma" w:cs="Tahoma"/>
      <w:color w:val="000000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C31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paragraph" w:customStyle="1" w:styleId="ConsPlusNonformat">
    <w:name w:val="ConsPlusNonformat"/>
    <w:rsid w:val="004367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a">
    <w:name w:val="List Paragraph"/>
    <w:basedOn w:val="a"/>
    <w:uiPriority w:val="34"/>
    <w:qFormat/>
    <w:rsid w:val="0043678A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b">
    <w:name w:val="Strong"/>
    <w:basedOn w:val="a0"/>
    <w:uiPriority w:val="22"/>
    <w:qFormat/>
    <w:rsid w:val="00AC06CF"/>
    <w:rPr>
      <w:b/>
      <w:bCs/>
    </w:rPr>
  </w:style>
  <w:style w:type="paragraph" w:customStyle="1" w:styleId="xmsonormal">
    <w:name w:val="xmsonormal"/>
    <w:basedOn w:val="a"/>
    <w:rsid w:val="002D356A"/>
  </w:style>
  <w:style w:type="paragraph" w:styleId="ac">
    <w:name w:val="Body Text"/>
    <w:link w:val="ad"/>
    <w:rsid w:val="00DD080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val="ru-RU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Основной текст Знак"/>
    <w:basedOn w:val="a0"/>
    <w:link w:val="ac"/>
    <w:rsid w:val="00DD080A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val="ru-RU"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11">
    <w:name w:val="Обычный1"/>
    <w:rsid w:val="00B73F48"/>
    <w:pPr>
      <w:spacing w:after="0" w:line="276" w:lineRule="auto"/>
    </w:pPr>
    <w:rPr>
      <w:rFonts w:ascii="Arial" w:eastAsia="Arial" w:hAnsi="Arial" w:cs="Arial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2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0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eumconservation.ru/data/specprojects/van-gogh-red-vineyard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nna.fedotovskikh@lge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1281</Words>
  <Characters>7308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8572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Fedotovskikh/LGERA Russia Subsidiary. PR Team(anna.fedotovskikh@lge.com)</dc:creator>
  <cp:lastModifiedBy>Татьяна</cp:lastModifiedBy>
  <cp:revision>2</cp:revision>
  <dcterms:created xsi:type="dcterms:W3CDTF">2021-12-23T07:32:00Z</dcterms:created>
  <dcterms:modified xsi:type="dcterms:W3CDTF">2021-12-23T07:32:00Z</dcterms:modified>
</cp:coreProperties>
</file>