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9A6B7" w14:textId="21FF16BA" w:rsidR="003D722D" w:rsidRPr="00FA0015" w:rsidRDefault="00270017" w:rsidP="001A7A01">
      <w:pPr>
        <w:suppressAutoHyphens/>
        <w:jc w:val="center"/>
        <w:rPr>
          <w:rFonts w:eastAsiaTheme="minorEastAsia"/>
          <w:b/>
          <w:sz w:val="6"/>
          <w:szCs w:val="6"/>
          <w:highlight w:val="yellow"/>
          <w:lang w:val="ru-RU" w:eastAsia="ko-KR"/>
        </w:rPr>
      </w:pPr>
      <w:r>
        <w:rPr>
          <w:rFonts w:eastAsiaTheme="minorEastAsia"/>
          <w:b/>
          <w:sz w:val="28"/>
          <w:szCs w:val="28"/>
          <w:lang w:val="ru-RU" w:eastAsia="ko-KR"/>
        </w:rPr>
        <w:t xml:space="preserve">Премиальный </w:t>
      </w:r>
      <w:r w:rsidRPr="00FA0015">
        <w:rPr>
          <w:rFonts w:eastAsiaTheme="minorEastAsia"/>
          <w:b/>
          <w:sz w:val="28"/>
          <w:szCs w:val="28"/>
          <w:lang w:val="ru-RU" w:eastAsia="ko-KR"/>
        </w:rPr>
        <w:t xml:space="preserve">проектор </w:t>
      </w:r>
      <w:r w:rsidRPr="00FA0015">
        <w:rPr>
          <w:rFonts w:eastAsiaTheme="minorEastAsia"/>
          <w:b/>
          <w:sz w:val="28"/>
          <w:szCs w:val="28"/>
          <w:lang w:eastAsia="ko-KR"/>
        </w:rPr>
        <w:t>LG</w:t>
      </w:r>
      <w:r w:rsidRPr="00FA0015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FA0015">
        <w:rPr>
          <w:rFonts w:eastAsiaTheme="minorEastAsia"/>
          <w:b/>
          <w:sz w:val="28"/>
          <w:szCs w:val="28"/>
          <w:lang w:eastAsia="ko-KR"/>
        </w:rPr>
        <w:t>Cine</w:t>
      </w:r>
      <w:bookmarkStart w:id="0" w:name="_GoBack"/>
      <w:r w:rsidRPr="00FA0015">
        <w:rPr>
          <w:rFonts w:eastAsiaTheme="minorEastAsia"/>
          <w:b/>
          <w:sz w:val="28"/>
          <w:szCs w:val="28"/>
          <w:lang w:eastAsia="ko-KR"/>
        </w:rPr>
        <w:t>B</w:t>
      </w:r>
      <w:bookmarkEnd w:id="0"/>
      <w:r w:rsidRPr="00FA0015">
        <w:rPr>
          <w:rFonts w:eastAsiaTheme="minorEastAsia"/>
          <w:b/>
          <w:sz w:val="28"/>
          <w:szCs w:val="28"/>
          <w:lang w:eastAsia="ko-KR"/>
        </w:rPr>
        <w:t>eam</w:t>
      </w:r>
      <w:r w:rsidRPr="00FA0015">
        <w:rPr>
          <w:rFonts w:eastAsiaTheme="minorEastAsia"/>
          <w:b/>
          <w:sz w:val="28"/>
          <w:szCs w:val="28"/>
          <w:lang w:val="ru-RU" w:eastAsia="ko-KR"/>
        </w:rPr>
        <w:t xml:space="preserve"> 2022</w:t>
      </w:r>
      <w:r>
        <w:rPr>
          <w:rFonts w:eastAsiaTheme="minorEastAsia"/>
          <w:b/>
          <w:sz w:val="28"/>
          <w:szCs w:val="28"/>
          <w:lang w:val="ru-RU" w:eastAsia="ko-KR"/>
        </w:rPr>
        <w:t xml:space="preserve"> года задаёт </w:t>
      </w:r>
      <w:r w:rsidRPr="00FA0015">
        <w:rPr>
          <w:rFonts w:eastAsiaTheme="minorEastAsia"/>
          <w:b/>
          <w:sz w:val="28"/>
          <w:szCs w:val="28"/>
          <w:lang w:val="ru-RU" w:eastAsia="ko-KR"/>
        </w:rPr>
        <w:t>новый уровень домашнего кинотеатра</w:t>
      </w:r>
    </w:p>
    <w:p w14:paraId="362B86AF" w14:textId="10D86398" w:rsidR="00A61ED0" w:rsidRDefault="00A61ED0" w:rsidP="00A61ED0">
      <w:pPr>
        <w:suppressAutoHyphens/>
        <w:jc w:val="center"/>
        <w:rPr>
          <w:rFonts w:eastAsiaTheme="minorEastAsia"/>
          <w:bCs/>
          <w:i/>
          <w:iCs/>
          <w:lang w:val="ru-RU" w:eastAsia="ko-KR"/>
        </w:rPr>
      </w:pPr>
      <w:r w:rsidRPr="00A61ED0">
        <w:rPr>
          <w:rFonts w:eastAsiaTheme="minorEastAsia"/>
          <w:bCs/>
          <w:i/>
          <w:iCs/>
          <w:lang w:val="ru-RU" w:eastAsia="ko-KR"/>
        </w:rPr>
        <w:t>Новая ультра</w:t>
      </w:r>
      <w:r w:rsidR="00B36673" w:rsidRPr="00DD7230">
        <w:rPr>
          <w:rFonts w:eastAsiaTheme="minorEastAsia"/>
          <w:bCs/>
          <w:i/>
          <w:iCs/>
          <w:lang w:val="ru-RU" w:eastAsia="ko-KR"/>
        </w:rPr>
        <w:t xml:space="preserve"> </w:t>
      </w:r>
      <w:r w:rsidRPr="00A61ED0">
        <w:rPr>
          <w:rFonts w:eastAsiaTheme="minorEastAsia"/>
          <w:bCs/>
          <w:i/>
          <w:iCs/>
          <w:lang w:val="ru-RU" w:eastAsia="ko-KR"/>
        </w:rPr>
        <w:t>короткофокусная</w:t>
      </w:r>
      <w:r w:rsidR="00034C3A">
        <w:rPr>
          <w:rFonts w:eastAsiaTheme="minorEastAsia"/>
          <w:bCs/>
          <w:i/>
          <w:iCs/>
          <w:lang w:val="ru-RU" w:eastAsia="ko-KR"/>
        </w:rPr>
        <w:t xml:space="preserve"> 4К</w:t>
      </w:r>
      <w:r w:rsidRPr="00A61ED0">
        <w:rPr>
          <w:rFonts w:eastAsiaTheme="minorEastAsia"/>
          <w:bCs/>
          <w:i/>
          <w:iCs/>
          <w:lang w:val="ru-RU" w:eastAsia="ko-KR"/>
        </w:rPr>
        <w:t xml:space="preserve"> модель обеспечивает захватывающий кинематографический </w:t>
      </w:r>
      <w:r>
        <w:rPr>
          <w:rFonts w:eastAsiaTheme="minorEastAsia"/>
          <w:bCs/>
          <w:i/>
          <w:iCs/>
          <w:lang w:val="ru-RU" w:eastAsia="ko-KR"/>
        </w:rPr>
        <w:t>просмотр</w:t>
      </w:r>
      <w:r w:rsidR="0054340D">
        <w:rPr>
          <w:rFonts w:eastAsiaTheme="minorEastAsia"/>
          <w:bCs/>
          <w:i/>
          <w:iCs/>
          <w:lang w:val="ru-RU" w:eastAsia="ko-KR"/>
        </w:rPr>
        <w:t xml:space="preserve"> с четким, ярким изображением</w:t>
      </w:r>
      <w:r w:rsidRPr="00A61ED0">
        <w:rPr>
          <w:rFonts w:eastAsiaTheme="minorEastAsia"/>
          <w:bCs/>
          <w:i/>
          <w:iCs/>
          <w:lang w:val="ru-RU" w:eastAsia="ko-KR"/>
        </w:rPr>
        <w:t xml:space="preserve"> и отличается стильным современным дизайном</w:t>
      </w:r>
    </w:p>
    <w:p w14:paraId="5B9E0420" w14:textId="77777777" w:rsidR="00A61ED0" w:rsidRPr="00A61ED0" w:rsidRDefault="00A61ED0" w:rsidP="00A61ED0">
      <w:pPr>
        <w:suppressAutoHyphens/>
        <w:jc w:val="center"/>
        <w:rPr>
          <w:rFonts w:eastAsiaTheme="minorEastAsia"/>
          <w:bCs/>
          <w:i/>
          <w:iCs/>
          <w:lang w:val="ru-RU" w:eastAsia="ko-KR"/>
        </w:rPr>
      </w:pPr>
    </w:p>
    <w:p w14:paraId="6F5D2CF7" w14:textId="58717C8F" w:rsidR="00A61ED0" w:rsidRPr="0013110D" w:rsidRDefault="00FA0015" w:rsidP="00A61ED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Batang"/>
          <w:b/>
          <w:bCs/>
          <w:lang w:val="ru-RU" w:eastAsia="ko-KR"/>
        </w:rPr>
        <w:t>Сеул</w:t>
      </w:r>
      <w:r w:rsidR="002B4F88" w:rsidRPr="00A61ED0">
        <w:rPr>
          <w:rFonts w:eastAsia="Batang"/>
          <w:b/>
          <w:bCs/>
          <w:lang w:val="ru-RU" w:eastAsia="ko-KR"/>
        </w:rPr>
        <w:t xml:space="preserve">, </w:t>
      </w:r>
      <w:r w:rsidRPr="00A61ED0">
        <w:rPr>
          <w:rFonts w:eastAsia="Batang"/>
          <w:b/>
          <w:bCs/>
          <w:lang w:val="ru-RU" w:eastAsia="ko-KR"/>
        </w:rPr>
        <w:t xml:space="preserve">20 </w:t>
      </w:r>
      <w:r>
        <w:rPr>
          <w:rFonts w:eastAsia="Batang"/>
          <w:b/>
          <w:bCs/>
          <w:lang w:val="ru-RU" w:eastAsia="ko-KR"/>
        </w:rPr>
        <w:t>мая</w:t>
      </w:r>
      <w:r w:rsidRPr="00A61ED0">
        <w:rPr>
          <w:rFonts w:eastAsia="Batang"/>
          <w:b/>
          <w:bCs/>
          <w:lang w:val="ru-RU" w:eastAsia="ko-KR"/>
        </w:rPr>
        <w:t xml:space="preserve"> 2</w:t>
      </w:r>
      <w:r w:rsidR="00664BE5" w:rsidRPr="00A61ED0">
        <w:rPr>
          <w:rFonts w:eastAsia="Batang"/>
          <w:b/>
          <w:bCs/>
          <w:lang w:val="ru-RU" w:eastAsia="ko-KR"/>
        </w:rPr>
        <w:t>02</w:t>
      </w:r>
      <w:r w:rsidR="006008EF" w:rsidRPr="00A61ED0">
        <w:rPr>
          <w:rFonts w:eastAsia="Batang"/>
          <w:b/>
          <w:bCs/>
          <w:lang w:val="ru-RU" w:eastAsia="ko-KR"/>
        </w:rPr>
        <w:t>2</w:t>
      </w:r>
      <w:r>
        <w:rPr>
          <w:rFonts w:eastAsia="Batang"/>
          <w:b/>
          <w:bCs/>
          <w:lang w:val="ru-RU" w:eastAsia="ko-KR"/>
        </w:rPr>
        <w:t xml:space="preserve"> г</w:t>
      </w:r>
      <w:r w:rsidRPr="00A61ED0">
        <w:rPr>
          <w:rFonts w:eastAsia="Batang"/>
          <w:b/>
          <w:bCs/>
          <w:lang w:val="ru-RU" w:eastAsia="ko-KR"/>
        </w:rPr>
        <w:t>.</w:t>
      </w:r>
      <w:r w:rsidR="0013110D">
        <w:rPr>
          <w:rFonts w:eastAsia="Batang"/>
          <w:b/>
          <w:bCs/>
          <w:lang w:val="ru-RU" w:eastAsia="ko-KR"/>
        </w:rPr>
        <w:t xml:space="preserve"> </w:t>
      </w:r>
      <w:r w:rsidR="00664BE5" w:rsidRPr="00A61ED0">
        <w:rPr>
          <w:lang w:val="ru-RU" w:eastAsia="ko-KR"/>
        </w:rPr>
        <w:t xml:space="preserve">— </w:t>
      </w:r>
      <w:bookmarkStart w:id="1" w:name="_Hlk93321715"/>
      <w:r w:rsidR="00A61ED0" w:rsidRPr="00A61ED0">
        <w:rPr>
          <w:rFonts w:eastAsiaTheme="minorEastAsia"/>
          <w:lang w:val="ru-RU" w:eastAsia="ko-KR"/>
        </w:rPr>
        <w:t>Компания LG Electronics (LG) расширяет линейку премиальных проекторов CineBeam 4K новинкой</w:t>
      </w:r>
      <w:r w:rsidR="00C352CC">
        <w:rPr>
          <w:rFonts w:eastAsiaTheme="minorEastAsia"/>
          <w:lang w:val="ru-RU" w:eastAsia="ko-KR"/>
        </w:rPr>
        <w:t xml:space="preserve"> – </w:t>
      </w:r>
      <w:r w:rsidR="00A61ED0" w:rsidRPr="00A61ED0">
        <w:rPr>
          <w:rFonts w:eastAsiaTheme="minorEastAsia"/>
          <w:lang w:val="ru-RU" w:eastAsia="ko-KR"/>
        </w:rPr>
        <w:t xml:space="preserve">лазерным </w:t>
      </w:r>
      <w:r w:rsidR="008D4C4F">
        <w:rPr>
          <w:rFonts w:eastAsiaTheme="minorEastAsia"/>
          <w:lang w:val="ru-RU" w:eastAsia="ko-KR"/>
        </w:rPr>
        <w:t>ультра короткофокусным</w:t>
      </w:r>
      <w:r w:rsidR="0054340D">
        <w:rPr>
          <w:rFonts w:eastAsiaTheme="minorEastAsia"/>
          <w:lang w:val="ru-RU" w:eastAsia="ko-KR"/>
        </w:rPr>
        <w:t xml:space="preserve"> </w:t>
      </w:r>
      <w:r w:rsidR="00A61ED0" w:rsidRPr="00A61ED0">
        <w:rPr>
          <w:rFonts w:eastAsiaTheme="minorEastAsia"/>
          <w:lang w:val="ru-RU" w:eastAsia="ko-KR"/>
        </w:rPr>
        <w:t xml:space="preserve">проектором Ultra Short Throw (UST) (модель HU915QE), последователем модели HU715Q, выпущенной ранее в этом году. </w:t>
      </w:r>
      <w:r w:rsidR="00134F2D" w:rsidRPr="00134F2D">
        <w:rPr>
          <w:rFonts w:eastAsiaTheme="minorEastAsia"/>
          <w:lang w:val="ru-RU" w:eastAsia="ko-KR"/>
        </w:rPr>
        <w:t xml:space="preserve">Новейший флагманский проектор LG для домашнего кинотеатра разработан с учетом интересов любителей кино и способен воспроизводить потрясающе четкие изображения на экране с диагональю 90 дюймов при размещении всего в 5,6 сантиметрах от стены или с диагональю </w:t>
      </w:r>
      <w:r w:rsidR="00134F2D" w:rsidRPr="00D17690">
        <w:rPr>
          <w:rFonts w:eastAsiaTheme="minorEastAsia"/>
          <w:lang w:val="ru-RU" w:eastAsia="ko-KR"/>
        </w:rPr>
        <w:t xml:space="preserve">120 </w:t>
      </w:r>
      <w:r w:rsidR="00134F2D" w:rsidRPr="00134F2D">
        <w:rPr>
          <w:rFonts w:eastAsiaTheme="minorEastAsia"/>
          <w:lang w:val="ru-RU" w:eastAsia="ko-KR"/>
        </w:rPr>
        <w:t>дюймов</w:t>
      </w:r>
      <w:r w:rsidR="00134F2D" w:rsidRPr="00D17690">
        <w:rPr>
          <w:rFonts w:eastAsiaTheme="minorEastAsia"/>
          <w:lang w:val="ru-RU" w:eastAsia="ko-KR"/>
        </w:rPr>
        <w:t xml:space="preserve"> </w:t>
      </w:r>
      <w:r w:rsidR="00134F2D" w:rsidRPr="00134F2D">
        <w:rPr>
          <w:rFonts w:eastAsiaTheme="minorEastAsia"/>
          <w:lang w:val="ru-RU" w:eastAsia="ko-KR"/>
        </w:rPr>
        <w:t>на</w:t>
      </w:r>
      <w:r w:rsidR="00134F2D" w:rsidRPr="00D17690">
        <w:rPr>
          <w:rFonts w:eastAsiaTheme="minorEastAsia"/>
          <w:lang w:val="ru-RU" w:eastAsia="ko-KR"/>
        </w:rPr>
        <w:t xml:space="preserve"> </w:t>
      </w:r>
      <w:r w:rsidR="00134F2D" w:rsidRPr="00134F2D">
        <w:rPr>
          <w:rFonts w:eastAsiaTheme="minorEastAsia"/>
          <w:lang w:val="ru-RU" w:eastAsia="ko-KR"/>
        </w:rPr>
        <w:t>расстоянии</w:t>
      </w:r>
      <w:r w:rsidR="00134F2D" w:rsidRPr="00D17690">
        <w:rPr>
          <w:rFonts w:eastAsiaTheme="minorEastAsia"/>
          <w:lang w:val="ru-RU" w:eastAsia="ko-KR"/>
        </w:rPr>
        <w:t xml:space="preserve"> </w:t>
      </w:r>
      <w:r w:rsidR="00134F2D" w:rsidRPr="00134F2D">
        <w:rPr>
          <w:rFonts w:eastAsiaTheme="minorEastAsia"/>
          <w:lang w:val="ru-RU" w:eastAsia="ko-KR"/>
        </w:rPr>
        <w:t>всего</w:t>
      </w:r>
      <w:r w:rsidR="00134F2D" w:rsidRPr="00D17690">
        <w:rPr>
          <w:rFonts w:eastAsiaTheme="minorEastAsia"/>
          <w:lang w:val="ru-RU" w:eastAsia="ko-KR"/>
        </w:rPr>
        <w:t xml:space="preserve"> 18,3 </w:t>
      </w:r>
      <w:r w:rsidR="00134F2D" w:rsidRPr="00134F2D">
        <w:rPr>
          <w:rFonts w:eastAsiaTheme="minorEastAsia"/>
          <w:lang w:val="ru-RU" w:eastAsia="ko-KR"/>
        </w:rPr>
        <w:t>сантиметра</w:t>
      </w:r>
      <w:r w:rsidR="0013110D">
        <w:rPr>
          <w:rFonts w:eastAsiaTheme="minorEastAsia"/>
          <w:lang w:val="ru-RU" w:eastAsia="ko-KR"/>
        </w:rPr>
        <w:t>.</w:t>
      </w:r>
      <w:r w:rsidR="0013110D" w:rsidRPr="00D17690">
        <w:rPr>
          <w:vertAlign w:val="superscript"/>
          <w:lang w:val="ru-RU"/>
        </w:rPr>
        <w:t>1</w:t>
      </w:r>
    </w:p>
    <w:p w14:paraId="7C242E71" w14:textId="77777777" w:rsidR="00C352CC" w:rsidRPr="00D17690" w:rsidRDefault="00C352CC" w:rsidP="00A61ED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DC6366D" w14:textId="5AA5544E" w:rsidR="00481722" w:rsidRPr="00C7463F" w:rsidRDefault="00C7463F" w:rsidP="001A7A01">
      <w:pPr>
        <w:suppressAutoHyphens/>
        <w:spacing w:line="360" w:lineRule="auto"/>
        <w:jc w:val="both"/>
        <w:rPr>
          <w:lang w:val="ru-RU" w:eastAsia="ko-KR"/>
        </w:rPr>
      </w:pPr>
      <w:r w:rsidRPr="00C7463F">
        <w:rPr>
          <w:rFonts w:eastAsiaTheme="minorEastAsia"/>
          <w:lang w:val="ru-RU" w:eastAsia="ko-KR"/>
        </w:rPr>
        <w:t xml:space="preserve">Благодаря сочетанию передовых проекционных технологий в модели </w:t>
      </w:r>
      <w:r w:rsidR="0054340D">
        <w:rPr>
          <w:rFonts w:eastAsiaTheme="minorEastAsia"/>
          <w:lang w:eastAsia="ko-KR"/>
        </w:rPr>
        <w:t>LG</w:t>
      </w:r>
      <w:r w:rsidR="0054340D" w:rsidRPr="0054340D">
        <w:rPr>
          <w:rFonts w:eastAsiaTheme="minorEastAsia"/>
          <w:lang w:val="ru-RU" w:eastAsia="ko-KR"/>
        </w:rPr>
        <w:t xml:space="preserve"> </w:t>
      </w:r>
      <w:r w:rsidRPr="00C7463F">
        <w:rPr>
          <w:rFonts w:eastAsiaTheme="minorEastAsia"/>
          <w:lang w:eastAsia="ko-KR"/>
        </w:rPr>
        <w:t>HU</w:t>
      </w:r>
      <w:r w:rsidRPr="00C7463F">
        <w:rPr>
          <w:rFonts w:eastAsiaTheme="minorEastAsia"/>
          <w:lang w:val="ru-RU" w:eastAsia="ko-KR"/>
        </w:rPr>
        <w:t>915</w:t>
      </w:r>
      <w:r w:rsidRPr="00C7463F">
        <w:rPr>
          <w:rFonts w:eastAsiaTheme="minorEastAsia"/>
          <w:lang w:eastAsia="ko-KR"/>
        </w:rPr>
        <w:t>QE</w:t>
      </w:r>
      <w:r w:rsidRPr="00C7463F">
        <w:rPr>
          <w:rFonts w:eastAsiaTheme="minorEastAsia"/>
          <w:lang w:val="ru-RU" w:eastAsia="ko-KR"/>
        </w:rPr>
        <w:t xml:space="preserve">, пользователям больше не нужно выделять большое пространство, чтобы наслаждаться великолепным кинематографом у себя дома. </w:t>
      </w:r>
      <w:r w:rsidRPr="00C7463F">
        <w:rPr>
          <w:lang w:val="ru-RU" w:eastAsia="ko-KR"/>
        </w:rPr>
        <w:t xml:space="preserve">Проектор </w:t>
      </w:r>
      <w:r w:rsidRPr="00C7463F">
        <w:rPr>
          <w:lang w:eastAsia="ko-KR"/>
        </w:rPr>
        <w:t>LG</w:t>
      </w:r>
      <w:r w:rsidRPr="00C7463F">
        <w:rPr>
          <w:lang w:val="ru-RU" w:eastAsia="ko-KR"/>
        </w:rPr>
        <w:t xml:space="preserve"> с яркостью 3700 </w:t>
      </w:r>
      <w:r w:rsidRPr="00C7463F">
        <w:rPr>
          <w:lang w:eastAsia="ko-KR"/>
        </w:rPr>
        <w:t>ANSI</w:t>
      </w:r>
      <w:r w:rsidRPr="00C7463F">
        <w:rPr>
          <w:lang w:val="ru-RU" w:eastAsia="ko-KR"/>
        </w:rPr>
        <w:t xml:space="preserve"> люмен и впечатляющим коэффициентом контрастности 2</w:t>
      </w:r>
      <w:r w:rsidR="008C676A" w:rsidRPr="008C676A">
        <w:rPr>
          <w:lang w:val="ru-RU" w:eastAsia="ko-KR"/>
        </w:rPr>
        <w:t xml:space="preserve"> </w:t>
      </w:r>
      <w:r w:rsidRPr="00C7463F">
        <w:rPr>
          <w:lang w:val="ru-RU" w:eastAsia="ko-KR"/>
        </w:rPr>
        <w:t>00</w:t>
      </w:r>
      <w:r w:rsidR="00B36673" w:rsidRPr="00DD7230">
        <w:rPr>
          <w:lang w:val="ru-RU" w:eastAsia="ko-KR"/>
        </w:rPr>
        <w:t>0</w:t>
      </w:r>
      <w:r w:rsidR="008C676A" w:rsidRPr="008C676A">
        <w:rPr>
          <w:lang w:val="ru-RU" w:eastAsia="ko-KR"/>
        </w:rPr>
        <w:t xml:space="preserve"> </w:t>
      </w:r>
      <w:r w:rsidRPr="00C7463F">
        <w:rPr>
          <w:lang w:val="ru-RU" w:eastAsia="ko-KR"/>
        </w:rPr>
        <w:t>000:1 обеспечивает яркие, реалистичные изображения</w:t>
      </w:r>
      <w:r>
        <w:rPr>
          <w:lang w:val="ru-RU" w:eastAsia="ko-KR"/>
        </w:rPr>
        <w:t xml:space="preserve"> и</w:t>
      </w:r>
      <w:r w:rsidRPr="00C7463F">
        <w:rPr>
          <w:lang w:val="ru-RU" w:eastAsia="ko-KR"/>
        </w:rPr>
        <w:t xml:space="preserve"> позволяет максимально погрузиться в просмотр.</w:t>
      </w:r>
      <w:r>
        <w:rPr>
          <w:lang w:val="ru-RU" w:eastAsia="ko-KR"/>
        </w:rPr>
        <w:t xml:space="preserve"> </w:t>
      </w:r>
      <w:r w:rsidR="00D95CDA">
        <w:rPr>
          <w:lang w:val="ru-RU" w:eastAsia="ko-KR"/>
        </w:rPr>
        <w:t xml:space="preserve">С применением </w:t>
      </w:r>
      <w:r w:rsidR="00B36673" w:rsidRPr="00C7463F">
        <w:rPr>
          <w:lang w:val="ru-RU" w:eastAsia="ko-KR"/>
        </w:rPr>
        <w:t xml:space="preserve">лазерной </w:t>
      </w:r>
      <w:r w:rsidRPr="00C7463F">
        <w:rPr>
          <w:lang w:val="ru-RU" w:eastAsia="ko-KR"/>
        </w:rPr>
        <w:t xml:space="preserve">трехканальной </w:t>
      </w:r>
      <w:r w:rsidR="00D95CDA">
        <w:rPr>
          <w:lang w:val="ru-RU" w:eastAsia="ko-KR"/>
        </w:rPr>
        <w:t>технологии</w:t>
      </w:r>
      <w:r w:rsidR="00D95CDA" w:rsidRPr="00C7463F">
        <w:rPr>
          <w:lang w:val="ru-RU" w:eastAsia="ko-KR"/>
        </w:rPr>
        <w:t xml:space="preserve"> </w:t>
      </w:r>
      <w:r w:rsidRPr="00C7463F">
        <w:rPr>
          <w:lang w:eastAsia="ko-KR"/>
        </w:rPr>
        <w:t>LG</w:t>
      </w:r>
      <w:r w:rsidRPr="00C7463F">
        <w:rPr>
          <w:lang w:val="ru-RU" w:eastAsia="ko-KR"/>
        </w:rPr>
        <w:t>, в которой для каждого основного цвета (</w:t>
      </w:r>
      <w:r w:rsidRPr="00C7463F">
        <w:rPr>
          <w:lang w:eastAsia="ko-KR"/>
        </w:rPr>
        <w:t>RGB</w:t>
      </w:r>
      <w:r w:rsidRPr="00C7463F">
        <w:rPr>
          <w:lang w:val="ru-RU" w:eastAsia="ko-KR"/>
        </w:rPr>
        <w:t>) используется отдельный источник света, новинка способна воспроизводить более яркие изображения даже днем по сравнению с другими традиционными устройствами с технологией одного источника света.</w:t>
      </w:r>
      <w:r w:rsidR="00D722AD" w:rsidRPr="00C7463F">
        <w:rPr>
          <w:vertAlign w:val="superscript"/>
          <w:lang w:val="ru-RU"/>
        </w:rPr>
        <w:t>2</w:t>
      </w:r>
    </w:p>
    <w:p w14:paraId="41D5B021" w14:textId="77777777" w:rsidR="00FA45B2" w:rsidRPr="00C7463F" w:rsidRDefault="00FA45B2" w:rsidP="001A7A01">
      <w:pPr>
        <w:suppressAutoHyphens/>
        <w:spacing w:line="360" w:lineRule="auto"/>
        <w:jc w:val="both"/>
        <w:rPr>
          <w:lang w:val="ru-RU" w:eastAsia="ko-KR"/>
        </w:rPr>
      </w:pPr>
    </w:p>
    <w:p w14:paraId="61F5B05B" w14:textId="4C8003F9" w:rsidR="0085469D" w:rsidRDefault="0038233A" w:rsidP="0085469D">
      <w:pPr>
        <w:suppressAutoHyphens/>
        <w:spacing w:line="360" w:lineRule="auto"/>
        <w:jc w:val="both"/>
        <w:rPr>
          <w:lang w:val="ru-RU" w:eastAsia="ko-KR"/>
        </w:rPr>
      </w:pPr>
      <w:r w:rsidRPr="0038233A">
        <w:rPr>
          <w:lang w:val="ru-RU" w:eastAsia="ko-KR"/>
        </w:rPr>
        <w:t xml:space="preserve">Будучи отличным универсальным проектором, </w:t>
      </w:r>
      <w:r w:rsidR="0014769B">
        <w:rPr>
          <w:lang w:eastAsia="ko-KR"/>
        </w:rPr>
        <w:t>LG</w:t>
      </w:r>
      <w:r w:rsidR="0014769B" w:rsidRPr="0014769B">
        <w:rPr>
          <w:lang w:val="ru-RU" w:eastAsia="ko-KR"/>
        </w:rPr>
        <w:t xml:space="preserve"> </w:t>
      </w:r>
      <w:r w:rsidRPr="0038233A">
        <w:rPr>
          <w:lang w:eastAsia="ko-KR"/>
        </w:rPr>
        <w:t>HU</w:t>
      </w:r>
      <w:r w:rsidRPr="0038233A">
        <w:rPr>
          <w:lang w:val="ru-RU" w:eastAsia="ko-KR"/>
        </w:rPr>
        <w:t>915</w:t>
      </w:r>
      <w:r w:rsidRPr="0038233A">
        <w:rPr>
          <w:lang w:eastAsia="ko-KR"/>
        </w:rPr>
        <w:t>QE</w:t>
      </w:r>
      <w:r w:rsidRPr="0038233A">
        <w:rPr>
          <w:lang w:val="ru-RU" w:eastAsia="ko-KR"/>
        </w:rPr>
        <w:t xml:space="preserve"> действительно выделяется при воспроизведении фильмов и потокового контента в формате 4</w:t>
      </w:r>
      <w:r w:rsidRPr="0038233A">
        <w:rPr>
          <w:lang w:eastAsia="ko-KR"/>
        </w:rPr>
        <w:t>K</w:t>
      </w:r>
      <w:r w:rsidRPr="0038233A">
        <w:rPr>
          <w:lang w:val="ru-RU" w:eastAsia="ko-KR"/>
        </w:rPr>
        <w:t xml:space="preserve"> </w:t>
      </w:r>
      <w:r w:rsidRPr="0038233A">
        <w:rPr>
          <w:lang w:eastAsia="ko-KR"/>
        </w:rPr>
        <w:t>HDR</w:t>
      </w:r>
      <w:r w:rsidR="006655CF">
        <w:rPr>
          <w:lang w:val="ru-RU" w:eastAsia="ko-KR"/>
        </w:rPr>
        <w:t xml:space="preserve"> благодаря</w:t>
      </w:r>
      <w:r w:rsidRPr="0038233A">
        <w:rPr>
          <w:lang w:val="ru-RU" w:eastAsia="ko-KR"/>
        </w:rPr>
        <w:t xml:space="preserve"> функци</w:t>
      </w:r>
      <w:r w:rsidR="006655CF">
        <w:rPr>
          <w:lang w:val="ru-RU" w:eastAsia="ko-KR"/>
        </w:rPr>
        <w:t>и</w:t>
      </w:r>
      <w:r w:rsidRPr="0038233A">
        <w:rPr>
          <w:lang w:val="ru-RU" w:eastAsia="ko-KR"/>
        </w:rPr>
        <w:t xml:space="preserve"> </w:t>
      </w:r>
      <w:r w:rsidRPr="0038233A">
        <w:rPr>
          <w:lang w:eastAsia="ko-KR"/>
        </w:rPr>
        <w:t>HDR</w:t>
      </w:r>
      <w:r w:rsidRPr="0038233A">
        <w:rPr>
          <w:lang w:val="ru-RU" w:eastAsia="ko-KR"/>
        </w:rPr>
        <w:t xml:space="preserve"> </w:t>
      </w:r>
      <w:r w:rsidRPr="0038233A">
        <w:rPr>
          <w:lang w:eastAsia="ko-KR"/>
        </w:rPr>
        <w:t>Dynamic</w:t>
      </w:r>
      <w:r w:rsidRPr="0038233A">
        <w:rPr>
          <w:lang w:val="ru-RU" w:eastAsia="ko-KR"/>
        </w:rPr>
        <w:t xml:space="preserve"> </w:t>
      </w:r>
      <w:r w:rsidRPr="0038233A">
        <w:rPr>
          <w:lang w:eastAsia="ko-KR"/>
        </w:rPr>
        <w:t>Tone</w:t>
      </w:r>
      <w:r w:rsidRPr="0038233A">
        <w:rPr>
          <w:lang w:val="ru-RU" w:eastAsia="ko-KR"/>
        </w:rPr>
        <w:t xml:space="preserve"> </w:t>
      </w:r>
      <w:r w:rsidRPr="0038233A">
        <w:rPr>
          <w:lang w:eastAsia="ko-KR"/>
        </w:rPr>
        <w:t>Mapping</w:t>
      </w:r>
      <w:r w:rsidR="006655CF">
        <w:rPr>
          <w:lang w:val="ru-RU" w:eastAsia="ko-KR"/>
        </w:rPr>
        <w:t>, которая</w:t>
      </w:r>
      <w:r w:rsidRPr="0038233A">
        <w:rPr>
          <w:lang w:val="ru-RU" w:eastAsia="ko-KR"/>
        </w:rPr>
        <w:t xml:space="preserve"> анализирует и регулирует яркость изображения в каждом отдельном кадре. </w:t>
      </w:r>
      <w:r w:rsidR="006655CF" w:rsidRPr="00036BD5">
        <w:rPr>
          <w:lang w:val="ru-RU" w:eastAsia="ko-KR"/>
        </w:rPr>
        <w:t xml:space="preserve">Оптимизатор яркости </w:t>
      </w:r>
      <w:r w:rsidR="006655CF" w:rsidRPr="006655CF">
        <w:rPr>
          <w:lang w:eastAsia="ko-KR"/>
        </w:rPr>
        <w:t>LG</w:t>
      </w:r>
      <w:r w:rsidR="006655CF" w:rsidRPr="00036BD5">
        <w:rPr>
          <w:lang w:val="ru-RU" w:eastAsia="ko-KR"/>
        </w:rPr>
        <w:t xml:space="preserve"> </w:t>
      </w:r>
      <w:r w:rsidR="006655CF" w:rsidRPr="006655CF">
        <w:rPr>
          <w:lang w:eastAsia="ko-KR"/>
        </w:rPr>
        <w:t>Brightness</w:t>
      </w:r>
      <w:r w:rsidR="006655CF" w:rsidRPr="00036BD5">
        <w:rPr>
          <w:lang w:val="ru-RU" w:eastAsia="ko-KR"/>
        </w:rPr>
        <w:t xml:space="preserve"> </w:t>
      </w:r>
      <w:r w:rsidR="006655CF" w:rsidRPr="006655CF">
        <w:rPr>
          <w:lang w:eastAsia="ko-KR"/>
        </w:rPr>
        <w:t>Optimizer</w:t>
      </w:r>
      <w:r w:rsidR="006655CF" w:rsidRPr="00036BD5">
        <w:rPr>
          <w:lang w:val="ru-RU" w:eastAsia="ko-KR"/>
        </w:rPr>
        <w:t xml:space="preserve"> </w:t>
      </w:r>
      <w:r w:rsidR="006655CF" w:rsidRPr="006655CF">
        <w:rPr>
          <w:lang w:eastAsia="ko-KR"/>
        </w:rPr>
        <w:t>II</w:t>
      </w:r>
      <w:r w:rsidR="006655CF" w:rsidRPr="00036BD5">
        <w:rPr>
          <w:lang w:val="ru-RU" w:eastAsia="ko-KR"/>
        </w:rPr>
        <w:t xml:space="preserve"> также повышает производительность нового проектора </w:t>
      </w:r>
      <w:r w:rsidR="006655CF" w:rsidRPr="006655CF">
        <w:rPr>
          <w:lang w:eastAsia="ko-KR"/>
        </w:rPr>
        <w:t>CineBeam</w:t>
      </w:r>
      <w:r w:rsidR="006655CF" w:rsidRPr="00036BD5">
        <w:rPr>
          <w:lang w:val="ru-RU" w:eastAsia="ko-KR"/>
        </w:rPr>
        <w:t xml:space="preserve">. Он автоматически регулирует уровень яркости в зависимости от </w:t>
      </w:r>
      <w:r w:rsidR="006655CF" w:rsidRPr="00036BD5">
        <w:rPr>
          <w:lang w:val="ru-RU" w:eastAsia="ko-KR"/>
        </w:rPr>
        <w:lastRenderedPageBreak/>
        <w:t>условий внешней освещенности, чтобы пользователи могли наслаждаться четким и ярким изображением независимо от того, насколько светло в комнате или</w:t>
      </w:r>
      <w:r w:rsidR="00635C15">
        <w:rPr>
          <w:lang w:val="ru-RU" w:eastAsia="ko-KR"/>
        </w:rPr>
        <w:t>, напротив,</w:t>
      </w:r>
      <w:r w:rsidR="006655CF" w:rsidRPr="00036BD5">
        <w:rPr>
          <w:lang w:val="ru-RU" w:eastAsia="ko-KR"/>
        </w:rPr>
        <w:t xml:space="preserve"> темно как в кинотеатре.</w:t>
      </w:r>
      <w:r w:rsidR="006655CF">
        <w:rPr>
          <w:lang w:val="ru-RU" w:eastAsia="ko-KR"/>
        </w:rPr>
        <w:t xml:space="preserve"> </w:t>
      </w:r>
      <w:r w:rsidR="00036BD5" w:rsidRPr="00036BD5">
        <w:rPr>
          <w:lang w:val="ru-RU" w:eastAsia="ko-KR"/>
        </w:rPr>
        <w:t xml:space="preserve">Кроме того, функция </w:t>
      </w:r>
      <w:r w:rsidR="00036BD5" w:rsidRPr="00036BD5">
        <w:rPr>
          <w:lang w:eastAsia="ko-KR"/>
        </w:rPr>
        <w:t>Adaptive</w:t>
      </w:r>
      <w:r w:rsidR="00036BD5" w:rsidRPr="00036BD5">
        <w:rPr>
          <w:lang w:val="ru-RU" w:eastAsia="ko-KR"/>
        </w:rPr>
        <w:t xml:space="preserve"> </w:t>
      </w:r>
      <w:r w:rsidR="00036BD5" w:rsidRPr="00036BD5">
        <w:rPr>
          <w:lang w:eastAsia="ko-KR"/>
        </w:rPr>
        <w:t>Contrast</w:t>
      </w:r>
      <w:r w:rsidR="00036BD5" w:rsidRPr="00036BD5">
        <w:rPr>
          <w:lang w:val="ru-RU" w:eastAsia="ko-KR"/>
        </w:rPr>
        <w:t xml:space="preserve"> </w:t>
      </w:r>
      <w:r w:rsidR="00635C15">
        <w:rPr>
          <w:lang w:val="ru-RU" w:eastAsia="ko-KR"/>
        </w:rPr>
        <w:t>регулирует мощность</w:t>
      </w:r>
      <w:r w:rsidR="00635C15" w:rsidRPr="00036BD5">
        <w:rPr>
          <w:lang w:val="ru-RU" w:eastAsia="ko-KR"/>
        </w:rPr>
        <w:t xml:space="preserve"> </w:t>
      </w:r>
      <w:r w:rsidR="00036BD5" w:rsidRPr="00036BD5">
        <w:rPr>
          <w:lang w:val="ru-RU" w:eastAsia="ko-KR"/>
        </w:rPr>
        <w:t>источник</w:t>
      </w:r>
      <w:r w:rsidR="00635C15">
        <w:rPr>
          <w:lang w:val="ru-RU" w:eastAsia="ko-KR"/>
        </w:rPr>
        <w:t>ов</w:t>
      </w:r>
      <w:r w:rsidR="00036BD5" w:rsidRPr="00036BD5">
        <w:rPr>
          <w:lang w:val="ru-RU" w:eastAsia="ko-KR"/>
        </w:rPr>
        <w:t xml:space="preserve"> света проектора и обеспечивает превосходный контраст в каждой отдельной сцене.</w:t>
      </w:r>
    </w:p>
    <w:p w14:paraId="3EA8F2AB" w14:textId="77777777" w:rsidR="00036BD5" w:rsidRPr="00036BD5" w:rsidRDefault="00036BD5" w:rsidP="0085469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FD36655" w14:textId="5D54D541" w:rsidR="00AC2354" w:rsidRPr="00F94943" w:rsidRDefault="00F94943" w:rsidP="0085469D">
      <w:pPr>
        <w:suppressAutoHyphens/>
        <w:spacing w:line="360" w:lineRule="auto"/>
        <w:jc w:val="both"/>
        <w:rPr>
          <w:lang w:val="ru-RU" w:eastAsia="ko-KR"/>
        </w:rPr>
      </w:pPr>
      <w:r w:rsidRPr="00F94943">
        <w:rPr>
          <w:lang w:val="ru-RU" w:eastAsia="ko-KR"/>
        </w:rPr>
        <w:t xml:space="preserve">Модель </w:t>
      </w:r>
      <w:r w:rsidR="00A60DC4">
        <w:rPr>
          <w:lang w:eastAsia="ko-KR"/>
        </w:rPr>
        <w:t>LG</w:t>
      </w:r>
      <w:r w:rsidR="00A60DC4" w:rsidRPr="00A60DC4">
        <w:rPr>
          <w:lang w:val="ru-RU" w:eastAsia="ko-KR"/>
        </w:rPr>
        <w:t xml:space="preserve"> </w:t>
      </w:r>
      <w:r w:rsidRPr="00F94943">
        <w:rPr>
          <w:lang w:eastAsia="ko-KR"/>
        </w:rPr>
        <w:t>HU</w:t>
      </w:r>
      <w:r w:rsidRPr="00F94943">
        <w:rPr>
          <w:lang w:val="ru-RU" w:eastAsia="ko-KR"/>
        </w:rPr>
        <w:t>915</w:t>
      </w:r>
      <w:r w:rsidRPr="00F94943">
        <w:rPr>
          <w:lang w:eastAsia="ko-KR"/>
        </w:rPr>
        <w:t>QE</w:t>
      </w:r>
      <w:r w:rsidRPr="00F94943">
        <w:rPr>
          <w:lang w:val="ru-RU" w:eastAsia="ko-KR"/>
        </w:rPr>
        <w:t xml:space="preserve"> оснащена интуитивно понятной смарт-платформой </w:t>
      </w:r>
      <w:r w:rsidRPr="00F94943">
        <w:rPr>
          <w:lang w:eastAsia="ko-KR"/>
        </w:rPr>
        <w:t>webOS</w:t>
      </w:r>
      <w:r w:rsidRPr="00F94943">
        <w:rPr>
          <w:lang w:val="ru-RU" w:eastAsia="ko-KR"/>
        </w:rPr>
        <w:t xml:space="preserve"> от </w:t>
      </w:r>
      <w:r w:rsidRPr="00F94943">
        <w:rPr>
          <w:lang w:eastAsia="ko-KR"/>
        </w:rPr>
        <w:t>LG</w:t>
      </w:r>
      <w:r>
        <w:rPr>
          <w:lang w:val="ru-RU" w:eastAsia="ko-KR"/>
        </w:rPr>
        <w:t xml:space="preserve">, что </w:t>
      </w:r>
      <w:r w:rsidRPr="00F94943">
        <w:rPr>
          <w:lang w:val="ru-RU" w:eastAsia="ko-KR"/>
        </w:rPr>
        <w:t>позволяет пользователям смотреть все свои любимые передачи с потоковых сервисов</w:t>
      </w:r>
      <w:r w:rsidR="00D722AD" w:rsidRPr="00F94943">
        <w:rPr>
          <w:vertAlign w:val="superscript"/>
          <w:lang w:val="ru-RU"/>
        </w:rPr>
        <w:t>3</w:t>
      </w:r>
      <w:r w:rsidRPr="00F94943">
        <w:rPr>
          <w:lang w:val="ru-RU" w:eastAsia="ko-KR"/>
        </w:rPr>
        <w:t xml:space="preserve">, таких как </w:t>
      </w:r>
      <w:r w:rsidRPr="00F94943">
        <w:rPr>
          <w:lang w:eastAsia="ko-KR"/>
        </w:rPr>
        <w:t>Netflix</w:t>
      </w:r>
      <w:r w:rsidRPr="00F94943">
        <w:rPr>
          <w:lang w:val="ru-RU" w:eastAsia="ko-KR"/>
        </w:rPr>
        <w:t xml:space="preserve">, </w:t>
      </w:r>
      <w:r w:rsidRPr="00F94943">
        <w:rPr>
          <w:lang w:eastAsia="ko-KR"/>
        </w:rPr>
        <w:t>Amazon</w:t>
      </w:r>
      <w:r w:rsidRPr="00F94943">
        <w:rPr>
          <w:lang w:val="ru-RU" w:eastAsia="ko-KR"/>
        </w:rPr>
        <w:t xml:space="preserve"> </w:t>
      </w:r>
      <w:r w:rsidRPr="00F94943">
        <w:rPr>
          <w:lang w:eastAsia="ko-KR"/>
        </w:rPr>
        <w:t>Prime</w:t>
      </w:r>
      <w:r w:rsidRPr="00F94943">
        <w:rPr>
          <w:lang w:val="ru-RU" w:eastAsia="ko-KR"/>
        </w:rPr>
        <w:t xml:space="preserve"> </w:t>
      </w:r>
      <w:r w:rsidRPr="00F94943">
        <w:rPr>
          <w:lang w:eastAsia="ko-KR"/>
        </w:rPr>
        <w:t>Video</w:t>
      </w:r>
      <w:r w:rsidRPr="00F94943">
        <w:rPr>
          <w:lang w:val="ru-RU" w:eastAsia="ko-KR"/>
        </w:rPr>
        <w:t xml:space="preserve">, </w:t>
      </w:r>
      <w:r w:rsidRPr="00F94943">
        <w:rPr>
          <w:lang w:eastAsia="ko-KR"/>
        </w:rPr>
        <w:t>Disney</w:t>
      </w:r>
      <w:r w:rsidRPr="00F94943">
        <w:rPr>
          <w:lang w:val="ru-RU" w:eastAsia="ko-KR"/>
        </w:rPr>
        <w:t xml:space="preserve">+, </w:t>
      </w:r>
      <w:r w:rsidRPr="00F94943">
        <w:rPr>
          <w:lang w:eastAsia="ko-KR"/>
        </w:rPr>
        <w:t>YouTube</w:t>
      </w:r>
      <w:r w:rsidRPr="00F94943">
        <w:rPr>
          <w:lang w:val="ru-RU" w:eastAsia="ko-KR"/>
        </w:rPr>
        <w:t xml:space="preserve"> и </w:t>
      </w:r>
      <w:r w:rsidRPr="00F94943">
        <w:rPr>
          <w:lang w:eastAsia="ko-KR"/>
        </w:rPr>
        <w:t>Apple</w:t>
      </w:r>
      <w:r w:rsidRPr="00F94943">
        <w:rPr>
          <w:lang w:val="ru-RU" w:eastAsia="ko-KR"/>
        </w:rPr>
        <w:t xml:space="preserve"> </w:t>
      </w:r>
      <w:r w:rsidRPr="00F94943">
        <w:rPr>
          <w:lang w:eastAsia="ko-KR"/>
        </w:rPr>
        <w:t>TV</w:t>
      </w:r>
      <w:r w:rsidRPr="00F94943">
        <w:rPr>
          <w:lang w:val="ru-RU" w:eastAsia="ko-KR"/>
        </w:rPr>
        <w:t xml:space="preserve">, без </w:t>
      </w:r>
      <w:r w:rsidR="00B36673">
        <w:rPr>
          <w:lang w:val="ru-RU" w:eastAsia="ko-KR"/>
        </w:rPr>
        <w:t xml:space="preserve">необходимости подключения </w:t>
      </w:r>
      <w:r w:rsidRPr="00F94943">
        <w:rPr>
          <w:lang w:val="ru-RU" w:eastAsia="ko-KR"/>
        </w:rPr>
        <w:t xml:space="preserve">дополнительного устройства. </w:t>
      </w:r>
      <w:r w:rsidR="00635C15">
        <w:rPr>
          <w:lang w:val="ru-RU" w:eastAsia="ko-KR"/>
        </w:rPr>
        <w:t>Пользователи</w:t>
      </w:r>
      <w:r w:rsidR="00635C15" w:rsidRPr="00F94943">
        <w:rPr>
          <w:lang w:val="ru-RU" w:eastAsia="ko-KR"/>
        </w:rPr>
        <w:t xml:space="preserve"> </w:t>
      </w:r>
      <w:r w:rsidRPr="00F94943">
        <w:rPr>
          <w:lang w:val="ru-RU" w:eastAsia="ko-KR"/>
        </w:rPr>
        <w:t xml:space="preserve">также могут передавать контент по беспроводной сети через </w:t>
      </w:r>
      <w:r w:rsidRPr="00F94943">
        <w:rPr>
          <w:lang w:eastAsia="ko-KR"/>
        </w:rPr>
        <w:t>Screen</w:t>
      </w:r>
      <w:r w:rsidRPr="00F94943">
        <w:rPr>
          <w:lang w:val="ru-RU" w:eastAsia="ko-KR"/>
        </w:rPr>
        <w:t xml:space="preserve"> </w:t>
      </w:r>
      <w:r w:rsidRPr="00F94943">
        <w:rPr>
          <w:lang w:eastAsia="ko-KR"/>
        </w:rPr>
        <w:t>Mirroring</w:t>
      </w:r>
      <w:r w:rsidRPr="00F94943">
        <w:rPr>
          <w:lang w:val="ru-RU" w:eastAsia="ko-KR"/>
        </w:rPr>
        <w:t xml:space="preserve">, </w:t>
      </w:r>
      <w:r w:rsidRPr="00F94943">
        <w:rPr>
          <w:lang w:eastAsia="ko-KR"/>
        </w:rPr>
        <w:t>Apple</w:t>
      </w:r>
      <w:r w:rsidRPr="00F94943">
        <w:rPr>
          <w:lang w:val="ru-RU" w:eastAsia="ko-KR"/>
        </w:rPr>
        <w:t xml:space="preserve"> </w:t>
      </w:r>
      <w:r w:rsidRPr="00F94943">
        <w:rPr>
          <w:lang w:eastAsia="ko-KR"/>
        </w:rPr>
        <w:t>AirPlay</w:t>
      </w:r>
      <w:r w:rsidRPr="00F94943">
        <w:rPr>
          <w:lang w:val="ru-RU" w:eastAsia="ko-KR"/>
        </w:rPr>
        <w:t xml:space="preserve">2 и </w:t>
      </w:r>
      <w:r w:rsidRPr="00F94943">
        <w:rPr>
          <w:lang w:eastAsia="ko-KR"/>
        </w:rPr>
        <w:t>Bluetooth</w:t>
      </w:r>
      <w:r w:rsidRPr="00F94943">
        <w:rPr>
          <w:lang w:val="ru-RU" w:eastAsia="ko-KR"/>
        </w:rPr>
        <w:t>.</w:t>
      </w:r>
      <w:r w:rsidR="00D722AD" w:rsidRPr="00F94943">
        <w:rPr>
          <w:vertAlign w:val="superscript"/>
          <w:lang w:val="ru-RU"/>
        </w:rPr>
        <w:t>4</w:t>
      </w:r>
      <w:r w:rsidR="006E1F81">
        <w:rPr>
          <w:lang w:val="ru-RU" w:eastAsia="ko-KR"/>
        </w:rPr>
        <w:t xml:space="preserve"> </w:t>
      </w:r>
      <w:r w:rsidRPr="00F94943">
        <w:rPr>
          <w:lang w:val="ru-RU" w:eastAsia="ko-KR"/>
        </w:rPr>
        <w:t>Кроме того, встроенная 2</w:t>
      </w:r>
      <w:r w:rsidR="00B36673">
        <w:rPr>
          <w:lang w:val="ru-RU" w:eastAsia="ko-KR"/>
        </w:rPr>
        <w:t>.</w:t>
      </w:r>
      <w:r w:rsidRPr="00F94943">
        <w:rPr>
          <w:lang w:val="ru-RU" w:eastAsia="ko-KR"/>
        </w:rPr>
        <w:t xml:space="preserve">2-канальная акустическая система мощностью 40 Вт усиливает впечатления от просмотра благодаря насыщенному звуку. Для более </w:t>
      </w:r>
      <w:r w:rsidR="00B36673">
        <w:rPr>
          <w:lang w:val="ru-RU" w:eastAsia="ko-KR"/>
        </w:rPr>
        <w:t>мощного</w:t>
      </w:r>
      <w:r w:rsidR="00B36673" w:rsidRPr="00F94943">
        <w:rPr>
          <w:lang w:val="ru-RU" w:eastAsia="ko-KR"/>
        </w:rPr>
        <w:t xml:space="preserve"> </w:t>
      </w:r>
      <w:r w:rsidRPr="00F94943">
        <w:rPr>
          <w:lang w:val="ru-RU" w:eastAsia="ko-KR"/>
        </w:rPr>
        <w:t>объемного звука, подобного кинотеатральному, пользователи</w:t>
      </w:r>
      <w:r w:rsidR="00B36673" w:rsidRPr="00F94943">
        <w:rPr>
          <w:lang w:val="ru-RU" w:eastAsia="ko-KR"/>
        </w:rPr>
        <w:t xml:space="preserve"> без труда</w:t>
      </w:r>
      <w:r w:rsidRPr="00F94943">
        <w:rPr>
          <w:lang w:val="ru-RU" w:eastAsia="ko-KR"/>
        </w:rPr>
        <w:t xml:space="preserve"> могут подключить до двух динамиков </w:t>
      </w:r>
      <w:r w:rsidRPr="00F94943">
        <w:rPr>
          <w:lang w:eastAsia="ko-KR"/>
        </w:rPr>
        <w:t>LG</w:t>
      </w:r>
      <w:r w:rsidRPr="00F94943">
        <w:rPr>
          <w:lang w:val="ru-RU" w:eastAsia="ko-KR"/>
        </w:rPr>
        <w:t xml:space="preserve"> </w:t>
      </w:r>
      <w:r w:rsidRPr="00F94943">
        <w:rPr>
          <w:lang w:eastAsia="ko-KR"/>
        </w:rPr>
        <w:t>Bluetooth</w:t>
      </w:r>
      <w:r w:rsidRPr="00F94943">
        <w:rPr>
          <w:lang w:val="ru-RU" w:eastAsia="ko-KR"/>
        </w:rPr>
        <w:t xml:space="preserve"> одновременно.</w:t>
      </w:r>
      <w:r w:rsidR="00D722AD" w:rsidRPr="00F94943">
        <w:rPr>
          <w:vertAlign w:val="superscript"/>
          <w:lang w:val="ru-RU"/>
        </w:rPr>
        <w:t>5</w:t>
      </w:r>
    </w:p>
    <w:p w14:paraId="2DEF1BC2" w14:textId="77777777" w:rsidR="00EE5B3D" w:rsidRPr="00F94943" w:rsidRDefault="00EE5B3D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36EC753" w14:textId="4B9CF730" w:rsidR="00713CDC" w:rsidRDefault="009A2153" w:rsidP="001A7A01">
      <w:pPr>
        <w:suppressAutoHyphens/>
        <w:spacing w:line="360" w:lineRule="auto"/>
        <w:jc w:val="both"/>
        <w:rPr>
          <w:lang w:val="ru-RU" w:eastAsia="ko-KR"/>
        </w:rPr>
      </w:pPr>
      <w:r w:rsidRPr="009A2153">
        <w:rPr>
          <w:lang w:val="ru-RU" w:eastAsia="ko-KR"/>
        </w:rPr>
        <w:t>Новый проектор</w:t>
      </w:r>
      <w:r w:rsidR="006434A1" w:rsidRPr="006434A1">
        <w:rPr>
          <w:lang w:val="ru-RU" w:eastAsia="ko-KR"/>
        </w:rPr>
        <w:t xml:space="preserve"> </w:t>
      </w:r>
      <w:r w:rsidR="006434A1">
        <w:rPr>
          <w:lang w:eastAsia="ko-KR"/>
        </w:rPr>
        <w:t>LG</w:t>
      </w:r>
      <w:r w:rsidRPr="009A2153">
        <w:rPr>
          <w:lang w:val="ru-RU" w:eastAsia="ko-KR"/>
        </w:rPr>
        <w:t xml:space="preserve"> </w:t>
      </w:r>
      <w:r w:rsidRPr="009A2153">
        <w:rPr>
          <w:lang w:eastAsia="ko-KR"/>
        </w:rPr>
        <w:t>CineBeam</w:t>
      </w:r>
      <w:r w:rsidRPr="009A2153">
        <w:rPr>
          <w:lang w:val="ru-RU" w:eastAsia="ko-KR"/>
        </w:rPr>
        <w:t xml:space="preserve"> может стать стильным дополнением любого помещения бл</w:t>
      </w:r>
      <w:r w:rsidR="006434A1">
        <w:rPr>
          <w:lang w:val="ru-RU" w:eastAsia="ko-KR"/>
        </w:rPr>
        <w:t>агодаря экологичному материалу «</w:t>
      </w:r>
      <w:r w:rsidRPr="009A2153">
        <w:rPr>
          <w:lang w:eastAsia="ko-KR"/>
        </w:rPr>
        <w:t>Re</w:t>
      </w:r>
      <w:r w:rsidRPr="009A2153">
        <w:rPr>
          <w:lang w:val="ru-RU" w:eastAsia="ko-KR"/>
        </w:rPr>
        <w:t>-</w:t>
      </w:r>
      <w:r w:rsidRPr="009A2153">
        <w:rPr>
          <w:lang w:eastAsia="ko-KR"/>
        </w:rPr>
        <w:t>wool</w:t>
      </w:r>
      <w:r w:rsidR="006434A1">
        <w:rPr>
          <w:lang w:val="ru-RU" w:eastAsia="ko-KR"/>
        </w:rPr>
        <w:t>»</w:t>
      </w:r>
      <w:r w:rsidRPr="009A2153">
        <w:rPr>
          <w:lang w:val="ru-RU" w:eastAsia="ko-KR"/>
        </w:rPr>
        <w:t xml:space="preserve">, разработанному известной датской текстильной компанией </w:t>
      </w:r>
      <w:r w:rsidRPr="009A2153">
        <w:rPr>
          <w:lang w:eastAsia="ko-KR"/>
        </w:rPr>
        <w:t>Kvadrat</w:t>
      </w:r>
      <w:r w:rsidRPr="009A2153">
        <w:rPr>
          <w:lang w:val="ru-RU" w:eastAsia="ko-KR"/>
        </w:rPr>
        <w:t>.</w:t>
      </w:r>
      <w:r>
        <w:rPr>
          <w:lang w:val="ru-RU" w:eastAsia="ko-KR"/>
        </w:rPr>
        <w:t xml:space="preserve"> </w:t>
      </w:r>
      <w:r w:rsidRPr="009A2153">
        <w:rPr>
          <w:lang w:val="ru-RU" w:eastAsia="ko-KR"/>
        </w:rPr>
        <w:t>Материал, изготовленный из 45% переработанной шерсти, стал фаворитом компаний</w:t>
      </w:r>
      <w:r w:rsidR="00B36673" w:rsidRPr="00B36673">
        <w:rPr>
          <w:lang w:val="ru-RU" w:eastAsia="ko-KR"/>
        </w:rPr>
        <w:t xml:space="preserve"> </w:t>
      </w:r>
      <w:r w:rsidR="00B36673" w:rsidRPr="009A2153">
        <w:rPr>
          <w:lang w:val="ru-RU" w:eastAsia="ko-KR"/>
        </w:rPr>
        <w:t>по всему мир</w:t>
      </w:r>
      <w:r w:rsidR="00B36673">
        <w:rPr>
          <w:lang w:val="ru-RU" w:eastAsia="ko-KR"/>
        </w:rPr>
        <w:t>у</w:t>
      </w:r>
      <w:r w:rsidRPr="009A2153">
        <w:rPr>
          <w:lang w:val="ru-RU" w:eastAsia="ko-KR"/>
        </w:rPr>
        <w:t xml:space="preserve">, </w:t>
      </w:r>
      <w:r>
        <w:rPr>
          <w:lang w:val="ru-RU" w:eastAsia="ko-KR"/>
        </w:rPr>
        <w:t>которые заботятся</w:t>
      </w:r>
      <w:r w:rsidRPr="009A2153">
        <w:rPr>
          <w:lang w:val="ru-RU" w:eastAsia="ko-KR"/>
        </w:rPr>
        <w:t xml:space="preserve"> о дизайне и устойчивом развитии</w:t>
      </w:r>
      <w:r>
        <w:rPr>
          <w:lang w:val="ru-RU" w:eastAsia="ko-KR"/>
        </w:rPr>
        <w:t xml:space="preserve">. Он </w:t>
      </w:r>
      <w:r w:rsidRPr="009A2153">
        <w:rPr>
          <w:lang w:val="ru-RU" w:eastAsia="ko-KR"/>
        </w:rPr>
        <w:t>используется в таких разнообразных продуктах, как мебель и аудиосистемы премиум-класса.</w:t>
      </w:r>
      <w:r w:rsidRPr="009A2153">
        <w:rPr>
          <w:lang w:val="ru-RU"/>
        </w:rPr>
        <w:t xml:space="preserve"> </w:t>
      </w:r>
      <w:r w:rsidR="009C5CF3">
        <w:rPr>
          <w:lang w:val="ru-RU" w:eastAsia="ko-KR"/>
        </w:rPr>
        <w:t>Б</w:t>
      </w:r>
      <w:r w:rsidRPr="009A2153">
        <w:rPr>
          <w:lang w:val="ru-RU" w:eastAsia="ko-KR"/>
        </w:rPr>
        <w:t xml:space="preserve">лагодаря </w:t>
      </w:r>
      <w:r w:rsidR="009C5CF3">
        <w:rPr>
          <w:lang w:val="ru-RU" w:eastAsia="ko-KR"/>
        </w:rPr>
        <w:t xml:space="preserve"> </w:t>
      </w:r>
      <w:r w:rsidRPr="009A2153">
        <w:rPr>
          <w:lang w:val="ru-RU" w:eastAsia="ko-KR"/>
        </w:rPr>
        <w:t>натураль</w:t>
      </w:r>
      <w:r w:rsidR="009C5CF3">
        <w:rPr>
          <w:lang w:val="ru-RU" w:eastAsia="ko-KR"/>
        </w:rPr>
        <w:t xml:space="preserve">ному сдержанному </w:t>
      </w:r>
      <w:r w:rsidRPr="009A2153">
        <w:rPr>
          <w:lang w:val="ru-RU" w:eastAsia="ko-KR"/>
        </w:rPr>
        <w:t xml:space="preserve"> цвет</w:t>
      </w:r>
      <w:r w:rsidR="009C5CF3">
        <w:rPr>
          <w:lang w:val="ru-RU" w:eastAsia="ko-KR"/>
        </w:rPr>
        <w:t>овому решению</w:t>
      </w:r>
      <w:r w:rsidRPr="009A2153">
        <w:rPr>
          <w:lang w:val="ru-RU" w:eastAsia="ko-KR"/>
        </w:rPr>
        <w:t xml:space="preserve"> и </w:t>
      </w:r>
      <w:r w:rsidR="006434A1">
        <w:rPr>
          <w:lang w:val="ru-RU" w:eastAsia="ko-KR"/>
        </w:rPr>
        <w:t xml:space="preserve">лаконичному </w:t>
      </w:r>
      <w:r w:rsidRPr="009A2153">
        <w:rPr>
          <w:lang w:val="ru-RU" w:eastAsia="ko-KR"/>
        </w:rPr>
        <w:t>дизайну</w:t>
      </w:r>
      <w:r w:rsidR="009C5CF3">
        <w:rPr>
          <w:lang w:val="ru-RU" w:eastAsia="ko-KR"/>
        </w:rPr>
        <w:t>,</w:t>
      </w:r>
      <w:r w:rsidR="009C5CF3" w:rsidRPr="009C5CF3">
        <w:rPr>
          <w:lang w:val="ru-RU" w:eastAsia="ko-KR"/>
        </w:rPr>
        <w:t xml:space="preserve"> </w:t>
      </w:r>
      <w:r w:rsidR="009C5CF3">
        <w:rPr>
          <w:lang w:val="ru-RU" w:eastAsia="ko-KR"/>
        </w:rPr>
        <w:t>м</w:t>
      </w:r>
      <w:r w:rsidR="009C5CF3" w:rsidRPr="009A2153">
        <w:rPr>
          <w:lang w:val="ru-RU" w:eastAsia="ko-KR"/>
        </w:rPr>
        <w:t xml:space="preserve">одель </w:t>
      </w:r>
      <w:r w:rsidR="009C5CF3">
        <w:rPr>
          <w:lang w:eastAsia="ko-KR"/>
        </w:rPr>
        <w:t>LG</w:t>
      </w:r>
      <w:r w:rsidR="009C5CF3" w:rsidRPr="006434A1">
        <w:rPr>
          <w:lang w:val="ru-RU" w:eastAsia="ko-KR"/>
        </w:rPr>
        <w:t xml:space="preserve"> </w:t>
      </w:r>
      <w:r w:rsidR="009C5CF3" w:rsidRPr="009A2153">
        <w:rPr>
          <w:lang w:eastAsia="ko-KR"/>
        </w:rPr>
        <w:t>HU</w:t>
      </w:r>
      <w:r w:rsidR="009C5CF3" w:rsidRPr="009A2153">
        <w:rPr>
          <w:lang w:val="ru-RU" w:eastAsia="ko-KR"/>
        </w:rPr>
        <w:t>915</w:t>
      </w:r>
      <w:r w:rsidR="009C5CF3" w:rsidRPr="009A2153">
        <w:rPr>
          <w:lang w:eastAsia="ko-KR"/>
        </w:rPr>
        <w:t>QE</w:t>
      </w:r>
      <w:r w:rsidRPr="009A2153">
        <w:rPr>
          <w:lang w:val="ru-RU" w:eastAsia="ko-KR"/>
        </w:rPr>
        <w:t xml:space="preserve"> хорошо вписывается в роскошные домашние интерьеры.</w:t>
      </w:r>
    </w:p>
    <w:p w14:paraId="414BF6CD" w14:textId="77777777" w:rsidR="009A2153" w:rsidRPr="009A2153" w:rsidRDefault="009A2153" w:rsidP="001A7A01">
      <w:pPr>
        <w:suppressAutoHyphens/>
        <w:spacing w:line="360" w:lineRule="auto"/>
        <w:jc w:val="both"/>
        <w:rPr>
          <w:lang w:val="ru-RU" w:eastAsia="ko-KR"/>
        </w:rPr>
      </w:pPr>
    </w:p>
    <w:p w14:paraId="42CD8367" w14:textId="15715A0C" w:rsidR="00355655" w:rsidRPr="009A2153" w:rsidRDefault="009A2153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Pr="009A2153">
        <w:rPr>
          <w:rFonts w:eastAsiaTheme="minorEastAsia"/>
          <w:lang w:val="ru-RU" w:eastAsia="ko-KR"/>
        </w:rPr>
        <w:t xml:space="preserve">Благодаря новейшим проекционным технологиям </w:t>
      </w:r>
      <w:r w:rsidRPr="009A2153">
        <w:rPr>
          <w:rFonts w:eastAsiaTheme="minorEastAsia"/>
          <w:lang w:eastAsia="ko-KR"/>
        </w:rPr>
        <w:t>LG</w:t>
      </w:r>
      <w:r w:rsidRPr="009A2153">
        <w:rPr>
          <w:rFonts w:eastAsiaTheme="minorEastAsia"/>
          <w:lang w:val="ru-RU" w:eastAsia="ko-KR"/>
        </w:rPr>
        <w:t xml:space="preserve">, новый проектор </w:t>
      </w:r>
      <w:r w:rsidRPr="009A2153">
        <w:rPr>
          <w:rFonts w:eastAsiaTheme="minorEastAsia"/>
          <w:lang w:eastAsia="ko-KR"/>
        </w:rPr>
        <w:t>CineBeam</w:t>
      </w:r>
      <w:r w:rsidRPr="009A2153">
        <w:rPr>
          <w:rFonts w:eastAsiaTheme="minorEastAsia"/>
          <w:lang w:val="ru-RU" w:eastAsia="ko-KR"/>
        </w:rPr>
        <w:t xml:space="preserve"> обеспечивает превосходное качество изображения 4</w:t>
      </w:r>
      <w:r w:rsidRPr="009A2153">
        <w:rPr>
          <w:rFonts w:eastAsiaTheme="minorEastAsia"/>
          <w:lang w:eastAsia="ko-KR"/>
        </w:rPr>
        <w:t>K</w:t>
      </w:r>
      <w:r w:rsidRPr="009A2153">
        <w:rPr>
          <w:rFonts w:eastAsiaTheme="minorEastAsia"/>
          <w:lang w:val="ru-RU" w:eastAsia="ko-KR"/>
        </w:rPr>
        <w:t xml:space="preserve"> с небольшого расстояния</w:t>
      </w:r>
      <w:r>
        <w:rPr>
          <w:rFonts w:eastAsiaTheme="minorEastAsia"/>
          <w:lang w:val="ru-RU" w:eastAsia="ko-KR"/>
        </w:rPr>
        <w:t>»</w:t>
      </w:r>
      <w:r w:rsidRPr="009A2153">
        <w:rPr>
          <w:rFonts w:eastAsiaTheme="minorEastAsia"/>
          <w:lang w:val="ru-RU" w:eastAsia="ko-KR"/>
        </w:rPr>
        <w:t xml:space="preserve">, </w:t>
      </w:r>
      <w:r w:rsidR="00C352CC">
        <w:rPr>
          <w:rFonts w:eastAsiaTheme="minorEastAsia"/>
          <w:lang w:val="ru-RU" w:eastAsia="ko-KR"/>
        </w:rPr>
        <w:t xml:space="preserve">– </w:t>
      </w:r>
      <w:r w:rsidRPr="009A2153">
        <w:rPr>
          <w:rFonts w:eastAsiaTheme="minorEastAsia"/>
          <w:lang w:val="ru-RU" w:eastAsia="ko-KR"/>
        </w:rPr>
        <w:t xml:space="preserve">сказал Со </w:t>
      </w:r>
      <w:r w:rsidR="00505CBA">
        <w:rPr>
          <w:rFonts w:eastAsiaTheme="minorEastAsia"/>
          <w:lang w:val="ru-RU" w:eastAsia="ko-KR"/>
        </w:rPr>
        <w:t>Ё</w:t>
      </w:r>
      <w:r w:rsidRPr="009A2153">
        <w:rPr>
          <w:rFonts w:eastAsiaTheme="minorEastAsia"/>
          <w:lang w:val="ru-RU" w:eastAsia="ko-KR"/>
        </w:rPr>
        <w:t>нг</w:t>
      </w:r>
      <w:r w:rsidR="00C352CC">
        <w:rPr>
          <w:rFonts w:eastAsiaTheme="minorEastAsia"/>
          <w:lang w:val="ru-RU" w:eastAsia="ko-KR"/>
        </w:rPr>
        <w:t xml:space="preserve"> Д</w:t>
      </w:r>
      <w:r w:rsidRPr="009A2153">
        <w:rPr>
          <w:rFonts w:eastAsiaTheme="minorEastAsia"/>
          <w:lang w:val="ru-RU" w:eastAsia="ko-KR"/>
        </w:rPr>
        <w:t xml:space="preserve">же, старший вице-президент и глава </w:t>
      </w:r>
      <w:r w:rsidRPr="009A2153">
        <w:rPr>
          <w:rFonts w:eastAsiaTheme="minorEastAsia"/>
          <w:lang w:eastAsia="ko-KR"/>
        </w:rPr>
        <w:t>IT</w:t>
      </w:r>
      <w:r w:rsidRPr="009A2153">
        <w:rPr>
          <w:rFonts w:eastAsiaTheme="minorEastAsia"/>
          <w:lang w:val="ru-RU" w:eastAsia="ko-KR"/>
        </w:rPr>
        <w:t xml:space="preserve">-подразделения </w:t>
      </w:r>
      <w:r w:rsidRPr="009A2153">
        <w:rPr>
          <w:rFonts w:eastAsiaTheme="minorEastAsia"/>
          <w:lang w:eastAsia="ko-KR"/>
        </w:rPr>
        <w:t>LG</w:t>
      </w:r>
      <w:r w:rsidRPr="009A2153">
        <w:rPr>
          <w:rFonts w:eastAsiaTheme="minorEastAsia"/>
          <w:lang w:val="ru-RU" w:eastAsia="ko-KR"/>
        </w:rPr>
        <w:t xml:space="preserve"> </w:t>
      </w:r>
      <w:r w:rsidRPr="009A2153">
        <w:rPr>
          <w:rFonts w:eastAsiaTheme="minorEastAsia"/>
          <w:lang w:eastAsia="ko-KR"/>
        </w:rPr>
        <w:t>Electronics</w:t>
      </w:r>
      <w:r w:rsidRPr="009A2153">
        <w:rPr>
          <w:rFonts w:eastAsiaTheme="minorEastAsia"/>
          <w:lang w:val="ru-RU" w:eastAsia="ko-KR"/>
        </w:rPr>
        <w:t xml:space="preserve"> </w:t>
      </w:r>
      <w:r w:rsidRPr="009A2153">
        <w:rPr>
          <w:rFonts w:eastAsiaTheme="minorEastAsia"/>
          <w:lang w:eastAsia="ko-KR"/>
        </w:rPr>
        <w:t>Business</w:t>
      </w:r>
      <w:r w:rsidRPr="009A2153">
        <w:rPr>
          <w:rFonts w:eastAsiaTheme="minorEastAsia"/>
          <w:lang w:val="ru-RU" w:eastAsia="ko-KR"/>
        </w:rPr>
        <w:t xml:space="preserve"> </w:t>
      </w:r>
      <w:r w:rsidRPr="009A2153">
        <w:rPr>
          <w:rFonts w:eastAsiaTheme="minorEastAsia"/>
          <w:lang w:eastAsia="ko-KR"/>
        </w:rPr>
        <w:t>Solutions</w:t>
      </w:r>
      <w:r w:rsidRPr="009A2153">
        <w:rPr>
          <w:rFonts w:eastAsiaTheme="minorEastAsia"/>
          <w:lang w:val="ru-RU" w:eastAsia="ko-KR"/>
        </w:rPr>
        <w:t xml:space="preserve"> </w:t>
      </w:r>
      <w:r w:rsidRPr="009A2153">
        <w:rPr>
          <w:rFonts w:eastAsiaTheme="minorEastAsia"/>
          <w:lang w:eastAsia="ko-KR"/>
        </w:rPr>
        <w:t>Company</w:t>
      </w:r>
      <w:r w:rsidRPr="009A2153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«</w:t>
      </w:r>
      <w:r w:rsidR="009C5CF3">
        <w:rPr>
          <w:rFonts w:eastAsiaTheme="minorEastAsia"/>
          <w:lang w:val="ru-RU" w:eastAsia="ko-KR"/>
        </w:rPr>
        <w:t>О</w:t>
      </w:r>
      <w:r w:rsidR="009C5CF3" w:rsidRPr="00DD7230">
        <w:rPr>
          <w:rFonts w:eastAsiaTheme="minorEastAsia"/>
          <w:lang w:val="ru-RU" w:eastAsia="ko-KR"/>
        </w:rPr>
        <w:t xml:space="preserve">тличный выбор для любителей кино, которые ищут подлинно кинематографические впечатления дома. </w:t>
      </w:r>
      <w:r w:rsidR="009C5CF3" w:rsidRPr="009C5CF3">
        <w:rPr>
          <w:rFonts w:eastAsiaTheme="minorEastAsia"/>
          <w:lang w:eastAsia="ko-KR"/>
        </w:rPr>
        <w:t>HU</w:t>
      </w:r>
      <w:r w:rsidR="009C5CF3" w:rsidRPr="00DD7230">
        <w:rPr>
          <w:rFonts w:eastAsiaTheme="minorEastAsia"/>
          <w:lang w:val="ru-RU" w:eastAsia="ko-KR"/>
        </w:rPr>
        <w:t>915</w:t>
      </w:r>
      <w:r w:rsidR="009C5CF3" w:rsidRPr="009C5CF3">
        <w:rPr>
          <w:rFonts w:eastAsiaTheme="minorEastAsia"/>
          <w:lang w:eastAsia="ko-KR"/>
        </w:rPr>
        <w:t>QE</w:t>
      </w:r>
      <w:r w:rsidR="009C5CF3" w:rsidRPr="00DD7230">
        <w:rPr>
          <w:rFonts w:eastAsiaTheme="minorEastAsia"/>
          <w:lang w:val="ru-RU" w:eastAsia="ko-KR"/>
        </w:rPr>
        <w:t xml:space="preserve"> </w:t>
      </w:r>
      <w:r w:rsidR="009C5CF3" w:rsidRPr="00DD7230">
        <w:rPr>
          <w:rFonts w:eastAsiaTheme="minorEastAsia"/>
          <w:lang w:val="ru-RU" w:eastAsia="ko-KR"/>
        </w:rPr>
        <w:lastRenderedPageBreak/>
        <w:t>сочетает в себе превосходную производительность с удобными функциями, простотой установки и изысканным компактным дизайном.</w:t>
      </w:r>
      <w:r>
        <w:rPr>
          <w:rFonts w:eastAsiaTheme="minorEastAsia"/>
          <w:lang w:val="ru-RU" w:eastAsia="ko-KR"/>
        </w:rPr>
        <w:t>»</w:t>
      </w:r>
      <w:r w:rsidRPr="009A2153">
        <w:rPr>
          <w:rFonts w:eastAsiaTheme="minorEastAsia"/>
          <w:lang w:val="ru-RU" w:eastAsia="ko-KR"/>
        </w:rPr>
        <w:t>.</w:t>
      </w:r>
    </w:p>
    <w:bookmarkEnd w:id="1"/>
    <w:p w14:paraId="673BBB72" w14:textId="77777777" w:rsidR="00C352CC" w:rsidRDefault="00C352CC" w:rsidP="006D40A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3A69E9F" w14:textId="5D3A0BC3" w:rsidR="00591C1A" w:rsidRDefault="00C352CC" w:rsidP="006D40A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C352CC">
        <w:rPr>
          <w:rFonts w:eastAsiaTheme="minorEastAsia"/>
          <w:lang w:val="ru-RU" w:eastAsia="ko-KR"/>
        </w:rPr>
        <w:t xml:space="preserve">Лазерный проектор </w:t>
      </w:r>
      <w:r w:rsidRPr="00C352CC">
        <w:rPr>
          <w:rFonts w:eastAsiaTheme="minorEastAsia"/>
          <w:lang w:eastAsia="ko-KR"/>
        </w:rPr>
        <w:t>LG</w:t>
      </w:r>
      <w:r w:rsidRPr="00C352CC">
        <w:rPr>
          <w:rFonts w:eastAsiaTheme="minorEastAsia"/>
          <w:lang w:val="ru-RU" w:eastAsia="ko-KR"/>
        </w:rPr>
        <w:t xml:space="preserve"> </w:t>
      </w:r>
      <w:r w:rsidRPr="00C352CC">
        <w:rPr>
          <w:rFonts w:eastAsiaTheme="minorEastAsia"/>
          <w:lang w:eastAsia="ko-KR"/>
        </w:rPr>
        <w:t>CineBeam</w:t>
      </w:r>
      <w:r w:rsidRPr="00C352CC">
        <w:rPr>
          <w:rFonts w:eastAsiaTheme="minorEastAsia"/>
          <w:lang w:val="ru-RU" w:eastAsia="ko-KR"/>
        </w:rPr>
        <w:t xml:space="preserve"> 4</w:t>
      </w:r>
      <w:r w:rsidRPr="00C352CC">
        <w:rPr>
          <w:rFonts w:eastAsiaTheme="minorEastAsia"/>
          <w:lang w:eastAsia="ko-KR"/>
        </w:rPr>
        <w:t>K</w:t>
      </w:r>
      <w:r w:rsidRPr="00C352CC">
        <w:rPr>
          <w:rFonts w:eastAsiaTheme="minorEastAsia"/>
          <w:lang w:val="ru-RU" w:eastAsia="ko-KR"/>
        </w:rPr>
        <w:t xml:space="preserve"> (модель </w:t>
      </w:r>
      <w:r w:rsidRPr="00C352CC">
        <w:rPr>
          <w:rFonts w:eastAsiaTheme="minorEastAsia"/>
          <w:lang w:eastAsia="ko-KR"/>
        </w:rPr>
        <w:t>HU</w:t>
      </w:r>
      <w:r w:rsidRPr="00C352CC">
        <w:rPr>
          <w:rFonts w:eastAsiaTheme="minorEastAsia"/>
          <w:lang w:val="ru-RU" w:eastAsia="ko-KR"/>
        </w:rPr>
        <w:t>915</w:t>
      </w:r>
      <w:r w:rsidRPr="00C352CC">
        <w:rPr>
          <w:rFonts w:eastAsiaTheme="minorEastAsia"/>
          <w:lang w:eastAsia="ko-KR"/>
        </w:rPr>
        <w:t>QE</w:t>
      </w:r>
      <w:r w:rsidRPr="00C352CC">
        <w:rPr>
          <w:rFonts w:eastAsiaTheme="minorEastAsia"/>
          <w:lang w:val="ru-RU" w:eastAsia="ko-KR"/>
        </w:rPr>
        <w:t xml:space="preserve">) с новейшей технологией </w:t>
      </w:r>
      <w:r w:rsidRPr="00C352CC">
        <w:rPr>
          <w:rFonts w:eastAsiaTheme="minorEastAsia"/>
          <w:lang w:eastAsia="ko-KR"/>
        </w:rPr>
        <w:t>UST</w:t>
      </w:r>
      <w:r w:rsidRPr="00C352CC">
        <w:rPr>
          <w:rFonts w:eastAsiaTheme="minorEastAsia"/>
          <w:lang w:val="ru-RU" w:eastAsia="ko-KR"/>
        </w:rPr>
        <w:t xml:space="preserve"> будет доступен в первой половине 2022 года сначала на ключевых рынках Северной Америки, Европы и Ближнего Востока, а затем в Латинской Америке и Азии.</w:t>
      </w:r>
    </w:p>
    <w:p w14:paraId="16E21D85" w14:textId="77777777" w:rsidR="003659A0" w:rsidRPr="00C352CC" w:rsidRDefault="003659A0" w:rsidP="006D40A4">
      <w:pPr>
        <w:suppressAutoHyphens/>
        <w:spacing w:line="360" w:lineRule="auto"/>
        <w:jc w:val="both"/>
        <w:rPr>
          <w:rFonts w:eastAsia="Batang"/>
          <w:b/>
          <w:lang w:val="ru-RU" w:eastAsia="ko-KR"/>
        </w:rPr>
      </w:pPr>
    </w:p>
    <w:p w14:paraId="6E1CB070" w14:textId="79D8236C" w:rsidR="007A5C99" w:rsidRDefault="00C352CC" w:rsidP="001A7A01">
      <w:pPr>
        <w:rPr>
          <w:rFonts w:eastAsia="Batang"/>
          <w:b/>
          <w:lang w:eastAsia="ko-KR"/>
        </w:rPr>
      </w:pPr>
      <w:r>
        <w:rPr>
          <w:rFonts w:eastAsia="Batang"/>
          <w:b/>
          <w:lang w:val="ru-RU" w:eastAsia="ko-KR"/>
        </w:rPr>
        <w:t>Характеристики</w:t>
      </w:r>
      <w:r w:rsidR="007A5C99" w:rsidRPr="00590586">
        <w:rPr>
          <w:rFonts w:eastAsia="Batang"/>
          <w:b/>
          <w:lang w:eastAsia="ko-KR"/>
        </w:rPr>
        <w:t>:</w:t>
      </w:r>
    </w:p>
    <w:p w14:paraId="67488956" w14:textId="77777777" w:rsidR="008C2532" w:rsidRPr="00590586" w:rsidRDefault="008C2532" w:rsidP="001A7A01">
      <w:pPr>
        <w:rPr>
          <w:rFonts w:eastAsia="Batang"/>
          <w:b/>
          <w:lang w:eastAsia="ko-KR"/>
        </w:rPr>
      </w:pPr>
    </w:p>
    <w:tbl>
      <w:tblPr>
        <w:tblStyle w:val="afc"/>
        <w:tblW w:w="7366" w:type="dxa"/>
        <w:tblLook w:val="0600" w:firstRow="0" w:lastRow="0" w:firstColumn="0" w:lastColumn="0" w:noHBand="1" w:noVBand="1"/>
      </w:tblPr>
      <w:tblGrid>
        <w:gridCol w:w="2689"/>
        <w:gridCol w:w="4677"/>
      </w:tblGrid>
      <w:tr w:rsidR="00423EC3" w:rsidRPr="00423EC3" w14:paraId="370E6BA0" w14:textId="77777777" w:rsidTr="000753C7">
        <w:trPr>
          <w:trHeight w:val="484"/>
        </w:trPr>
        <w:tc>
          <w:tcPr>
            <w:tcW w:w="2689" w:type="dxa"/>
            <w:shd w:val="clear" w:color="auto" w:fill="BFBFBF" w:themeFill="background1" w:themeFillShade="BF"/>
            <w:vAlign w:val="center"/>
            <w:hideMark/>
          </w:tcPr>
          <w:p w14:paraId="1B5DC814" w14:textId="28741E92" w:rsidR="00423EC3" w:rsidRPr="008C2532" w:rsidRDefault="00423EC3" w:rsidP="008C25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shd w:val="clear" w:color="auto" w:fill="BFBFBF" w:themeFill="background1" w:themeFillShade="BF"/>
            <w:vAlign w:val="center"/>
            <w:hideMark/>
          </w:tcPr>
          <w:p w14:paraId="77D164A1" w14:textId="50FAB0FC" w:rsidR="00423EC3" w:rsidRPr="008C2532" w:rsidRDefault="00423EC3" w:rsidP="008C2532">
            <w:pPr>
              <w:jc w:val="center"/>
              <w:rPr>
                <w:sz w:val="18"/>
                <w:szCs w:val="18"/>
              </w:rPr>
            </w:pPr>
            <w:r w:rsidRPr="008C2532">
              <w:rPr>
                <w:b/>
                <w:bCs/>
                <w:sz w:val="18"/>
                <w:szCs w:val="18"/>
              </w:rPr>
              <w:t>HU915QE</w:t>
            </w:r>
          </w:p>
        </w:tc>
      </w:tr>
      <w:tr w:rsidR="00423EC3" w:rsidRPr="00423EC3" w14:paraId="5AFEF0A7" w14:textId="77777777" w:rsidTr="000753C7">
        <w:trPr>
          <w:trHeight w:val="287"/>
        </w:trPr>
        <w:tc>
          <w:tcPr>
            <w:tcW w:w="2689" w:type="dxa"/>
            <w:vAlign w:val="center"/>
            <w:hideMark/>
          </w:tcPr>
          <w:p w14:paraId="4F479EF5" w14:textId="38FF7875" w:rsidR="00423EC3" w:rsidRPr="001D0E6B" w:rsidRDefault="001D0E6B" w:rsidP="008C2532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Разрешение</w:t>
            </w:r>
          </w:p>
        </w:tc>
        <w:tc>
          <w:tcPr>
            <w:tcW w:w="4677" w:type="dxa"/>
            <w:vAlign w:val="center"/>
            <w:hideMark/>
          </w:tcPr>
          <w:p w14:paraId="09AA07EE" w14:textId="40AB9CB3" w:rsidR="00423EC3" w:rsidRPr="008C2532" w:rsidRDefault="00423EC3" w:rsidP="00A87A91">
            <w:pPr>
              <w:jc w:val="center"/>
              <w:rPr>
                <w:sz w:val="18"/>
                <w:szCs w:val="18"/>
              </w:rPr>
            </w:pPr>
            <w:r w:rsidRPr="008C2532">
              <w:rPr>
                <w:sz w:val="18"/>
                <w:szCs w:val="18"/>
              </w:rPr>
              <w:t>4K UHD (3840 x 2160)</w:t>
            </w:r>
          </w:p>
        </w:tc>
      </w:tr>
      <w:tr w:rsidR="009622C5" w:rsidRPr="00423EC3" w14:paraId="7B2E522C" w14:textId="77777777" w:rsidTr="000753C7">
        <w:trPr>
          <w:trHeight w:val="370"/>
        </w:trPr>
        <w:tc>
          <w:tcPr>
            <w:tcW w:w="2689" w:type="dxa"/>
            <w:vAlign w:val="center"/>
          </w:tcPr>
          <w:p w14:paraId="06F7D567" w14:textId="00B2C600" w:rsidR="009622C5" w:rsidRPr="00C352CC" w:rsidRDefault="00C352CC" w:rsidP="008C2532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Яркость</w:t>
            </w:r>
          </w:p>
        </w:tc>
        <w:tc>
          <w:tcPr>
            <w:tcW w:w="4677" w:type="dxa"/>
            <w:vAlign w:val="center"/>
          </w:tcPr>
          <w:p w14:paraId="6CC275CE" w14:textId="12A7604A" w:rsidR="009622C5" w:rsidRPr="000753C7" w:rsidRDefault="009622C5" w:rsidP="008C2532">
            <w:pPr>
              <w:jc w:val="center"/>
              <w:rPr>
                <w:sz w:val="18"/>
                <w:szCs w:val="18"/>
                <w:lang w:val="ru-RU"/>
              </w:rPr>
            </w:pPr>
            <w:r w:rsidRPr="008C2532">
              <w:rPr>
                <w:sz w:val="18"/>
                <w:szCs w:val="18"/>
              </w:rPr>
              <w:t xml:space="preserve">3700 ANSI </w:t>
            </w:r>
            <w:r w:rsidR="000753C7">
              <w:rPr>
                <w:rFonts w:eastAsia="BatangChe"/>
                <w:sz w:val="18"/>
                <w:szCs w:val="18"/>
                <w:lang w:val="ru-RU" w:eastAsia="ko-KR"/>
              </w:rPr>
              <w:t>люмен</w:t>
            </w:r>
          </w:p>
        </w:tc>
      </w:tr>
      <w:tr w:rsidR="009622C5" w:rsidRPr="00423EC3" w14:paraId="73711EF3" w14:textId="77777777" w:rsidTr="000753C7">
        <w:trPr>
          <w:trHeight w:val="370"/>
        </w:trPr>
        <w:tc>
          <w:tcPr>
            <w:tcW w:w="2689" w:type="dxa"/>
            <w:vAlign w:val="center"/>
            <w:hideMark/>
          </w:tcPr>
          <w:p w14:paraId="0BD6EFFF" w14:textId="51891503" w:rsidR="009622C5" w:rsidRPr="001D0E6B" w:rsidRDefault="001D0E6B" w:rsidP="008C2532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Источник света</w:t>
            </w:r>
          </w:p>
        </w:tc>
        <w:tc>
          <w:tcPr>
            <w:tcW w:w="4677" w:type="dxa"/>
            <w:vAlign w:val="center"/>
            <w:hideMark/>
          </w:tcPr>
          <w:p w14:paraId="59DC4C8A" w14:textId="74BA3BF9" w:rsidR="009622C5" w:rsidRPr="000753C7" w:rsidRDefault="000753C7" w:rsidP="00E15AE9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3-канальный лазер</w:t>
            </w:r>
            <w:r w:rsidR="00505CBA">
              <w:rPr>
                <w:sz w:val="18"/>
                <w:szCs w:val="18"/>
                <w:lang w:val="ru-RU"/>
              </w:rPr>
              <w:t>ный</w:t>
            </w:r>
          </w:p>
        </w:tc>
      </w:tr>
      <w:tr w:rsidR="00E15AE9" w:rsidRPr="00423EC3" w14:paraId="5B9270BE" w14:textId="77777777" w:rsidTr="000753C7">
        <w:trPr>
          <w:trHeight w:val="370"/>
        </w:trPr>
        <w:tc>
          <w:tcPr>
            <w:tcW w:w="2689" w:type="dxa"/>
            <w:vAlign w:val="center"/>
          </w:tcPr>
          <w:p w14:paraId="1515BEFC" w14:textId="3A25A185" w:rsidR="00E15AE9" w:rsidRPr="001D0E6B" w:rsidRDefault="001D0E6B" w:rsidP="00253E8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 xml:space="preserve">Срок службы </w:t>
            </w:r>
            <w:r w:rsidR="00253E81">
              <w:rPr>
                <w:b/>
                <w:bCs/>
                <w:sz w:val="18"/>
                <w:szCs w:val="18"/>
                <w:lang w:val="ru-RU"/>
              </w:rPr>
              <w:t>источника света</w:t>
            </w:r>
          </w:p>
        </w:tc>
        <w:tc>
          <w:tcPr>
            <w:tcW w:w="4677" w:type="dxa"/>
            <w:vAlign w:val="center"/>
          </w:tcPr>
          <w:p w14:paraId="7E4C98E4" w14:textId="0EEA0A43" w:rsidR="00E15AE9" w:rsidRPr="000753C7" w:rsidRDefault="00E15AE9" w:rsidP="00E15AE9">
            <w:pPr>
              <w:jc w:val="center"/>
              <w:rPr>
                <w:sz w:val="18"/>
                <w:szCs w:val="18"/>
                <w:lang w:val="ru-RU"/>
              </w:rPr>
            </w:pPr>
            <w:r w:rsidRPr="008C2532">
              <w:rPr>
                <w:sz w:val="18"/>
                <w:szCs w:val="18"/>
              </w:rPr>
              <w:t>20</w:t>
            </w:r>
            <w:r w:rsidR="00591BC9">
              <w:rPr>
                <w:sz w:val="18"/>
                <w:szCs w:val="18"/>
              </w:rPr>
              <w:t xml:space="preserve"> </w:t>
            </w:r>
            <w:r w:rsidRPr="008C2532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</w:t>
            </w:r>
            <w:r w:rsidR="000753C7">
              <w:rPr>
                <w:sz w:val="18"/>
                <w:szCs w:val="18"/>
                <w:lang w:val="ru-RU"/>
              </w:rPr>
              <w:t>часов</w:t>
            </w:r>
          </w:p>
        </w:tc>
      </w:tr>
      <w:tr w:rsidR="00E15AE9" w:rsidRPr="00270017" w14:paraId="2D5E302A" w14:textId="77777777" w:rsidTr="000753C7">
        <w:trPr>
          <w:trHeight w:val="370"/>
        </w:trPr>
        <w:tc>
          <w:tcPr>
            <w:tcW w:w="2689" w:type="dxa"/>
            <w:vAlign w:val="center"/>
          </w:tcPr>
          <w:p w14:paraId="4FA976CF" w14:textId="4B8127A1" w:rsidR="00E15AE9" w:rsidRPr="008C2532" w:rsidRDefault="001D0E6B" w:rsidP="00E15AE9">
            <w:pPr>
              <w:jc w:val="center"/>
              <w:rPr>
                <w:b/>
                <w:bCs/>
                <w:sz w:val="18"/>
                <w:szCs w:val="18"/>
                <w:lang w:eastAsia="ko-KR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val="ru-RU" w:eastAsia="ko-KR"/>
              </w:rPr>
              <w:t xml:space="preserve">Оптимизатор яркости </w:t>
            </w:r>
            <w:r w:rsidR="00E15AE9">
              <w:rPr>
                <w:rFonts w:eastAsiaTheme="minorEastAsia" w:hint="eastAsia"/>
                <w:b/>
                <w:bCs/>
                <w:sz w:val="18"/>
                <w:szCs w:val="18"/>
                <w:lang w:eastAsia="ko-KR"/>
              </w:rPr>
              <w:t>II</w:t>
            </w:r>
          </w:p>
        </w:tc>
        <w:tc>
          <w:tcPr>
            <w:tcW w:w="4677" w:type="dxa"/>
            <w:vAlign w:val="center"/>
          </w:tcPr>
          <w:p w14:paraId="333FB060" w14:textId="1AA87779" w:rsidR="00E15AE9" w:rsidRPr="000753C7" w:rsidRDefault="000753C7" w:rsidP="00253E81">
            <w:pPr>
              <w:jc w:val="center"/>
              <w:rPr>
                <w:sz w:val="18"/>
                <w:szCs w:val="18"/>
                <w:lang w:val="ru-RU"/>
              </w:rPr>
            </w:pPr>
            <w:r w:rsidRPr="000753C7">
              <w:rPr>
                <w:sz w:val="18"/>
                <w:szCs w:val="18"/>
                <w:lang w:val="ru-RU"/>
              </w:rPr>
              <w:t xml:space="preserve">Автоматическая яркость + </w:t>
            </w:r>
            <w:r w:rsidR="00253E81" w:rsidRPr="000753C7">
              <w:rPr>
                <w:sz w:val="18"/>
                <w:szCs w:val="18"/>
                <w:lang w:val="ru-RU"/>
              </w:rPr>
              <w:t>адаптивн</w:t>
            </w:r>
            <w:r w:rsidR="00253E81">
              <w:rPr>
                <w:sz w:val="18"/>
                <w:szCs w:val="18"/>
                <w:lang w:val="ru-RU"/>
              </w:rPr>
              <w:t>ый</w:t>
            </w:r>
            <w:r w:rsidR="00253E81" w:rsidRPr="000753C7">
              <w:rPr>
                <w:sz w:val="18"/>
                <w:szCs w:val="18"/>
                <w:lang w:val="ru-RU"/>
              </w:rPr>
              <w:t xml:space="preserve"> </w:t>
            </w:r>
            <w:r w:rsidRPr="000753C7">
              <w:rPr>
                <w:sz w:val="18"/>
                <w:szCs w:val="18"/>
                <w:lang w:val="ru-RU"/>
              </w:rPr>
              <w:t>контраст + режим диафрагмы</w:t>
            </w:r>
          </w:p>
        </w:tc>
      </w:tr>
      <w:tr w:rsidR="00E15AE9" w:rsidRPr="00423EC3" w14:paraId="70C259BF" w14:textId="77777777" w:rsidTr="000753C7">
        <w:trPr>
          <w:trHeight w:val="309"/>
        </w:trPr>
        <w:tc>
          <w:tcPr>
            <w:tcW w:w="2689" w:type="dxa"/>
            <w:vAlign w:val="center"/>
            <w:hideMark/>
          </w:tcPr>
          <w:p w14:paraId="55BD41CB" w14:textId="4BFC2244" w:rsidR="00E15AE9" w:rsidRPr="000753C7" w:rsidRDefault="000753C7" w:rsidP="00E15AE9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Проекционное соотнош</w:t>
            </w:r>
            <w:r w:rsidR="00253E81">
              <w:rPr>
                <w:b/>
                <w:bCs/>
                <w:sz w:val="18"/>
                <w:szCs w:val="18"/>
                <w:lang w:val="ru-RU"/>
              </w:rPr>
              <w:t>е</w:t>
            </w:r>
            <w:r>
              <w:rPr>
                <w:b/>
                <w:bCs/>
                <w:sz w:val="18"/>
                <w:szCs w:val="18"/>
                <w:lang w:val="ru-RU"/>
              </w:rPr>
              <w:t>ние</w:t>
            </w:r>
          </w:p>
        </w:tc>
        <w:tc>
          <w:tcPr>
            <w:tcW w:w="4677" w:type="dxa"/>
            <w:vAlign w:val="center"/>
            <w:hideMark/>
          </w:tcPr>
          <w:p w14:paraId="5891E9C7" w14:textId="0A26D902" w:rsidR="00E15AE9" w:rsidRPr="008C2532" w:rsidRDefault="00E15AE9" w:rsidP="00E15AE9">
            <w:pPr>
              <w:jc w:val="center"/>
              <w:rPr>
                <w:sz w:val="18"/>
                <w:szCs w:val="18"/>
                <w:lang w:eastAsia="ko-KR"/>
              </w:rPr>
            </w:pPr>
            <w:r w:rsidRPr="008C2532">
              <w:rPr>
                <w:sz w:val="18"/>
                <w:szCs w:val="18"/>
              </w:rPr>
              <w:t>0</w:t>
            </w:r>
            <w:r w:rsidR="00505CBA">
              <w:rPr>
                <w:sz w:val="18"/>
                <w:szCs w:val="18"/>
                <w:lang w:val="ru-RU"/>
              </w:rPr>
              <w:t>,</w:t>
            </w:r>
            <w:r w:rsidRPr="008C2532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 xml:space="preserve"> (100</w:t>
            </w:r>
            <w:r w:rsidR="00734291">
              <w:rPr>
                <w:sz w:val="18"/>
                <w:szCs w:val="18"/>
              </w:rPr>
              <w:t xml:space="preserve"> </w:t>
            </w:r>
            <w:r w:rsidR="000753C7">
              <w:rPr>
                <w:sz w:val="18"/>
                <w:szCs w:val="18"/>
                <w:lang w:val="ru-RU"/>
              </w:rPr>
              <w:t>дюймов</w:t>
            </w:r>
            <w:r>
              <w:rPr>
                <w:sz w:val="18"/>
                <w:szCs w:val="18"/>
              </w:rPr>
              <w:t xml:space="preserve"> @ 9</w:t>
            </w:r>
            <w:r w:rsidR="00505CBA">
              <w:rPr>
                <w:sz w:val="18"/>
                <w:szCs w:val="18"/>
                <w:lang w:val="ru-RU"/>
              </w:rPr>
              <w:t>,</w:t>
            </w:r>
            <w:r w:rsidR="00CE1A73">
              <w:rPr>
                <w:sz w:val="18"/>
                <w:szCs w:val="18"/>
                <w:lang w:val="ru-RU"/>
              </w:rPr>
              <w:t xml:space="preserve">8 </w:t>
            </w:r>
            <w:r w:rsidR="000753C7">
              <w:rPr>
                <w:sz w:val="18"/>
                <w:szCs w:val="18"/>
                <w:lang w:val="ru-RU"/>
              </w:rPr>
              <w:t>см</w:t>
            </w:r>
            <w:r w:rsidRPr="008C2532">
              <w:rPr>
                <w:sz w:val="18"/>
                <w:szCs w:val="18"/>
              </w:rPr>
              <w:t>)</w:t>
            </w:r>
          </w:p>
        </w:tc>
      </w:tr>
      <w:tr w:rsidR="00E15AE9" w:rsidRPr="00423EC3" w14:paraId="4BAC4887" w14:textId="77777777" w:rsidTr="000753C7">
        <w:trPr>
          <w:trHeight w:val="309"/>
        </w:trPr>
        <w:tc>
          <w:tcPr>
            <w:tcW w:w="2689" w:type="dxa"/>
            <w:vAlign w:val="center"/>
            <w:hideMark/>
          </w:tcPr>
          <w:p w14:paraId="6AF9E826" w14:textId="5CE16B12" w:rsidR="00E15AE9" w:rsidRPr="001D0E6B" w:rsidRDefault="001D0E6B" w:rsidP="00E15AE9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Размер экрана</w:t>
            </w:r>
          </w:p>
        </w:tc>
        <w:tc>
          <w:tcPr>
            <w:tcW w:w="4677" w:type="dxa"/>
            <w:vAlign w:val="center"/>
            <w:hideMark/>
          </w:tcPr>
          <w:p w14:paraId="104BEC13" w14:textId="0BB29BBB" w:rsidR="00E15AE9" w:rsidRPr="000753C7" w:rsidRDefault="00E15AE9" w:rsidP="00E15AE9">
            <w:pPr>
              <w:jc w:val="center"/>
              <w:rPr>
                <w:sz w:val="18"/>
                <w:szCs w:val="18"/>
                <w:lang w:val="ru-RU"/>
              </w:rPr>
            </w:pPr>
            <w:r w:rsidRPr="008C2532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-</w:t>
            </w:r>
            <w:r w:rsidRPr="008C2532"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t xml:space="preserve"> </w:t>
            </w:r>
            <w:r w:rsidR="000753C7">
              <w:rPr>
                <w:sz w:val="18"/>
                <w:szCs w:val="18"/>
                <w:lang w:val="ru-RU"/>
              </w:rPr>
              <w:t>дюймов</w:t>
            </w:r>
          </w:p>
        </w:tc>
      </w:tr>
      <w:tr w:rsidR="000F30FD" w:rsidRPr="00423EC3" w14:paraId="23A20DE7" w14:textId="77777777" w:rsidTr="000753C7">
        <w:trPr>
          <w:trHeight w:val="287"/>
        </w:trPr>
        <w:tc>
          <w:tcPr>
            <w:tcW w:w="2689" w:type="dxa"/>
            <w:vAlign w:val="center"/>
          </w:tcPr>
          <w:p w14:paraId="2B6742A7" w14:textId="6B150A46" w:rsidR="000F30FD" w:rsidRPr="000753C7" w:rsidRDefault="000753C7" w:rsidP="000753C7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color w:val="202124"/>
                <w:sz w:val="18"/>
                <w:szCs w:val="18"/>
                <w:shd w:val="clear" w:color="auto" w:fill="FFFFFF"/>
                <w:lang w:val="ru-RU"/>
              </w:rPr>
              <w:t>Коррекция</w:t>
            </w:r>
            <w:r w:rsidRPr="000753C7">
              <w:rPr>
                <w:b/>
                <w:bCs/>
                <w:color w:val="202124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bCs/>
                <w:color w:val="202124"/>
                <w:sz w:val="18"/>
                <w:szCs w:val="18"/>
                <w:shd w:val="clear" w:color="auto" w:fill="FFFFFF"/>
                <w:lang w:val="ru-RU"/>
              </w:rPr>
              <w:t>трапецеидальных искажений</w:t>
            </w:r>
          </w:p>
        </w:tc>
        <w:tc>
          <w:tcPr>
            <w:tcW w:w="4677" w:type="dxa"/>
            <w:vAlign w:val="center"/>
          </w:tcPr>
          <w:p w14:paraId="3374D1D1" w14:textId="7B4CE37F" w:rsidR="000F30FD" w:rsidRPr="000753C7" w:rsidRDefault="00505CBA" w:rsidP="00A87A91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По </w:t>
            </w:r>
            <w:r w:rsidR="000F30FD">
              <w:rPr>
                <w:sz w:val="18"/>
                <w:szCs w:val="18"/>
              </w:rPr>
              <w:t xml:space="preserve">4/9/15 </w:t>
            </w:r>
            <w:r w:rsidR="000753C7">
              <w:rPr>
                <w:sz w:val="18"/>
                <w:szCs w:val="18"/>
                <w:lang w:val="ru-RU"/>
              </w:rPr>
              <w:t>точ</w:t>
            </w:r>
            <w:r>
              <w:rPr>
                <w:sz w:val="18"/>
                <w:szCs w:val="18"/>
                <w:lang w:val="ru-RU"/>
              </w:rPr>
              <w:t>кам на экране</w:t>
            </w:r>
          </w:p>
        </w:tc>
      </w:tr>
      <w:tr w:rsidR="000F30FD" w:rsidRPr="00423EC3" w14:paraId="204BEC87" w14:textId="77777777" w:rsidTr="000753C7">
        <w:trPr>
          <w:trHeight w:val="287"/>
        </w:trPr>
        <w:tc>
          <w:tcPr>
            <w:tcW w:w="2689" w:type="dxa"/>
            <w:vAlign w:val="center"/>
          </w:tcPr>
          <w:p w14:paraId="58BAE001" w14:textId="666D67DE" w:rsidR="000F30FD" w:rsidRPr="008C2532" w:rsidRDefault="001D0E6B" w:rsidP="000F30F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</w:t>
            </w:r>
            <w:r w:rsidR="000F30FD">
              <w:rPr>
                <w:b/>
                <w:bCs/>
                <w:sz w:val="18"/>
                <w:szCs w:val="18"/>
              </w:rPr>
              <w:t>ebOS</w:t>
            </w:r>
          </w:p>
        </w:tc>
        <w:tc>
          <w:tcPr>
            <w:tcW w:w="4677" w:type="dxa"/>
            <w:vAlign w:val="center"/>
          </w:tcPr>
          <w:p w14:paraId="1430697F" w14:textId="4FC077D8" w:rsidR="000F30FD" w:rsidRPr="008C2532" w:rsidRDefault="001D0E6B" w:rsidP="000F30FD">
            <w:pPr>
              <w:jc w:val="center"/>
              <w:rPr>
                <w:sz w:val="18"/>
                <w:szCs w:val="18"/>
              </w:rPr>
            </w:pPr>
            <w:r w:rsidRPr="001D0E6B">
              <w:rPr>
                <w:sz w:val="18"/>
                <w:szCs w:val="18"/>
              </w:rPr>
              <w:t>Да</w:t>
            </w:r>
            <w:r w:rsidR="000F30FD" w:rsidRPr="008C2532">
              <w:rPr>
                <w:rFonts w:hint="eastAsia"/>
                <w:sz w:val="18"/>
                <w:szCs w:val="18"/>
              </w:rPr>
              <w:t xml:space="preserve"> (</w:t>
            </w:r>
            <w:r w:rsidR="000753C7" w:rsidRPr="000753C7">
              <w:rPr>
                <w:sz w:val="18"/>
                <w:szCs w:val="18"/>
              </w:rPr>
              <w:t>Глобальн</w:t>
            </w:r>
            <w:r w:rsidR="00505CBA">
              <w:rPr>
                <w:sz w:val="18"/>
                <w:szCs w:val="18"/>
                <w:lang w:val="ru-RU"/>
              </w:rPr>
              <w:t>ая</w:t>
            </w:r>
            <w:r w:rsidR="000F30FD" w:rsidRPr="008C2532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F30FD" w:rsidRPr="00423EC3" w14:paraId="08CB0229" w14:textId="77777777" w:rsidTr="000753C7">
        <w:trPr>
          <w:trHeight w:val="287"/>
        </w:trPr>
        <w:tc>
          <w:tcPr>
            <w:tcW w:w="2689" w:type="dxa"/>
            <w:vAlign w:val="center"/>
          </w:tcPr>
          <w:p w14:paraId="0ABFDE2C" w14:textId="7597C5E9" w:rsidR="000F30FD" w:rsidRPr="001D0E6B" w:rsidDel="000F30FD" w:rsidRDefault="001D0E6B" w:rsidP="00253E8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Беспроводн</w:t>
            </w:r>
            <w:r w:rsidR="00253E81">
              <w:rPr>
                <w:b/>
                <w:bCs/>
                <w:sz w:val="18"/>
                <w:szCs w:val="18"/>
                <w:lang w:val="ru-RU"/>
              </w:rPr>
              <w:t>ые подключения</w:t>
            </w:r>
          </w:p>
        </w:tc>
        <w:tc>
          <w:tcPr>
            <w:tcW w:w="4677" w:type="dxa"/>
            <w:vAlign w:val="center"/>
          </w:tcPr>
          <w:p w14:paraId="7DBAF80D" w14:textId="3B598111" w:rsidR="000F30FD" w:rsidRPr="008C2532" w:rsidRDefault="000F30FD" w:rsidP="000F30FD">
            <w:pPr>
              <w:jc w:val="center"/>
              <w:rPr>
                <w:sz w:val="18"/>
                <w:szCs w:val="18"/>
              </w:rPr>
            </w:pPr>
            <w:r w:rsidRPr="008C2532">
              <w:rPr>
                <w:rFonts w:hint="eastAsia"/>
                <w:sz w:val="18"/>
                <w:szCs w:val="18"/>
              </w:rPr>
              <w:t>Android / iOS</w:t>
            </w:r>
          </w:p>
        </w:tc>
      </w:tr>
      <w:tr w:rsidR="000F30FD" w:rsidRPr="00423EC3" w14:paraId="1AB0C670" w14:textId="77777777" w:rsidTr="000753C7">
        <w:trPr>
          <w:trHeight w:val="287"/>
        </w:trPr>
        <w:tc>
          <w:tcPr>
            <w:tcW w:w="2689" w:type="dxa"/>
            <w:vAlign w:val="center"/>
          </w:tcPr>
          <w:p w14:paraId="6F1EA70C" w14:textId="5A907507" w:rsidR="000F30FD" w:rsidRPr="001D0E6B" w:rsidDel="000F30FD" w:rsidRDefault="001D0E6B" w:rsidP="000F30FD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Встроенны</w:t>
            </w:r>
            <w:r w:rsidR="00253E81">
              <w:rPr>
                <w:b/>
                <w:bCs/>
                <w:sz w:val="18"/>
                <w:szCs w:val="18"/>
                <w:lang w:val="ru-RU"/>
              </w:rPr>
              <w:t>е</w:t>
            </w:r>
            <w:r>
              <w:rPr>
                <w:b/>
                <w:bCs/>
                <w:sz w:val="18"/>
                <w:szCs w:val="18"/>
                <w:lang w:val="ru-RU"/>
              </w:rPr>
              <w:t xml:space="preserve"> динамик</w:t>
            </w:r>
            <w:r w:rsidR="00253E81">
              <w:rPr>
                <w:b/>
                <w:bCs/>
                <w:sz w:val="18"/>
                <w:szCs w:val="18"/>
                <w:lang w:val="ru-RU"/>
              </w:rPr>
              <w:t>и</w:t>
            </w:r>
          </w:p>
        </w:tc>
        <w:tc>
          <w:tcPr>
            <w:tcW w:w="4677" w:type="dxa"/>
            <w:vAlign w:val="center"/>
          </w:tcPr>
          <w:p w14:paraId="05FB747E" w14:textId="0D945B35" w:rsidR="000F30FD" w:rsidRPr="008C2532" w:rsidRDefault="000F30FD" w:rsidP="000F30FD">
            <w:pPr>
              <w:jc w:val="center"/>
              <w:rPr>
                <w:sz w:val="18"/>
                <w:szCs w:val="18"/>
              </w:rPr>
            </w:pPr>
            <w:r w:rsidRPr="008C2532">
              <w:rPr>
                <w:rFonts w:hint="eastAsia"/>
                <w:sz w:val="18"/>
                <w:szCs w:val="18"/>
              </w:rPr>
              <w:t>2.2</w:t>
            </w:r>
            <w:r w:rsidR="00505CBA">
              <w:rPr>
                <w:sz w:val="18"/>
                <w:szCs w:val="18"/>
                <w:lang w:val="ru-RU"/>
              </w:rPr>
              <w:t>-</w:t>
            </w:r>
            <w:r w:rsidR="000753C7" w:rsidRPr="000753C7">
              <w:rPr>
                <w:sz w:val="18"/>
                <w:szCs w:val="18"/>
              </w:rPr>
              <w:t>канал</w:t>
            </w:r>
            <w:r w:rsidR="00505CBA">
              <w:rPr>
                <w:sz w:val="18"/>
                <w:szCs w:val="18"/>
                <w:lang w:val="ru-RU"/>
              </w:rPr>
              <w:t>ьная</w:t>
            </w:r>
            <w:r>
              <w:rPr>
                <w:sz w:val="18"/>
                <w:szCs w:val="18"/>
              </w:rPr>
              <w:t>,</w:t>
            </w:r>
            <w:r w:rsidRPr="008C2532">
              <w:rPr>
                <w:sz w:val="18"/>
                <w:szCs w:val="18"/>
              </w:rPr>
              <w:t xml:space="preserve"> </w:t>
            </w:r>
            <w:r w:rsidRPr="008C2532">
              <w:rPr>
                <w:rFonts w:hint="eastAsia"/>
                <w:sz w:val="18"/>
                <w:szCs w:val="18"/>
              </w:rPr>
              <w:t>40</w:t>
            </w:r>
            <w:r w:rsidR="000753C7" w:rsidRPr="000753C7">
              <w:rPr>
                <w:sz w:val="18"/>
                <w:szCs w:val="18"/>
              </w:rPr>
              <w:t>Вт</w:t>
            </w:r>
          </w:p>
        </w:tc>
      </w:tr>
      <w:tr w:rsidR="000F30FD" w:rsidRPr="00423EC3" w14:paraId="1A8FA886" w14:textId="77777777" w:rsidTr="000753C7">
        <w:trPr>
          <w:trHeight w:val="296"/>
        </w:trPr>
        <w:tc>
          <w:tcPr>
            <w:tcW w:w="2689" w:type="dxa"/>
            <w:vAlign w:val="center"/>
          </w:tcPr>
          <w:p w14:paraId="2A375195" w14:textId="76B67D4E" w:rsidR="000F30FD" w:rsidRPr="000753C7" w:rsidRDefault="000753C7" w:rsidP="000F30FD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Входы</w:t>
            </w:r>
          </w:p>
        </w:tc>
        <w:tc>
          <w:tcPr>
            <w:tcW w:w="4677" w:type="dxa"/>
            <w:vAlign w:val="center"/>
          </w:tcPr>
          <w:p w14:paraId="274198CD" w14:textId="417D00CE" w:rsidR="000F30FD" w:rsidRPr="00423EC3" w:rsidRDefault="000F30FD" w:rsidP="000F30FD">
            <w:pPr>
              <w:jc w:val="center"/>
            </w:pPr>
            <w:r w:rsidRPr="009D26A1">
              <w:rPr>
                <w:sz w:val="18"/>
                <w:szCs w:val="18"/>
              </w:rPr>
              <w:t xml:space="preserve">HDMI x 3 </w:t>
            </w:r>
            <w:r w:rsidR="000753C7">
              <w:rPr>
                <w:sz w:val="18"/>
                <w:szCs w:val="18"/>
                <w:lang w:val="ru-RU"/>
              </w:rPr>
              <w:t>с</w:t>
            </w:r>
            <w:r w:rsidRPr="009D26A1">
              <w:rPr>
                <w:sz w:val="18"/>
                <w:szCs w:val="18"/>
              </w:rPr>
              <w:t xml:space="preserve"> eARC / USB 2.0 x 2</w:t>
            </w:r>
          </w:p>
        </w:tc>
      </w:tr>
      <w:tr w:rsidR="000F30FD" w:rsidRPr="00423EC3" w14:paraId="6ADAF8DD" w14:textId="77777777" w:rsidTr="000753C7">
        <w:trPr>
          <w:trHeight w:val="296"/>
        </w:trPr>
        <w:tc>
          <w:tcPr>
            <w:tcW w:w="2689" w:type="dxa"/>
            <w:vAlign w:val="center"/>
          </w:tcPr>
          <w:p w14:paraId="2C2AA019" w14:textId="7284C2C9" w:rsidR="000F30FD" w:rsidRPr="00C352CC" w:rsidRDefault="00C352CC" w:rsidP="00253E8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Размер</w:t>
            </w:r>
            <w:r w:rsidR="000F30FD" w:rsidRPr="00C352CC">
              <w:rPr>
                <w:rFonts w:eastAsiaTheme="minorEastAsia" w:hint="eastAsia"/>
                <w:b/>
                <w:bCs/>
                <w:sz w:val="18"/>
                <w:szCs w:val="18"/>
                <w:lang w:val="ru-RU" w:eastAsia="ko-KR"/>
              </w:rPr>
              <w:t xml:space="preserve"> </w:t>
            </w:r>
            <w:r w:rsidR="000F30FD" w:rsidRPr="00C352CC">
              <w:rPr>
                <w:b/>
                <w:bCs/>
                <w:sz w:val="18"/>
                <w:szCs w:val="18"/>
                <w:lang w:val="ru-RU"/>
              </w:rPr>
              <w:t>(</w:t>
            </w:r>
            <w:r w:rsidR="00253E81">
              <w:rPr>
                <w:b/>
                <w:bCs/>
                <w:sz w:val="18"/>
                <w:szCs w:val="18"/>
                <w:lang w:val="ru-RU"/>
              </w:rPr>
              <w:t>Ш</w:t>
            </w:r>
            <w:r w:rsidR="00253E81" w:rsidRPr="00C352CC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0F30FD" w:rsidRPr="001C26F6">
              <w:rPr>
                <w:b/>
                <w:bCs/>
                <w:sz w:val="18"/>
                <w:szCs w:val="18"/>
              </w:rPr>
              <w:t>x</w:t>
            </w:r>
            <w:r w:rsidR="000F30FD" w:rsidRPr="00C352CC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253E81">
              <w:rPr>
                <w:b/>
                <w:bCs/>
                <w:sz w:val="18"/>
                <w:szCs w:val="18"/>
                <w:lang w:val="ru-RU"/>
              </w:rPr>
              <w:t>Г</w:t>
            </w:r>
            <w:r w:rsidR="000F30FD" w:rsidRPr="00C352CC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0F30FD" w:rsidRPr="001C26F6">
              <w:rPr>
                <w:b/>
                <w:bCs/>
                <w:sz w:val="18"/>
                <w:szCs w:val="18"/>
              </w:rPr>
              <w:t>x</w:t>
            </w:r>
            <w:r w:rsidR="000F30FD" w:rsidRPr="00C352CC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253E81">
              <w:rPr>
                <w:b/>
                <w:bCs/>
                <w:sz w:val="18"/>
                <w:szCs w:val="18"/>
                <w:lang w:val="ru-RU"/>
              </w:rPr>
              <w:t>В</w:t>
            </w:r>
            <w:r w:rsidR="000F30FD" w:rsidRPr="00C352CC">
              <w:rPr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4677" w:type="dxa"/>
            <w:vAlign w:val="center"/>
          </w:tcPr>
          <w:p w14:paraId="7A4CAECD" w14:textId="3924CFD5" w:rsidR="000F30FD" w:rsidRPr="008C2532" w:rsidRDefault="000F30FD" w:rsidP="000F30FD">
            <w:pPr>
              <w:jc w:val="center"/>
              <w:rPr>
                <w:sz w:val="18"/>
                <w:szCs w:val="18"/>
              </w:rPr>
            </w:pPr>
            <w:r w:rsidRPr="009D26A1">
              <w:rPr>
                <w:sz w:val="18"/>
                <w:szCs w:val="18"/>
              </w:rPr>
              <w:t xml:space="preserve">680 x 347 x 128 </w:t>
            </w:r>
            <w:r w:rsidR="000753C7">
              <w:rPr>
                <w:sz w:val="18"/>
                <w:szCs w:val="18"/>
                <w:lang w:val="ru-RU"/>
              </w:rPr>
              <w:t>мм</w:t>
            </w:r>
            <w:r w:rsidRPr="009D26A1">
              <w:rPr>
                <w:sz w:val="18"/>
                <w:szCs w:val="18"/>
              </w:rPr>
              <w:t xml:space="preserve"> </w:t>
            </w:r>
          </w:p>
        </w:tc>
      </w:tr>
    </w:tbl>
    <w:p w14:paraId="48C1657C" w14:textId="77777777" w:rsidR="00F340AD" w:rsidRPr="00D03D20" w:rsidRDefault="00F340AD" w:rsidP="001A7A01">
      <w:pPr>
        <w:rPr>
          <w:rFonts w:eastAsia="Malgun Gothic"/>
          <w:b/>
          <w:bCs/>
          <w:color w:val="000000"/>
          <w:lang w:eastAsia="ko-KR"/>
        </w:rPr>
      </w:pPr>
    </w:p>
    <w:p w14:paraId="05950109" w14:textId="4BF9E4CF" w:rsidR="00070DA4" w:rsidRPr="00DE4747" w:rsidRDefault="00070DA4" w:rsidP="00D03D20">
      <w:pPr>
        <w:pStyle w:val="af5"/>
        <w:overflowPunct w:val="0"/>
        <w:spacing w:before="0"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E4747">
        <w:rPr>
          <w:rFonts w:ascii="Times New Roman" w:hAnsi="Times New Roman" w:cs="Times New Roman"/>
          <w:sz w:val="24"/>
          <w:szCs w:val="24"/>
        </w:rPr>
        <w:t># # #</w:t>
      </w:r>
    </w:p>
    <w:p w14:paraId="4005AFDE" w14:textId="77777777" w:rsidR="001A4221" w:rsidRPr="001A4221" w:rsidRDefault="001A4221" w:rsidP="001A7A01">
      <w:pPr>
        <w:rPr>
          <w:sz w:val="18"/>
          <w:szCs w:val="18"/>
        </w:rPr>
      </w:pPr>
    </w:p>
    <w:p w14:paraId="56CD0F66" w14:textId="35C6BD61" w:rsidR="00D722AD" w:rsidRPr="00134F2D" w:rsidRDefault="00A27F37" w:rsidP="005E03DB">
      <w:pPr>
        <w:widowControl w:val="0"/>
        <w:jc w:val="both"/>
        <w:rPr>
          <w:rFonts w:eastAsia="Batang"/>
          <w:i/>
          <w:sz w:val="18"/>
          <w:szCs w:val="18"/>
          <w:lang w:val="ru-RU" w:eastAsia="ko-KR"/>
        </w:rPr>
      </w:pPr>
      <w:r w:rsidRPr="00134F2D">
        <w:rPr>
          <w:rFonts w:eastAsia="Batang"/>
          <w:i/>
          <w:sz w:val="18"/>
          <w:szCs w:val="18"/>
          <w:vertAlign w:val="superscript"/>
          <w:lang w:val="ru-RU" w:eastAsia="ko-KR"/>
        </w:rPr>
        <w:t>1</w:t>
      </w:r>
      <w:r w:rsidR="008A4CD0" w:rsidRPr="00134F2D">
        <w:rPr>
          <w:rFonts w:eastAsia="Batang"/>
          <w:i/>
          <w:sz w:val="18"/>
          <w:szCs w:val="18"/>
          <w:vertAlign w:val="superscript"/>
          <w:lang w:val="ru-RU" w:eastAsia="ko-KR"/>
        </w:rPr>
        <w:t xml:space="preserve"> </w:t>
      </w:r>
      <w:r w:rsidR="006E1F81" w:rsidRPr="00134F2D">
        <w:rPr>
          <w:rFonts w:eastAsia="Batang"/>
          <w:i/>
          <w:sz w:val="18"/>
          <w:szCs w:val="18"/>
          <w:lang w:val="ru-RU" w:eastAsia="ko-KR"/>
        </w:rPr>
        <w:t xml:space="preserve">Модель </w:t>
      </w:r>
      <w:r w:rsidR="006E1F81" w:rsidRPr="00134F2D">
        <w:rPr>
          <w:rFonts w:eastAsia="Batang"/>
          <w:i/>
          <w:sz w:val="18"/>
          <w:szCs w:val="18"/>
          <w:lang w:eastAsia="ko-KR"/>
        </w:rPr>
        <w:t>HU</w:t>
      </w:r>
      <w:r w:rsidR="006E1F81" w:rsidRPr="00134F2D">
        <w:rPr>
          <w:rFonts w:eastAsia="Batang"/>
          <w:i/>
          <w:sz w:val="18"/>
          <w:szCs w:val="18"/>
          <w:lang w:val="ru-RU" w:eastAsia="ko-KR"/>
        </w:rPr>
        <w:t>915</w:t>
      </w:r>
      <w:r w:rsidR="006E1F81" w:rsidRPr="00134F2D">
        <w:rPr>
          <w:rFonts w:eastAsia="Batang"/>
          <w:i/>
          <w:sz w:val="18"/>
          <w:szCs w:val="18"/>
          <w:lang w:eastAsia="ko-KR"/>
        </w:rPr>
        <w:t>QE</w:t>
      </w:r>
      <w:r w:rsidR="006E1F81" w:rsidRPr="00134F2D">
        <w:rPr>
          <w:rFonts w:eastAsia="Batang"/>
          <w:i/>
          <w:sz w:val="18"/>
          <w:szCs w:val="18"/>
          <w:lang w:val="ru-RU" w:eastAsia="ko-KR"/>
        </w:rPr>
        <w:t xml:space="preserve"> проецирует изображения с размером от 90 до 120 дюймов (по диагонали)</w:t>
      </w:r>
      <w:r w:rsidR="006E1F81">
        <w:rPr>
          <w:rFonts w:eastAsia="Batang"/>
          <w:i/>
          <w:sz w:val="18"/>
          <w:szCs w:val="18"/>
          <w:lang w:val="ru-RU" w:eastAsia="ko-KR"/>
        </w:rPr>
        <w:t>.</w:t>
      </w:r>
    </w:p>
    <w:p w14:paraId="31D04CC3" w14:textId="77777777" w:rsidR="0038233A" w:rsidRPr="006E1F81" w:rsidRDefault="00D722AD" w:rsidP="005E03DB">
      <w:pPr>
        <w:widowControl w:val="0"/>
        <w:jc w:val="both"/>
        <w:rPr>
          <w:rFonts w:eastAsia="Batang"/>
          <w:i/>
          <w:sz w:val="18"/>
          <w:szCs w:val="18"/>
          <w:lang w:val="ru-RU" w:eastAsia="ko-KR"/>
        </w:rPr>
      </w:pPr>
      <w:r w:rsidRPr="006E1F81">
        <w:rPr>
          <w:rFonts w:eastAsia="Batang" w:hint="eastAsia"/>
          <w:i/>
          <w:sz w:val="18"/>
          <w:szCs w:val="18"/>
          <w:vertAlign w:val="superscript"/>
          <w:lang w:val="ru-RU" w:eastAsia="ko-KR"/>
        </w:rPr>
        <w:t>2</w:t>
      </w:r>
      <w:r w:rsidRPr="006E1F81">
        <w:rPr>
          <w:rFonts w:eastAsia="Batang"/>
          <w:i/>
          <w:sz w:val="18"/>
          <w:szCs w:val="18"/>
          <w:lang w:val="ru-RU" w:eastAsia="ko-KR"/>
        </w:rPr>
        <w:t xml:space="preserve"> </w:t>
      </w:r>
      <w:r w:rsidR="0038233A" w:rsidRPr="006E1F81">
        <w:rPr>
          <w:rFonts w:eastAsia="Batang"/>
          <w:i/>
          <w:sz w:val="18"/>
          <w:szCs w:val="18"/>
          <w:lang w:val="ru-RU" w:eastAsia="ko-KR"/>
        </w:rPr>
        <w:t xml:space="preserve">По сравнению с моделью </w:t>
      </w:r>
      <w:r w:rsidR="0038233A" w:rsidRPr="0038233A">
        <w:rPr>
          <w:rFonts w:eastAsia="Batang"/>
          <w:i/>
          <w:sz w:val="18"/>
          <w:szCs w:val="18"/>
          <w:lang w:eastAsia="ko-KR"/>
        </w:rPr>
        <w:t>HU</w:t>
      </w:r>
      <w:r w:rsidR="0038233A" w:rsidRPr="006E1F81">
        <w:rPr>
          <w:rFonts w:eastAsia="Batang"/>
          <w:i/>
          <w:sz w:val="18"/>
          <w:szCs w:val="18"/>
          <w:lang w:val="ru-RU" w:eastAsia="ko-KR"/>
        </w:rPr>
        <w:t>715</w:t>
      </w:r>
      <w:r w:rsidR="0038233A" w:rsidRPr="0038233A">
        <w:rPr>
          <w:rFonts w:eastAsia="Batang"/>
          <w:i/>
          <w:sz w:val="18"/>
          <w:szCs w:val="18"/>
          <w:lang w:eastAsia="ko-KR"/>
        </w:rPr>
        <w:t>Q</w:t>
      </w:r>
      <w:r w:rsidR="0038233A" w:rsidRPr="006E1F81">
        <w:rPr>
          <w:rFonts w:eastAsia="Batang"/>
          <w:i/>
          <w:sz w:val="18"/>
          <w:szCs w:val="18"/>
          <w:lang w:val="ru-RU" w:eastAsia="ko-KR"/>
        </w:rPr>
        <w:t xml:space="preserve"> в результате внутреннего тестирования.</w:t>
      </w:r>
    </w:p>
    <w:p w14:paraId="4C5E01FE" w14:textId="2F5806FC" w:rsidR="002239AE" w:rsidRPr="006E1F81" w:rsidRDefault="00D722AD" w:rsidP="005E03DB">
      <w:pPr>
        <w:widowControl w:val="0"/>
        <w:jc w:val="both"/>
        <w:rPr>
          <w:rFonts w:eastAsia="Batang"/>
          <w:i/>
          <w:sz w:val="18"/>
          <w:szCs w:val="18"/>
          <w:vertAlign w:val="superscript"/>
          <w:lang w:val="ru-RU" w:eastAsia="ko-KR"/>
        </w:rPr>
      </w:pPr>
      <w:r w:rsidRPr="006E1F81">
        <w:rPr>
          <w:rFonts w:eastAsia="Batang"/>
          <w:i/>
          <w:sz w:val="18"/>
          <w:szCs w:val="18"/>
          <w:vertAlign w:val="superscript"/>
          <w:lang w:val="ru-RU" w:eastAsia="ko-KR"/>
        </w:rPr>
        <w:t>3</w:t>
      </w:r>
      <w:r w:rsidR="008A4CD0" w:rsidRPr="006E1F81">
        <w:rPr>
          <w:rFonts w:eastAsia="Batang"/>
          <w:i/>
          <w:sz w:val="18"/>
          <w:szCs w:val="18"/>
          <w:vertAlign w:val="superscript"/>
          <w:lang w:val="ru-RU" w:eastAsia="ko-KR"/>
        </w:rPr>
        <w:t xml:space="preserve"> 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>Требуется подключение к Интернету и подписка на потоковые сервисы. Поддерживаемые сервисы могут отличаться в зависимости от страны</w:t>
      </w:r>
      <w:r w:rsidR="006E1F81">
        <w:rPr>
          <w:rFonts w:eastAsia="Batang"/>
          <w:i/>
          <w:sz w:val="18"/>
          <w:szCs w:val="18"/>
          <w:lang w:val="ru-RU" w:eastAsia="ko-KR"/>
        </w:rPr>
        <w:t>,</w:t>
      </w:r>
    </w:p>
    <w:p w14:paraId="3866601E" w14:textId="5E2AE9CB" w:rsidR="006E1F81" w:rsidRPr="006E1F81" w:rsidRDefault="00D722AD" w:rsidP="006E1F81">
      <w:pPr>
        <w:widowControl w:val="0"/>
        <w:jc w:val="both"/>
        <w:rPr>
          <w:rFonts w:eastAsia="Batang"/>
          <w:i/>
          <w:sz w:val="18"/>
          <w:szCs w:val="18"/>
          <w:lang w:val="ru-RU" w:eastAsia="ko-KR"/>
        </w:rPr>
      </w:pPr>
      <w:r w:rsidRPr="006E1F81">
        <w:rPr>
          <w:rFonts w:eastAsia="Batang"/>
          <w:i/>
          <w:sz w:val="18"/>
          <w:szCs w:val="18"/>
          <w:vertAlign w:val="superscript"/>
          <w:lang w:val="ru-RU" w:eastAsia="ko-KR"/>
        </w:rPr>
        <w:t>4</w:t>
      </w:r>
      <w:r w:rsidR="00A27F37" w:rsidRPr="006E1F81">
        <w:rPr>
          <w:rFonts w:eastAsia="Batang"/>
          <w:i/>
          <w:sz w:val="18"/>
          <w:szCs w:val="18"/>
          <w:vertAlign w:val="superscript"/>
          <w:lang w:val="ru-RU" w:eastAsia="ko-KR"/>
        </w:rPr>
        <w:t xml:space="preserve"> 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 xml:space="preserve">Потоковая передача и зеркалирование контента с устройств </w:t>
      </w:r>
      <w:r w:rsidR="006E1F81" w:rsidRPr="006E1F81">
        <w:rPr>
          <w:rFonts w:eastAsia="Batang"/>
          <w:i/>
          <w:sz w:val="18"/>
          <w:szCs w:val="18"/>
          <w:lang w:eastAsia="ko-KR"/>
        </w:rPr>
        <w:t>iOS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 xml:space="preserve"> доступны через </w:t>
      </w:r>
      <w:r w:rsidR="006E1F81" w:rsidRPr="006E1F81">
        <w:rPr>
          <w:rFonts w:eastAsia="Batang"/>
          <w:i/>
          <w:sz w:val="18"/>
          <w:szCs w:val="18"/>
          <w:lang w:eastAsia="ko-KR"/>
        </w:rPr>
        <w:t>Apple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 xml:space="preserve"> </w:t>
      </w:r>
      <w:r w:rsidR="006E1F81" w:rsidRPr="006E1F81">
        <w:rPr>
          <w:rFonts w:eastAsia="Batang"/>
          <w:i/>
          <w:sz w:val="18"/>
          <w:szCs w:val="18"/>
          <w:lang w:eastAsia="ko-KR"/>
        </w:rPr>
        <w:t>AirPlay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 xml:space="preserve"> 2 и </w:t>
      </w:r>
      <w:r w:rsidR="006E1F81" w:rsidRPr="006E1F81">
        <w:rPr>
          <w:rFonts w:eastAsia="Batang"/>
          <w:i/>
          <w:sz w:val="18"/>
          <w:szCs w:val="18"/>
          <w:lang w:eastAsia="ko-KR"/>
        </w:rPr>
        <w:t>Apple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 xml:space="preserve"> </w:t>
      </w:r>
      <w:r w:rsidR="006E1F81" w:rsidRPr="006E1F81">
        <w:rPr>
          <w:rFonts w:eastAsia="Batang"/>
          <w:i/>
          <w:sz w:val="18"/>
          <w:szCs w:val="18"/>
          <w:lang w:eastAsia="ko-KR"/>
        </w:rPr>
        <w:t>HomeKit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 xml:space="preserve">. Для устройств </w:t>
      </w:r>
      <w:r w:rsidR="006E1F81" w:rsidRPr="006E1F81">
        <w:rPr>
          <w:rFonts w:eastAsia="Batang"/>
          <w:i/>
          <w:sz w:val="18"/>
          <w:szCs w:val="18"/>
          <w:lang w:eastAsia="ko-KR"/>
        </w:rPr>
        <w:t>iOS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 xml:space="preserve"> требуется программное обеспечение версии 12.3 и выше (</w:t>
      </w:r>
      <w:r w:rsidR="006E1F81" w:rsidRPr="006E1F81">
        <w:rPr>
          <w:rFonts w:eastAsia="Batang"/>
          <w:i/>
          <w:sz w:val="18"/>
          <w:szCs w:val="18"/>
          <w:lang w:eastAsia="ko-KR"/>
        </w:rPr>
        <w:t>macOS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 xml:space="preserve"> версии 10.14.5 и выше для продуктов </w:t>
      </w:r>
      <w:r w:rsidR="006E1F81" w:rsidRPr="006E1F81">
        <w:rPr>
          <w:rFonts w:eastAsia="Batang"/>
          <w:i/>
          <w:sz w:val="18"/>
          <w:szCs w:val="18"/>
          <w:lang w:eastAsia="ko-KR"/>
        </w:rPr>
        <w:t>Apple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 xml:space="preserve">), и они должны находиться в одной сети </w:t>
      </w:r>
      <w:r w:rsidR="006E1F81" w:rsidRPr="006E1F81">
        <w:rPr>
          <w:rFonts w:eastAsia="Batang"/>
          <w:i/>
          <w:sz w:val="18"/>
          <w:szCs w:val="18"/>
          <w:lang w:eastAsia="ko-KR"/>
        </w:rPr>
        <w:t>Wi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>-</w:t>
      </w:r>
      <w:r w:rsidR="006E1F81" w:rsidRPr="006E1F81">
        <w:rPr>
          <w:rFonts w:eastAsia="Batang"/>
          <w:i/>
          <w:sz w:val="18"/>
          <w:szCs w:val="18"/>
          <w:lang w:eastAsia="ko-KR"/>
        </w:rPr>
        <w:t>Fi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 xml:space="preserve"> с проектором </w:t>
      </w:r>
      <w:r w:rsidR="006E1F81" w:rsidRPr="006E1F81">
        <w:rPr>
          <w:rFonts w:eastAsia="Batang"/>
          <w:i/>
          <w:sz w:val="18"/>
          <w:szCs w:val="18"/>
          <w:lang w:eastAsia="ko-KR"/>
        </w:rPr>
        <w:t>LG</w:t>
      </w:r>
      <w:r w:rsidR="006E1F81" w:rsidRPr="006E1F81">
        <w:rPr>
          <w:rFonts w:eastAsia="Batang"/>
          <w:i/>
          <w:sz w:val="18"/>
          <w:szCs w:val="18"/>
          <w:lang w:val="ru-RU" w:eastAsia="ko-KR"/>
        </w:rPr>
        <w:t xml:space="preserve"> </w:t>
      </w:r>
      <w:r w:rsidR="006E1F81" w:rsidRPr="006E1F81">
        <w:rPr>
          <w:rFonts w:eastAsia="Batang"/>
          <w:i/>
          <w:sz w:val="18"/>
          <w:szCs w:val="18"/>
          <w:lang w:eastAsia="ko-KR"/>
        </w:rPr>
        <w:t>CineBeam</w:t>
      </w:r>
      <w:r w:rsidR="006E1F81">
        <w:rPr>
          <w:rFonts w:eastAsia="Batang"/>
          <w:i/>
          <w:sz w:val="18"/>
          <w:szCs w:val="18"/>
          <w:lang w:val="ru-RU" w:eastAsia="ko-KR"/>
        </w:rPr>
        <w:t>.</w:t>
      </w:r>
    </w:p>
    <w:p w14:paraId="05D55BBD" w14:textId="6F1F2CBD" w:rsidR="00BD70AB" w:rsidRPr="006E1F81" w:rsidRDefault="00D722AD" w:rsidP="006E1F81">
      <w:pPr>
        <w:widowControl w:val="0"/>
        <w:jc w:val="both"/>
        <w:rPr>
          <w:sz w:val="18"/>
          <w:szCs w:val="18"/>
          <w:lang w:val="ru-RU"/>
        </w:rPr>
      </w:pPr>
      <w:r w:rsidRPr="006E1F81">
        <w:rPr>
          <w:rFonts w:eastAsia="Batang"/>
          <w:i/>
          <w:sz w:val="18"/>
          <w:szCs w:val="18"/>
          <w:vertAlign w:val="superscript"/>
          <w:lang w:val="ru-RU" w:eastAsia="ko-KR"/>
        </w:rPr>
        <w:t>5</w:t>
      </w:r>
      <w:r w:rsidR="008A4CD0" w:rsidRPr="006E1F81">
        <w:rPr>
          <w:rFonts w:eastAsia="Batang"/>
          <w:i/>
          <w:sz w:val="18"/>
          <w:szCs w:val="18"/>
          <w:vertAlign w:val="superscript"/>
          <w:lang w:val="ru-RU" w:eastAsia="ko-KR"/>
        </w:rPr>
        <w:t xml:space="preserve"> </w:t>
      </w:r>
      <w:r w:rsidR="006E1F81" w:rsidRPr="006E1F81">
        <w:rPr>
          <w:i/>
          <w:iCs/>
          <w:sz w:val="18"/>
          <w:szCs w:val="18"/>
          <w:lang w:val="ru-RU"/>
        </w:rPr>
        <w:t>Совместимость гарантирована</w:t>
      </w:r>
      <w:r w:rsidR="006E1F81">
        <w:rPr>
          <w:i/>
          <w:iCs/>
          <w:sz w:val="18"/>
          <w:szCs w:val="18"/>
          <w:lang w:val="ru-RU"/>
        </w:rPr>
        <w:t xml:space="preserve"> </w:t>
      </w:r>
      <w:r w:rsidR="006E1F81" w:rsidRPr="006E1F81">
        <w:rPr>
          <w:i/>
          <w:iCs/>
          <w:sz w:val="18"/>
          <w:szCs w:val="18"/>
          <w:lang w:val="ru-RU"/>
        </w:rPr>
        <w:t xml:space="preserve">только с колонками </w:t>
      </w:r>
      <w:r w:rsidR="006E1F81" w:rsidRPr="006E1F81">
        <w:rPr>
          <w:i/>
          <w:iCs/>
          <w:sz w:val="18"/>
          <w:szCs w:val="18"/>
        </w:rPr>
        <w:t>LG</w:t>
      </w:r>
      <w:r w:rsidR="006E1F81" w:rsidRPr="006E1F81">
        <w:rPr>
          <w:i/>
          <w:iCs/>
          <w:sz w:val="18"/>
          <w:szCs w:val="18"/>
          <w:lang w:val="ru-RU"/>
        </w:rPr>
        <w:t xml:space="preserve"> </w:t>
      </w:r>
      <w:r w:rsidR="006E1F81" w:rsidRPr="006E1F81">
        <w:rPr>
          <w:i/>
          <w:iCs/>
          <w:sz w:val="18"/>
          <w:szCs w:val="18"/>
        </w:rPr>
        <w:t>Bluetooth</w:t>
      </w:r>
      <w:r w:rsidR="006E1F81" w:rsidRPr="006E1F81">
        <w:rPr>
          <w:i/>
          <w:iCs/>
          <w:sz w:val="18"/>
          <w:szCs w:val="18"/>
          <w:lang w:val="ru-RU"/>
        </w:rPr>
        <w:t xml:space="preserve">. Для использования этой функции необходимо приобрести динамики </w:t>
      </w:r>
      <w:r w:rsidR="006E1F81" w:rsidRPr="006E1F81">
        <w:rPr>
          <w:i/>
          <w:iCs/>
          <w:sz w:val="18"/>
          <w:szCs w:val="18"/>
        </w:rPr>
        <w:t>LG</w:t>
      </w:r>
      <w:r w:rsidR="006E1F81" w:rsidRPr="006E1F81">
        <w:rPr>
          <w:i/>
          <w:iCs/>
          <w:sz w:val="18"/>
          <w:szCs w:val="18"/>
          <w:lang w:val="ru-RU"/>
        </w:rPr>
        <w:t xml:space="preserve"> </w:t>
      </w:r>
      <w:r w:rsidR="006E1F81" w:rsidRPr="006E1F81">
        <w:rPr>
          <w:i/>
          <w:iCs/>
          <w:sz w:val="18"/>
          <w:szCs w:val="18"/>
        </w:rPr>
        <w:t>Bluetooth</w:t>
      </w:r>
      <w:r w:rsidR="006E1F81" w:rsidRPr="006E1F81">
        <w:rPr>
          <w:i/>
          <w:iCs/>
          <w:sz w:val="18"/>
          <w:szCs w:val="18"/>
          <w:lang w:val="ru-RU"/>
        </w:rPr>
        <w:t>.</w:t>
      </w:r>
    </w:p>
    <w:p w14:paraId="0CCFC59D" w14:textId="77777777" w:rsidR="008A4CD0" w:rsidRPr="006E1F81" w:rsidRDefault="008A4CD0" w:rsidP="001A7A01">
      <w:pPr>
        <w:rPr>
          <w:sz w:val="18"/>
          <w:szCs w:val="18"/>
          <w:lang w:val="ru-RU"/>
        </w:rPr>
      </w:pPr>
    </w:p>
    <w:p w14:paraId="293F5C61" w14:textId="77777777" w:rsidR="00912E7F" w:rsidRPr="00A21DB8" w:rsidRDefault="00912E7F" w:rsidP="00912E7F">
      <w:pPr>
        <w:pStyle w:val="af5"/>
        <w:suppressAutoHyphens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21DB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A21DB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>LG Electronics Business Solutions Company</w:t>
      </w:r>
    </w:p>
    <w:p w14:paraId="7EC7AB2F" w14:textId="0BF5B8B8" w:rsidR="00912E7F" w:rsidRPr="00902014" w:rsidRDefault="00912E7F" w:rsidP="00912E7F">
      <w:pPr>
        <w:keepNext/>
        <w:jc w:val="both"/>
        <w:rPr>
          <w:sz w:val="18"/>
          <w:szCs w:val="18"/>
          <w:lang w:val="ru-RU"/>
        </w:rPr>
      </w:pP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Компания LG Business Solutions - надежный партнер, предлагающий инновационные продукты и решения для различных отраслей по всему миру. Благодаря портфелю уникальных предложений, таких как ведущие в отрасли </w:t>
      </w:r>
      <w:r w:rsidRPr="00A21DB8">
        <w:rPr>
          <w:rFonts w:eastAsia="Malgun Gothic"/>
          <w:color w:val="000000"/>
          <w:sz w:val="18"/>
          <w:szCs w:val="18"/>
        </w:rPr>
        <w:t>OLED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и </w:t>
      </w:r>
      <w:r w:rsidRPr="00A21DB8">
        <w:rPr>
          <w:rFonts w:eastAsia="Malgun Gothic"/>
          <w:color w:val="000000"/>
          <w:sz w:val="18"/>
          <w:szCs w:val="18"/>
        </w:rPr>
        <w:t>LED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="00505CBA" w:rsidRPr="00AF51EE">
        <w:rPr>
          <w:rFonts w:eastAsia="Malgun Gothic"/>
          <w:color w:val="000000"/>
          <w:sz w:val="18"/>
          <w:szCs w:val="18"/>
        </w:rPr>
        <w:t>signage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, </w:t>
      </w:r>
      <w:r w:rsidRPr="00A21DB8">
        <w:rPr>
          <w:rFonts w:eastAsia="Malgun Gothic"/>
          <w:color w:val="000000"/>
          <w:sz w:val="18"/>
          <w:szCs w:val="18"/>
        </w:rPr>
        <w:t>LG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является уважаемым именем среди клиентов по всему миру. </w:t>
      </w:r>
      <w:r w:rsidRPr="00A21DB8">
        <w:rPr>
          <w:rFonts w:eastAsia="Malgun Gothic"/>
          <w:color w:val="000000"/>
          <w:sz w:val="18"/>
          <w:szCs w:val="18"/>
        </w:rPr>
        <w:t>IT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-решения </w:t>
      </w:r>
      <w:r w:rsidRPr="00A21DB8">
        <w:rPr>
          <w:rFonts w:eastAsia="Malgun Gothic"/>
          <w:color w:val="000000"/>
          <w:sz w:val="18"/>
          <w:szCs w:val="18"/>
        </w:rPr>
        <w:t>LG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включают в себя бизнес-мониторы, ноутбуки, проекторы, облачные устройства, медицинские дисплеи и </w:t>
      </w:r>
      <w:r w:rsidRPr="00A21DB8">
        <w:rPr>
          <w:rFonts w:eastAsia="Malgun Gothic"/>
          <w:color w:val="000000"/>
          <w:sz w:val="18"/>
          <w:szCs w:val="18"/>
          <w:lang w:val="ru-RU"/>
        </w:rPr>
        <w:lastRenderedPageBreak/>
        <w:t xml:space="preserve">коммерческие роботы - все они предназначены для повышения эффективности работы и </w:t>
      </w:r>
      <w:r w:rsidR="00253E81">
        <w:rPr>
          <w:rFonts w:eastAsia="Malgun Gothic"/>
          <w:color w:val="000000"/>
          <w:sz w:val="18"/>
          <w:szCs w:val="18"/>
          <w:lang w:val="ru-RU"/>
        </w:rPr>
        <w:t>создания</w:t>
      </w:r>
      <w:r w:rsidR="00253E81" w:rsidRPr="00A21DB8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значительной </w:t>
      </w:r>
      <w:r w:rsidR="00253E81">
        <w:rPr>
          <w:rFonts w:eastAsia="Malgun Gothic"/>
          <w:color w:val="000000"/>
          <w:sz w:val="18"/>
          <w:szCs w:val="18"/>
          <w:lang w:val="ru-RU"/>
        </w:rPr>
        <w:t>ценности</w:t>
      </w:r>
      <w:r w:rsidR="00253E81" w:rsidRPr="00A21DB8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для клиентов. </w:t>
      </w:r>
      <w:r w:rsidRPr="00756092">
        <w:rPr>
          <w:sz w:val="18"/>
          <w:szCs w:val="18"/>
          <w:lang w:val="ru-RU"/>
        </w:rPr>
        <w:t xml:space="preserve">Для получения дополнительной информации о бизнес-решениях LG посетите веб-сайт </w:t>
      </w:r>
      <w:hyperlink r:id="rId9" w:history="1">
        <w:r w:rsidR="003659A0" w:rsidRPr="00195074">
          <w:rPr>
            <w:rStyle w:val="a5"/>
            <w:rFonts w:ascii="Times New Roman" w:eastAsia="Malgun Gothic" w:hAnsi="Times New Roman"/>
            <w:sz w:val="18"/>
            <w:szCs w:val="18"/>
          </w:rPr>
          <w:t>www</w:t>
        </w:r>
        <w:r w:rsidR="003659A0" w:rsidRPr="003659A0">
          <w:rPr>
            <w:rStyle w:val="a5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="003659A0" w:rsidRPr="00195074">
          <w:rPr>
            <w:rStyle w:val="a5"/>
            <w:rFonts w:ascii="Times New Roman" w:eastAsia="Malgun Gothic" w:hAnsi="Times New Roman"/>
            <w:sz w:val="18"/>
            <w:szCs w:val="18"/>
          </w:rPr>
          <w:t>LG</w:t>
        </w:r>
        <w:r w:rsidR="003659A0" w:rsidRPr="003659A0">
          <w:rPr>
            <w:rStyle w:val="a5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="003659A0" w:rsidRPr="00195074">
          <w:rPr>
            <w:rStyle w:val="a5"/>
            <w:rFonts w:ascii="Times New Roman" w:eastAsia="Malgun Gothic" w:hAnsi="Times New Roman"/>
            <w:sz w:val="18"/>
            <w:szCs w:val="18"/>
          </w:rPr>
          <w:t>com</w:t>
        </w:r>
        <w:r w:rsidR="003659A0" w:rsidRPr="003659A0">
          <w:rPr>
            <w:rStyle w:val="a5"/>
            <w:rFonts w:ascii="Times New Roman" w:eastAsia="Malgun Gothic" w:hAnsi="Times New Roman"/>
            <w:sz w:val="18"/>
            <w:szCs w:val="18"/>
            <w:lang w:val="ru-RU"/>
          </w:rPr>
          <w:t>/</w:t>
        </w:r>
        <w:r w:rsidR="003659A0" w:rsidRPr="00195074">
          <w:rPr>
            <w:rStyle w:val="a5"/>
            <w:rFonts w:ascii="Times New Roman" w:eastAsia="Malgun Gothic" w:hAnsi="Times New Roman"/>
            <w:sz w:val="18"/>
            <w:szCs w:val="18"/>
          </w:rPr>
          <w:t>b</w:t>
        </w:r>
        <w:r w:rsidR="003659A0" w:rsidRPr="003659A0">
          <w:rPr>
            <w:rStyle w:val="a5"/>
            <w:rFonts w:ascii="Times New Roman" w:eastAsia="Malgun Gothic" w:hAnsi="Times New Roman"/>
            <w:sz w:val="18"/>
            <w:szCs w:val="18"/>
            <w:lang w:val="ru-RU"/>
          </w:rPr>
          <w:t>2</w:t>
        </w:r>
        <w:r w:rsidR="003659A0" w:rsidRPr="00195074">
          <w:rPr>
            <w:rStyle w:val="a5"/>
            <w:rFonts w:ascii="Times New Roman" w:eastAsia="Malgun Gothic" w:hAnsi="Times New Roman"/>
            <w:sz w:val="18"/>
            <w:szCs w:val="18"/>
          </w:rPr>
          <w:t>b</w:t>
        </w:r>
      </w:hyperlink>
      <w:r w:rsidRPr="00756092">
        <w:rPr>
          <w:sz w:val="18"/>
          <w:szCs w:val="18"/>
          <w:lang w:val="ru-RU"/>
        </w:rPr>
        <w:t>.</w:t>
      </w:r>
    </w:p>
    <w:p w14:paraId="1F63CE85" w14:textId="77777777" w:rsidR="00912E7F" w:rsidRPr="00A87A91" w:rsidRDefault="00912E7F" w:rsidP="00591C1A">
      <w:pPr>
        <w:widowControl w:val="0"/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42E0D34E" w14:textId="77777777" w:rsidR="008C2532" w:rsidRPr="00912E7F" w:rsidRDefault="008C2532" w:rsidP="008C2532">
      <w:pPr>
        <w:pStyle w:val="af5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 w14:paraId="46173033" w14:textId="77777777" w:rsidR="008C2532" w:rsidRPr="00912E7F" w:rsidRDefault="008C2532" w:rsidP="008C2532">
      <w:pPr>
        <w:jc w:val="both"/>
        <w:rPr>
          <w:color w:val="000000"/>
          <w:sz w:val="18"/>
          <w:szCs w:val="18"/>
          <w:lang w:val="ru-RU"/>
        </w:rPr>
      </w:pPr>
    </w:p>
    <w:p w14:paraId="55F12481" w14:textId="77777777" w:rsidR="008C2532" w:rsidRPr="00591BC9" w:rsidRDefault="008C2532" w:rsidP="008C2532">
      <w:pPr>
        <w:tabs>
          <w:tab w:val="left" w:pos="4065"/>
        </w:tabs>
        <w:kinsoku w:val="0"/>
        <w:overflowPunct w:val="0"/>
        <w:ind w:firstLineChars="50" w:firstLine="90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  <w:r w:rsidRPr="00591BC9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ab/>
      </w:r>
    </w:p>
    <w:p w14:paraId="2CC327AC" w14:textId="77777777" w:rsidR="007E7822" w:rsidRPr="00591BC9" w:rsidRDefault="007E7822" w:rsidP="001A7A01">
      <w:pPr>
        <w:rPr>
          <w:lang w:val="ru-RU"/>
        </w:rPr>
      </w:pPr>
    </w:p>
    <w:sectPr w:rsidR="007E7822" w:rsidRPr="00591BC9">
      <w:headerReference w:type="default" r:id="rId10"/>
      <w:footerReference w:type="even" r:id="rId11"/>
      <w:footerReference w:type="default" r:id="rId12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BA6D3" w14:textId="77777777" w:rsidR="0076298F" w:rsidRDefault="0076298F">
      <w:r>
        <w:separator/>
      </w:r>
    </w:p>
  </w:endnote>
  <w:endnote w:type="continuationSeparator" w:id="0">
    <w:p w14:paraId="37EEF234" w14:textId="77777777" w:rsidR="0076298F" w:rsidRDefault="0076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G스마트체2.0 Regular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4" w14:textId="77777777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0000015" w14:textId="77777777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6" w14:textId="49F4B47D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270017">
      <w:rPr>
        <w:rFonts w:eastAsia="Times New Roman"/>
        <w:noProof/>
        <w:color w:val="000000"/>
        <w:sz w:val="20"/>
        <w:szCs w:val="20"/>
      </w:rPr>
      <w:t>1</w:t>
    </w:r>
    <w:r>
      <w:rPr>
        <w:rFonts w:eastAsia="Times New Roman"/>
        <w:color w:val="000000"/>
        <w:sz w:val="20"/>
        <w:szCs w:val="20"/>
      </w:rPr>
      <w:fldChar w:fldCharType="end"/>
    </w:r>
  </w:p>
  <w:p w14:paraId="00000017" w14:textId="77777777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8BFAE" w14:textId="77777777" w:rsidR="0076298F" w:rsidRDefault="0076298F">
      <w:r>
        <w:separator/>
      </w:r>
    </w:p>
  </w:footnote>
  <w:footnote w:type="continuationSeparator" w:id="0">
    <w:p w14:paraId="4EB09B52" w14:textId="77777777" w:rsidR="0076298F" w:rsidRDefault="00762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0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hidden="0" allowOverlap="1" wp14:anchorId="6C9AE8D8" wp14:editId="0DE392E5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0E4819B" w14:textId="77777777" w:rsidR="00EF64C1" w:rsidRDefault="00EF64C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</w:p>
  <w:p w14:paraId="00000011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00000012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00000013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689"/>
    <w:multiLevelType w:val="hybridMultilevel"/>
    <w:tmpl w:val="4EB4AE44"/>
    <w:lvl w:ilvl="0" w:tplc="86D40404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A0176"/>
    <w:multiLevelType w:val="hybridMultilevel"/>
    <w:tmpl w:val="6AFA91C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7A843D4"/>
    <w:multiLevelType w:val="hybridMultilevel"/>
    <w:tmpl w:val="B33EE8A8"/>
    <w:lvl w:ilvl="0" w:tplc="E922778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6762CB8"/>
    <w:multiLevelType w:val="hybridMultilevel"/>
    <w:tmpl w:val="AF0E5BFE"/>
    <w:lvl w:ilvl="0" w:tplc="9FC843EC">
      <w:start w:val="1"/>
      <w:numFmt w:val="decimal"/>
      <w:lvlText w:val="%1)"/>
      <w:lvlJc w:val="left"/>
      <w:pPr>
        <w:ind w:left="760" w:hanging="360"/>
      </w:pPr>
      <w:rPr>
        <w:rFonts w:ascii="LG스마트체2.0 Regular" w:eastAsia="LG스마트체2.0 Regular" w:hAnsi="LG스마트체2.0 Regular" w:cs="Gulim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9D642BD"/>
    <w:multiLevelType w:val="hybridMultilevel"/>
    <w:tmpl w:val="840E7D7C"/>
    <w:lvl w:ilvl="0" w:tplc="994A3270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B1746D7"/>
    <w:multiLevelType w:val="hybridMultilevel"/>
    <w:tmpl w:val="B7E41CEE"/>
    <w:lvl w:ilvl="0" w:tplc="12767D8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5474A21"/>
    <w:multiLevelType w:val="hybridMultilevel"/>
    <w:tmpl w:val="3CBC5224"/>
    <w:lvl w:ilvl="0" w:tplc="AD7024B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743F5AC3"/>
    <w:multiLevelType w:val="hybridMultilevel"/>
    <w:tmpl w:val="F60AA31A"/>
    <w:lvl w:ilvl="0" w:tplc="9E72EA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5FA6"/>
    <w:rsid w:val="00006512"/>
    <w:rsid w:val="00007347"/>
    <w:rsid w:val="00007B10"/>
    <w:rsid w:val="00014E95"/>
    <w:rsid w:val="000155F8"/>
    <w:rsid w:val="00017A7D"/>
    <w:rsid w:val="000224CF"/>
    <w:rsid w:val="00022F2F"/>
    <w:rsid w:val="00023D2A"/>
    <w:rsid w:val="0002505F"/>
    <w:rsid w:val="0002517E"/>
    <w:rsid w:val="000256A5"/>
    <w:rsid w:val="000256FF"/>
    <w:rsid w:val="00027DA7"/>
    <w:rsid w:val="00030E70"/>
    <w:rsid w:val="0003311B"/>
    <w:rsid w:val="0003497D"/>
    <w:rsid w:val="000349A9"/>
    <w:rsid w:val="00034C3A"/>
    <w:rsid w:val="000353B0"/>
    <w:rsid w:val="0003573C"/>
    <w:rsid w:val="00036B5C"/>
    <w:rsid w:val="00036BD5"/>
    <w:rsid w:val="000405BA"/>
    <w:rsid w:val="00040A30"/>
    <w:rsid w:val="00040A84"/>
    <w:rsid w:val="00047DA8"/>
    <w:rsid w:val="000501B2"/>
    <w:rsid w:val="00050866"/>
    <w:rsid w:val="00053293"/>
    <w:rsid w:val="00056FFB"/>
    <w:rsid w:val="00061000"/>
    <w:rsid w:val="000627AD"/>
    <w:rsid w:val="00062B38"/>
    <w:rsid w:val="000640BE"/>
    <w:rsid w:val="00064D37"/>
    <w:rsid w:val="000676B2"/>
    <w:rsid w:val="00067B7C"/>
    <w:rsid w:val="00070DA4"/>
    <w:rsid w:val="00071B4C"/>
    <w:rsid w:val="00073986"/>
    <w:rsid w:val="000753C7"/>
    <w:rsid w:val="0008174F"/>
    <w:rsid w:val="000831AE"/>
    <w:rsid w:val="000832BE"/>
    <w:rsid w:val="00085A84"/>
    <w:rsid w:val="00085E17"/>
    <w:rsid w:val="0008749A"/>
    <w:rsid w:val="000956F5"/>
    <w:rsid w:val="000960AF"/>
    <w:rsid w:val="00097A6A"/>
    <w:rsid w:val="000A0149"/>
    <w:rsid w:val="000A0F18"/>
    <w:rsid w:val="000A1F1E"/>
    <w:rsid w:val="000A4366"/>
    <w:rsid w:val="000A5467"/>
    <w:rsid w:val="000A71C0"/>
    <w:rsid w:val="000B115C"/>
    <w:rsid w:val="000B16CA"/>
    <w:rsid w:val="000B77EA"/>
    <w:rsid w:val="000C11B0"/>
    <w:rsid w:val="000C1DC8"/>
    <w:rsid w:val="000C1F2F"/>
    <w:rsid w:val="000C216F"/>
    <w:rsid w:val="000C401B"/>
    <w:rsid w:val="000C4D84"/>
    <w:rsid w:val="000C5525"/>
    <w:rsid w:val="000C563E"/>
    <w:rsid w:val="000C58C9"/>
    <w:rsid w:val="000D2147"/>
    <w:rsid w:val="000D449D"/>
    <w:rsid w:val="000D51FA"/>
    <w:rsid w:val="000D5E17"/>
    <w:rsid w:val="000D69CF"/>
    <w:rsid w:val="000D6A7D"/>
    <w:rsid w:val="000D7FF7"/>
    <w:rsid w:val="000E0551"/>
    <w:rsid w:val="000E1F04"/>
    <w:rsid w:val="000E221B"/>
    <w:rsid w:val="000E6FF6"/>
    <w:rsid w:val="000E71F3"/>
    <w:rsid w:val="000E7205"/>
    <w:rsid w:val="000E772C"/>
    <w:rsid w:val="000E7D0C"/>
    <w:rsid w:val="000F19D7"/>
    <w:rsid w:val="000F30FD"/>
    <w:rsid w:val="000F401B"/>
    <w:rsid w:val="000F4A5A"/>
    <w:rsid w:val="000F74C6"/>
    <w:rsid w:val="00101FED"/>
    <w:rsid w:val="0010328B"/>
    <w:rsid w:val="00104127"/>
    <w:rsid w:val="0010457A"/>
    <w:rsid w:val="00113E8E"/>
    <w:rsid w:val="001142E3"/>
    <w:rsid w:val="0011499C"/>
    <w:rsid w:val="00116F0A"/>
    <w:rsid w:val="001204FB"/>
    <w:rsid w:val="00120557"/>
    <w:rsid w:val="00122D43"/>
    <w:rsid w:val="00123832"/>
    <w:rsid w:val="00124C4C"/>
    <w:rsid w:val="00126258"/>
    <w:rsid w:val="00127276"/>
    <w:rsid w:val="00127DAF"/>
    <w:rsid w:val="0013110D"/>
    <w:rsid w:val="00134F2D"/>
    <w:rsid w:val="001359C1"/>
    <w:rsid w:val="00136266"/>
    <w:rsid w:val="001365F1"/>
    <w:rsid w:val="00137856"/>
    <w:rsid w:val="001379A7"/>
    <w:rsid w:val="0014037C"/>
    <w:rsid w:val="00140514"/>
    <w:rsid w:val="00140833"/>
    <w:rsid w:val="00142047"/>
    <w:rsid w:val="00143DD5"/>
    <w:rsid w:val="001461D7"/>
    <w:rsid w:val="00146476"/>
    <w:rsid w:val="0014670E"/>
    <w:rsid w:val="001467FF"/>
    <w:rsid w:val="00147527"/>
    <w:rsid w:val="0014769B"/>
    <w:rsid w:val="00150398"/>
    <w:rsid w:val="00151F85"/>
    <w:rsid w:val="001521D8"/>
    <w:rsid w:val="0016234B"/>
    <w:rsid w:val="00163C4F"/>
    <w:rsid w:val="00163E8E"/>
    <w:rsid w:val="00167006"/>
    <w:rsid w:val="0017139B"/>
    <w:rsid w:val="00171EE5"/>
    <w:rsid w:val="001723E5"/>
    <w:rsid w:val="00174B11"/>
    <w:rsid w:val="00175033"/>
    <w:rsid w:val="001754D7"/>
    <w:rsid w:val="0018076A"/>
    <w:rsid w:val="00180C5E"/>
    <w:rsid w:val="00181F26"/>
    <w:rsid w:val="00184609"/>
    <w:rsid w:val="0018604F"/>
    <w:rsid w:val="001906F3"/>
    <w:rsid w:val="001915F0"/>
    <w:rsid w:val="00191D8D"/>
    <w:rsid w:val="0019379C"/>
    <w:rsid w:val="0019488A"/>
    <w:rsid w:val="00194DCB"/>
    <w:rsid w:val="001A35C3"/>
    <w:rsid w:val="001A3EBD"/>
    <w:rsid w:val="001A4221"/>
    <w:rsid w:val="001A7797"/>
    <w:rsid w:val="001A7A01"/>
    <w:rsid w:val="001B240D"/>
    <w:rsid w:val="001B34F1"/>
    <w:rsid w:val="001B60B6"/>
    <w:rsid w:val="001B7B67"/>
    <w:rsid w:val="001C0269"/>
    <w:rsid w:val="001C0D5B"/>
    <w:rsid w:val="001C2388"/>
    <w:rsid w:val="001C26F6"/>
    <w:rsid w:val="001C553F"/>
    <w:rsid w:val="001C7D48"/>
    <w:rsid w:val="001D0E6B"/>
    <w:rsid w:val="001D0FAD"/>
    <w:rsid w:val="001D6696"/>
    <w:rsid w:val="001D6F12"/>
    <w:rsid w:val="001D77AF"/>
    <w:rsid w:val="001E33CC"/>
    <w:rsid w:val="001E6960"/>
    <w:rsid w:val="001E6BBA"/>
    <w:rsid w:val="001F029B"/>
    <w:rsid w:val="001F3B2E"/>
    <w:rsid w:val="001F3B43"/>
    <w:rsid w:val="001F4CE0"/>
    <w:rsid w:val="001F50A4"/>
    <w:rsid w:val="001F575E"/>
    <w:rsid w:val="001F5F15"/>
    <w:rsid w:val="001F64CF"/>
    <w:rsid w:val="001F7959"/>
    <w:rsid w:val="002063CA"/>
    <w:rsid w:val="00207663"/>
    <w:rsid w:val="00207CDB"/>
    <w:rsid w:val="0021099E"/>
    <w:rsid w:val="00211317"/>
    <w:rsid w:val="00211361"/>
    <w:rsid w:val="00212FE8"/>
    <w:rsid w:val="00214217"/>
    <w:rsid w:val="00222DC6"/>
    <w:rsid w:val="002239AE"/>
    <w:rsid w:val="002270A2"/>
    <w:rsid w:val="00227CAF"/>
    <w:rsid w:val="00227FB7"/>
    <w:rsid w:val="0023189E"/>
    <w:rsid w:val="00233883"/>
    <w:rsid w:val="00234FFC"/>
    <w:rsid w:val="00236F29"/>
    <w:rsid w:val="0023710D"/>
    <w:rsid w:val="00240774"/>
    <w:rsid w:val="0024106A"/>
    <w:rsid w:val="00241582"/>
    <w:rsid w:val="002429BA"/>
    <w:rsid w:val="002437EE"/>
    <w:rsid w:val="00244067"/>
    <w:rsid w:val="0025282E"/>
    <w:rsid w:val="00253A2C"/>
    <w:rsid w:val="00253D86"/>
    <w:rsid w:val="00253E81"/>
    <w:rsid w:val="002547AE"/>
    <w:rsid w:val="0025510C"/>
    <w:rsid w:val="00255FEA"/>
    <w:rsid w:val="002563B7"/>
    <w:rsid w:val="00257A1B"/>
    <w:rsid w:val="00257D7D"/>
    <w:rsid w:val="002611B8"/>
    <w:rsid w:val="00261D75"/>
    <w:rsid w:val="00264A5B"/>
    <w:rsid w:val="00267AE2"/>
    <w:rsid w:val="00270017"/>
    <w:rsid w:val="00270197"/>
    <w:rsid w:val="002758D6"/>
    <w:rsid w:val="00276229"/>
    <w:rsid w:val="00276ACA"/>
    <w:rsid w:val="00282284"/>
    <w:rsid w:val="00283F9F"/>
    <w:rsid w:val="002844C6"/>
    <w:rsid w:val="0028582E"/>
    <w:rsid w:val="00285830"/>
    <w:rsid w:val="002920DF"/>
    <w:rsid w:val="00292A2F"/>
    <w:rsid w:val="00292F13"/>
    <w:rsid w:val="00293CE6"/>
    <w:rsid w:val="00295A7E"/>
    <w:rsid w:val="00297912"/>
    <w:rsid w:val="002A4134"/>
    <w:rsid w:val="002A5E9D"/>
    <w:rsid w:val="002A7618"/>
    <w:rsid w:val="002A778D"/>
    <w:rsid w:val="002B2E47"/>
    <w:rsid w:val="002B4F88"/>
    <w:rsid w:val="002B7DE2"/>
    <w:rsid w:val="002C1A37"/>
    <w:rsid w:val="002C1E9D"/>
    <w:rsid w:val="002C24CE"/>
    <w:rsid w:val="002C2738"/>
    <w:rsid w:val="002C4040"/>
    <w:rsid w:val="002C4E76"/>
    <w:rsid w:val="002C5BBD"/>
    <w:rsid w:val="002C70F8"/>
    <w:rsid w:val="002D0558"/>
    <w:rsid w:val="002D34CE"/>
    <w:rsid w:val="002D398F"/>
    <w:rsid w:val="002D5CA5"/>
    <w:rsid w:val="002D5CD4"/>
    <w:rsid w:val="002D6E8D"/>
    <w:rsid w:val="002E109B"/>
    <w:rsid w:val="002E1FFB"/>
    <w:rsid w:val="002E2CF8"/>
    <w:rsid w:val="002E661A"/>
    <w:rsid w:val="002F3074"/>
    <w:rsid w:val="002F6E08"/>
    <w:rsid w:val="002F7B97"/>
    <w:rsid w:val="0030028D"/>
    <w:rsid w:val="00300FBA"/>
    <w:rsid w:val="00301F94"/>
    <w:rsid w:val="0030220C"/>
    <w:rsid w:val="00302642"/>
    <w:rsid w:val="003027DE"/>
    <w:rsid w:val="003037C6"/>
    <w:rsid w:val="00306DD0"/>
    <w:rsid w:val="0030724D"/>
    <w:rsid w:val="00307AA2"/>
    <w:rsid w:val="00310705"/>
    <w:rsid w:val="00310BDF"/>
    <w:rsid w:val="0031264E"/>
    <w:rsid w:val="00312AE9"/>
    <w:rsid w:val="0031481D"/>
    <w:rsid w:val="003149A6"/>
    <w:rsid w:val="003160DA"/>
    <w:rsid w:val="00316FAA"/>
    <w:rsid w:val="003206F2"/>
    <w:rsid w:val="00321CFC"/>
    <w:rsid w:val="00323D2F"/>
    <w:rsid w:val="003242C2"/>
    <w:rsid w:val="00332176"/>
    <w:rsid w:val="003339AC"/>
    <w:rsid w:val="0033706A"/>
    <w:rsid w:val="00343A26"/>
    <w:rsid w:val="00343D33"/>
    <w:rsid w:val="00347523"/>
    <w:rsid w:val="0035245C"/>
    <w:rsid w:val="00352500"/>
    <w:rsid w:val="00355655"/>
    <w:rsid w:val="00360095"/>
    <w:rsid w:val="003607B7"/>
    <w:rsid w:val="003608E4"/>
    <w:rsid w:val="00360951"/>
    <w:rsid w:val="003659A0"/>
    <w:rsid w:val="00366312"/>
    <w:rsid w:val="00367392"/>
    <w:rsid w:val="003718AA"/>
    <w:rsid w:val="00372640"/>
    <w:rsid w:val="00372E72"/>
    <w:rsid w:val="00373ED5"/>
    <w:rsid w:val="003752D7"/>
    <w:rsid w:val="003770F2"/>
    <w:rsid w:val="0038233A"/>
    <w:rsid w:val="003827F4"/>
    <w:rsid w:val="00383BFE"/>
    <w:rsid w:val="00384C55"/>
    <w:rsid w:val="003920E9"/>
    <w:rsid w:val="00393FBC"/>
    <w:rsid w:val="00397AB6"/>
    <w:rsid w:val="003A4396"/>
    <w:rsid w:val="003A5643"/>
    <w:rsid w:val="003A719F"/>
    <w:rsid w:val="003B2E22"/>
    <w:rsid w:val="003B4730"/>
    <w:rsid w:val="003B5778"/>
    <w:rsid w:val="003B5BC2"/>
    <w:rsid w:val="003B6EE9"/>
    <w:rsid w:val="003B7446"/>
    <w:rsid w:val="003C16DA"/>
    <w:rsid w:val="003C1D5A"/>
    <w:rsid w:val="003D5D17"/>
    <w:rsid w:val="003D5F72"/>
    <w:rsid w:val="003D722D"/>
    <w:rsid w:val="003E0A1F"/>
    <w:rsid w:val="003E1B4E"/>
    <w:rsid w:val="003E2564"/>
    <w:rsid w:val="003F0A4E"/>
    <w:rsid w:val="003F0DE7"/>
    <w:rsid w:val="003F129B"/>
    <w:rsid w:val="003F496F"/>
    <w:rsid w:val="003F5741"/>
    <w:rsid w:val="003F7067"/>
    <w:rsid w:val="00405EB8"/>
    <w:rsid w:val="00406D9A"/>
    <w:rsid w:val="00407C1F"/>
    <w:rsid w:val="00412A79"/>
    <w:rsid w:val="00413E6D"/>
    <w:rsid w:val="00415ABA"/>
    <w:rsid w:val="00421F90"/>
    <w:rsid w:val="004235FE"/>
    <w:rsid w:val="00423EC3"/>
    <w:rsid w:val="00424F81"/>
    <w:rsid w:val="0042507C"/>
    <w:rsid w:val="00434458"/>
    <w:rsid w:val="00434D06"/>
    <w:rsid w:val="00440102"/>
    <w:rsid w:val="00440F6F"/>
    <w:rsid w:val="004413D5"/>
    <w:rsid w:val="00442924"/>
    <w:rsid w:val="00443AC1"/>
    <w:rsid w:val="00443CB0"/>
    <w:rsid w:val="0044440A"/>
    <w:rsid w:val="00445EC5"/>
    <w:rsid w:val="00446358"/>
    <w:rsid w:val="00446C64"/>
    <w:rsid w:val="0044770E"/>
    <w:rsid w:val="004503DC"/>
    <w:rsid w:val="0045265B"/>
    <w:rsid w:val="004544AB"/>
    <w:rsid w:val="004568E7"/>
    <w:rsid w:val="00456AED"/>
    <w:rsid w:val="004600B1"/>
    <w:rsid w:val="004612D6"/>
    <w:rsid w:val="00461E75"/>
    <w:rsid w:val="00462FBD"/>
    <w:rsid w:val="00464901"/>
    <w:rsid w:val="00464F47"/>
    <w:rsid w:val="00465402"/>
    <w:rsid w:val="00465912"/>
    <w:rsid w:val="00467CA4"/>
    <w:rsid w:val="00470ECA"/>
    <w:rsid w:val="00474522"/>
    <w:rsid w:val="0047770B"/>
    <w:rsid w:val="00480F73"/>
    <w:rsid w:val="00481722"/>
    <w:rsid w:val="00483C56"/>
    <w:rsid w:val="00484BB8"/>
    <w:rsid w:val="00486E2F"/>
    <w:rsid w:val="0048703A"/>
    <w:rsid w:val="004870C7"/>
    <w:rsid w:val="00490721"/>
    <w:rsid w:val="00491A36"/>
    <w:rsid w:val="00491EED"/>
    <w:rsid w:val="00493E2D"/>
    <w:rsid w:val="00494140"/>
    <w:rsid w:val="004941EE"/>
    <w:rsid w:val="00494559"/>
    <w:rsid w:val="00494665"/>
    <w:rsid w:val="00494E0A"/>
    <w:rsid w:val="00495C45"/>
    <w:rsid w:val="004C1EA5"/>
    <w:rsid w:val="004C28FC"/>
    <w:rsid w:val="004C2BA7"/>
    <w:rsid w:val="004C3083"/>
    <w:rsid w:val="004D000C"/>
    <w:rsid w:val="004D2164"/>
    <w:rsid w:val="004D7873"/>
    <w:rsid w:val="004E0B34"/>
    <w:rsid w:val="004E1A23"/>
    <w:rsid w:val="004E394C"/>
    <w:rsid w:val="004E41FC"/>
    <w:rsid w:val="004E446C"/>
    <w:rsid w:val="004E4BEA"/>
    <w:rsid w:val="004E5CEA"/>
    <w:rsid w:val="004E757A"/>
    <w:rsid w:val="004E792D"/>
    <w:rsid w:val="004E7BC6"/>
    <w:rsid w:val="004F244D"/>
    <w:rsid w:val="004F4442"/>
    <w:rsid w:val="004F5A02"/>
    <w:rsid w:val="004F6AE9"/>
    <w:rsid w:val="00501F41"/>
    <w:rsid w:val="00502661"/>
    <w:rsid w:val="005047C5"/>
    <w:rsid w:val="00505CBA"/>
    <w:rsid w:val="0050663F"/>
    <w:rsid w:val="005071FE"/>
    <w:rsid w:val="005076E2"/>
    <w:rsid w:val="00507DA6"/>
    <w:rsid w:val="00512359"/>
    <w:rsid w:val="00512B7C"/>
    <w:rsid w:val="005169F4"/>
    <w:rsid w:val="0051787A"/>
    <w:rsid w:val="005246F4"/>
    <w:rsid w:val="005266AE"/>
    <w:rsid w:val="00526FB7"/>
    <w:rsid w:val="00531914"/>
    <w:rsid w:val="00535055"/>
    <w:rsid w:val="00537BE0"/>
    <w:rsid w:val="00542028"/>
    <w:rsid w:val="00542DDE"/>
    <w:rsid w:val="005432B0"/>
    <w:rsid w:val="0054340D"/>
    <w:rsid w:val="005434A8"/>
    <w:rsid w:val="005455C1"/>
    <w:rsid w:val="00546D35"/>
    <w:rsid w:val="0054756A"/>
    <w:rsid w:val="005509A9"/>
    <w:rsid w:val="00551C94"/>
    <w:rsid w:val="00552364"/>
    <w:rsid w:val="00553734"/>
    <w:rsid w:val="00553DB2"/>
    <w:rsid w:val="00554392"/>
    <w:rsid w:val="00554CD9"/>
    <w:rsid w:val="005551B1"/>
    <w:rsid w:val="005573FE"/>
    <w:rsid w:val="00557F0A"/>
    <w:rsid w:val="00560B30"/>
    <w:rsid w:val="005629A5"/>
    <w:rsid w:val="00567B64"/>
    <w:rsid w:val="00571120"/>
    <w:rsid w:val="00571AB9"/>
    <w:rsid w:val="0057296F"/>
    <w:rsid w:val="00573D8E"/>
    <w:rsid w:val="00574962"/>
    <w:rsid w:val="00575B38"/>
    <w:rsid w:val="00575C89"/>
    <w:rsid w:val="0057671A"/>
    <w:rsid w:val="00576FC8"/>
    <w:rsid w:val="0058060A"/>
    <w:rsid w:val="00582154"/>
    <w:rsid w:val="00583D3F"/>
    <w:rsid w:val="00587042"/>
    <w:rsid w:val="00590586"/>
    <w:rsid w:val="00591287"/>
    <w:rsid w:val="00591BC9"/>
    <w:rsid w:val="00591C1A"/>
    <w:rsid w:val="00592CDF"/>
    <w:rsid w:val="00593FBC"/>
    <w:rsid w:val="00596DA7"/>
    <w:rsid w:val="00597F50"/>
    <w:rsid w:val="005A03E3"/>
    <w:rsid w:val="005A6607"/>
    <w:rsid w:val="005A74DD"/>
    <w:rsid w:val="005B0B48"/>
    <w:rsid w:val="005B2AC4"/>
    <w:rsid w:val="005B363C"/>
    <w:rsid w:val="005B64C5"/>
    <w:rsid w:val="005B703C"/>
    <w:rsid w:val="005C26C2"/>
    <w:rsid w:val="005C3213"/>
    <w:rsid w:val="005C33CD"/>
    <w:rsid w:val="005C53B7"/>
    <w:rsid w:val="005C595B"/>
    <w:rsid w:val="005D146C"/>
    <w:rsid w:val="005D2404"/>
    <w:rsid w:val="005D2A87"/>
    <w:rsid w:val="005D3F45"/>
    <w:rsid w:val="005D60CD"/>
    <w:rsid w:val="005D6A0E"/>
    <w:rsid w:val="005D6E8B"/>
    <w:rsid w:val="005D757C"/>
    <w:rsid w:val="005E03DB"/>
    <w:rsid w:val="005E142B"/>
    <w:rsid w:val="005E6E3C"/>
    <w:rsid w:val="005E6E7B"/>
    <w:rsid w:val="005F1CA6"/>
    <w:rsid w:val="005F1CEC"/>
    <w:rsid w:val="006008EF"/>
    <w:rsid w:val="00600A3C"/>
    <w:rsid w:val="00601260"/>
    <w:rsid w:val="00602CB1"/>
    <w:rsid w:val="00603110"/>
    <w:rsid w:val="00605C6C"/>
    <w:rsid w:val="00614097"/>
    <w:rsid w:val="00614562"/>
    <w:rsid w:val="00616974"/>
    <w:rsid w:val="00616EDA"/>
    <w:rsid w:val="00621215"/>
    <w:rsid w:val="00623D4E"/>
    <w:rsid w:val="00624682"/>
    <w:rsid w:val="006247A1"/>
    <w:rsid w:val="00630FC0"/>
    <w:rsid w:val="006310CD"/>
    <w:rsid w:val="00632531"/>
    <w:rsid w:val="00632E37"/>
    <w:rsid w:val="00634A20"/>
    <w:rsid w:val="00635C15"/>
    <w:rsid w:val="00636349"/>
    <w:rsid w:val="006364C7"/>
    <w:rsid w:val="00637408"/>
    <w:rsid w:val="00642276"/>
    <w:rsid w:val="00642F0C"/>
    <w:rsid w:val="006434A1"/>
    <w:rsid w:val="006442A1"/>
    <w:rsid w:val="00647F53"/>
    <w:rsid w:val="00647FE9"/>
    <w:rsid w:val="00651388"/>
    <w:rsid w:val="00655505"/>
    <w:rsid w:val="00657192"/>
    <w:rsid w:val="006600A4"/>
    <w:rsid w:val="0066026A"/>
    <w:rsid w:val="00661645"/>
    <w:rsid w:val="00662C7F"/>
    <w:rsid w:val="00664BE5"/>
    <w:rsid w:val="006655CF"/>
    <w:rsid w:val="00666DF2"/>
    <w:rsid w:val="006675DE"/>
    <w:rsid w:val="00672020"/>
    <w:rsid w:val="00672474"/>
    <w:rsid w:val="006724F8"/>
    <w:rsid w:val="006744C1"/>
    <w:rsid w:val="00674871"/>
    <w:rsid w:val="006753D0"/>
    <w:rsid w:val="006816F7"/>
    <w:rsid w:val="0068345C"/>
    <w:rsid w:val="006836E8"/>
    <w:rsid w:val="0068475F"/>
    <w:rsid w:val="00691C72"/>
    <w:rsid w:val="00693D01"/>
    <w:rsid w:val="00694AE3"/>
    <w:rsid w:val="00696E49"/>
    <w:rsid w:val="006975D3"/>
    <w:rsid w:val="006A0674"/>
    <w:rsid w:val="006A1A0E"/>
    <w:rsid w:val="006A1AC8"/>
    <w:rsid w:val="006A38BA"/>
    <w:rsid w:val="006A4601"/>
    <w:rsid w:val="006A5507"/>
    <w:rsid w:val="006A7095"/>
    <w:rsid w:val="006A72F9"/>
    <w:rsid w:val="006B17B1"/>
    <w:rsid w:val="006C0CA2"/>
    <w:rsid w:val="006C2085"/>
    <w:rsid w:val="006C291B"/>
    <w:rsid w:val="006C39A6"/>
    <w:rsid w:val="006C4E89"/>
    <w:rsid w:val="006C53A5"/>
    <w:rsid w:val="006C59DD"/>
    <w:rsid w:val="006C5C80"/>
    <w:rsid w:val="006C6D6E"/>
    <w:rsid w:val="006C6EA7"/>
    <w:rsid w:val="006D08DC"/>
    <w:rsid w:val="006D1385"/>
    <w:rsid w:val="006D3024"/>
    <w:rsid w:val="006D40A4"/>
    <w:rsid w:val="006D48B7"/>
    <w:rsid w:val="006E1F81"/>
    <w:rsid w:val="006E3C67"/>
    <w:rsid w:val="006E7897"/>
    <w:rsid w:val="006F143D"/>
    <w:rsid w:val="006F3CCF"/>
    <w:rsid w:val="00703B5F"/>
    <w:rsid w:val="00703E9D"/>
    <w:rsid w:val="007055B8"/>
    <w:rsid w:val="00706282"/>
    <w:rsid w:val="00707AA4"/>
    <w:rsid w:val="00710CA6"/>
    <w:rsid w:val="00713CDC"/>
    <w:rsid w:val="00715BA9"/>
    <w:rsid w:val="0071656F"/>
    <w:rsid w:val="0071722A"/>
    <w:rsid w:val="00717A4F"/>
    <w:rsid w:val="007224DB"/>
    <w:rsid w:val="00722C57"/>
    <w:rsid w:val="0072431F"/>
    <w:rsid w:val="00725C4A"/>
    <w:rsid w:val="007304E5"/>
    <w:rsid w:val="007304FC"/>
    <w:rsid w:val="00731B7F"/>
    <w:rsid w:val="00734291"/>
    <w:rsid w:val="007346EC"/>
    <w:rsid w:val="00734878"/>
    <w:rsid w:val="00735822"/>
    <w:rsid w:val="00737B99"/>
    <w:rsid w:val="00737CDD"/>
    <w:rsid w:val="00740938"/>
    <w:rsid w:val="00741466"/>
    <w:rsid w:val="00744A33"/>
    <w:rsid w:val="00745EB5"/>
    <w:rsid w:val="0074653F"/>
    <w:rsid w:val="00747C27"/>
    <w:rsid w:val="007605C1"/>
    <w:rsid w:val="00760B3C"/>
    <w:rsid w:val="007616F6"/>
    <w:rsid w:val="00761EA5"/>
    <w:rsid w:val="0076298F"/>
    <w:rsid w:val="007633B4"/>
    <w:rsid w:val="00764FF6"/>
    <w:rsid w:val="00773E31"/>
    <w:rsid w:val="00774089"/>
    <w:rsid w:val="00774435"/>
    <w:rsid w:val="00777AD4"/>
    <w:rsid w:val="00777BB9"/>
    <w:rsid w:val="00781732"/>
    <w:rsid w:val="00782ADF"/>
    <w:rsid w:val="00784FC5"/>
    <w:rsid w:val="0079160E"/>
    <w:rsid w:val="00793B79"/>
    <w:rsid w:val="00795053"/>
    <w:rsid w:val="0079594A"/>
    <w:rsid w:val="00796235"/>
    <w:rsid w:val="00796D01"/>
    <w:rsid w:val="007A16DA"/>
    <w:rsid w:val="007A1F2F"/>
    <w:rsid w:val="007A2DC1"/>
    <w:rsid w:val="007A3131"/>
    <w:rsid w:val="007A5C3E"/>
    <w:rsid w:val="007A5C99"/>
    <w:rsid w:val="007B0893"/>
    <w:rsid w:val="007B1A6D"/>
    <w:rsid w:val="007B606E"/>
    <w:rsid w:val="007C0C6C"/>
    <w:rsid w:val="007C24C4"/>
    <w:rsid w:val="007C370A"/>
    <w:rsid w:val="007D0657"/>
    <w:rsid w:val="007D1543"/>
    <w:rsid w:val="007D27D4"/>
    <w:rsid w:val="007D35B2"/>
    <w:rsid w:val="007D3C27"/>
    <w:rsid w:val="007D5983"/>
    <w:rsid w:val="007D6C93"/>
    <w:rsid w:val="007E0F5C"/>
    <w:rsid w:val="007E31D0"/>
    <w:rsid w:val="007E384C"/>
    <w:rsid w:val="007E7822"/>
    <w:rsid w:val="007F0768"/>
    <w:rsid w:val="007F1251"/>
    <w:rsid w:val="007F1254"/>
    <w:rsid w:val="007F24BD"/>
    <w:rsid w:val="007F4867"/>
    <w:rsid w:val="007F5A29"/>
    <w:rsid w:val="007F7169"/>
    <w:rsid w:val="0080241A"/>
    <w:rsid w:val="008025EE"/>
    <w:rsid w:val="008053CE"/>
    <w:rsid w:val="00806B43"/>
    <w:rsid w:val="00806D30"/>
    <w:rsid w:val="00806F72"/>
    <w:rsid w:val="00807325"/>
    <w:rsid w:val="0081069A"/>
    <w:rsid w:val="00811969"/>
    <w:rsid w:val="00813C1A"/>
    <w:rsid w:val="00815B0B"/>
    <w:rsid w:val="00815B33"/>
    <w:rsid w:val="00820076"/>
    <w:rsid w:val="00821C68"/>
    <w:rsid w:val="00824013"/>
    <w:rsid w:val="008304F9"/>
    <w:rsid w:val="00833A38"/>
    <w:rsid w:val="008420D0"/>
    <w:rsid w:val="00842E1A"/>
    <w:rsid w:val="0084391D"/>
    <w:rsid w:val="0084423E"/>
    <w:rsid w:val="008446D4"/>
    <w:rsid w:val="00845441"/>
    <w:rsid w:val="00846DE8"/>
    <w:rsid w:val="00850A3C"/>
    <w:rsid w:val="00850C3F"/>
    <w:rsid w:val="00851A9F"/>
    <w:rsid w:val="00851C0C"/>
    <w:rsid w:val="00852F63"/>
    <w:rsid w:val="0085368C"/>
    <w:rsid w:val="00853AB4"/>
    <w:rsid w:val="0085469D"/>
    <w:rsid w:val="008548A3"/>
    <w:rsid w:val="008557C0"/>
    <w:rsid w:val="00857D8A"/>
    <w:rsid w:val="00860545"/>
    <w:rsid w:val="008605E5"/>
    <w:rsid w:val="00861416"/>
    <w:rsid w:val="0086219E"/>
    <w:rsid w:val="00862F66"/>
    <w:rsid w:val="00864A06"/>
    <w:rsid w:val="00866BEB"/>
    <w:rsid w:val="0087301C"/>
    <w:rsid w:val="008737E9"/>
    <w:rsid w:val="00874835"/>
    <w:rsid w:val="008759E2"/>
    <w:rsid w:val="00875ADA"/>
    <w:rsid w:val="008764F1"/>
    <w:rsid w:val="00876D79"/>
    <w:rsid w:val="00880B51"/>
    <w:rsid w:val="008825A5"/>
    <w:rsid w:val="00882BDB"/>
    <w:rsid w:val="0089388D"/>
    <w:rsid w:val="00893A3D"/>
    <w:rsid w:val="00894A5A"/>
    <w:rsid w:val="0089524D"/>
    <w:rsid w:val="008953EE"/>
    <w:rsid w:val="008967DD"/>
    <w:rsid w:val="00897B03"/>
    <w:rsid w:val="008A03D6"/>
    <w:rsid w:val="008A0E1C"/>
    <w:rsid w:val="008A195D"/>
    <w:rsid w:val="008A21D8"/>
    <w:rsid w:val="008A4CD0"/>
    <w:rsid w:val="008A7131"/>
    <w:rsid w:val="008B0982"/>
    <w:rsid w:val="008B4D36"/>
    <w:rsid w:val="008B5B63"/>
    <w:rsid w:val="008B5D04"/>
    <w:rsid w:val="008B7139"/>
    <w:rsid w:val="008C0292"/>
    <w:rsid w:val="008C2532"/>
    <w:rsid w:val="008C676A"/>
    <w:rsid w:val="008C7FD4"/>
    <w:rsid w:val="008D02A2"/>
    <w:rsid w:val="008D2C9C"/>
    <w:rsid w:val="008D4609"/>
    <w:rsid w:val="008D4C4F"/>
    <w:rsid w:val="008E2ED2"/>
    <w:rsid w:val="008E526D"/>
    <w:rsid w:val="008E5567"/>
    <w:rsid w:val="008E5883"/>
    <w:rsid w:val="008E5A40"/>
    <w:rsid w:val="008E7105"/>
    <w:rsid w:val="008E7B4D"/>
    <w:rsid w:val="008F0F63"/>
    <w:rsid w:val="008F375D"/>
    <w:rsid w:val="008F39A3"/>
    <w:rsid w:val="008F476B"/>
    <w:rsid w:val="009031E8"/>
    <w:rsid w:val="00904E02"/>
    <w:rsid w:val="00905421"/>
    <w:rsid w:val="00907CE4"/>
    <w:rsid w:val="00912E7F"/>
    <w:rsid w:val="00913286"/>
    <w:rsid w:val="00914201"/>
    <w:rsid w:val="00921A60"/>
    <w:rsid w:val="00924CF1"/>
    <w:rsid w:val="00924F66"/>
    <w:rsid w:val="0092678D"/>
    <w:rsid w:val="00926BD8"/>
    <w:rsid w:val="00932EB0"/>
    <w:rsid w:val="00933B4F"/>
    <w:rsid w:val="00933F03"/>
    <w:rsid w:val="009358A3"/>
    <w:rsid w:val="00936DE2"/>
    <w:rsid w:val="00937600"/>
    <w:rsid w:val="00937CBA"/>
    <w:rsid w:val="009437AD"/>
    <w:rsid w:val="00951685"/>
    <w:rsid w:val="00952E43"/>
    <w:rsid w:val="00952F89"/>
    <w:rsid w:val="009537F1"/>
    <w:rsid w:val="009543E7"/>
    <w:rsid w:val="00954A50"/>
    <w:rsid w:val="00954B4C"/>
    <w:rsid w:val="00957791"/>
    <w:rsid w:val="009616F5"/>
    <w:rsid w:val="00961CFA"/>
    <w:rsid w:val="00961E18"/>
    <w:rsid w:val="009622C5"/>
    <w:rsid w:val="00963368"/>
    <w:rsid w:val="009635F5"/>
    <w:rsid w:val="00964673"/>
    <w:rsid w:val="00964726"/>
    <w:rsid w:val="00967515"/>
    <w:rsid w:val="00972EE6"/>
    <w:rsid w:val="00975979"/>
    <w:rsid w:val="0097746F"/>
    <w:rsid w:val="0098020E"/>
    <w:rsid w:val="00982D1A"/>
    <w:rsid w:val="00983C4C"/>
    <w:rsid w:val="00983C87"/>
    <w:rsid w:val="00985ED2"/>
    <w:rsid w:val="00990221"/>
    <w:rsid w:val="009937B5"/>
    <w:rsid w:val="009943B0"/>
    <w:rsid w:val="00995995"/>
    <w:rsid w:val="009A00FD"/>
    <w:rsid w:val="009A0574"/>
    <w:rsid w:val="009A05BC"/>
    <w:rsid w:val="009A0732"/>
    <w:rsid w:val="009A1CEC"/>
    <w:rsid w:val="009A1D91"/>
    <w:rsid w:val="009A2153"/>
    <w:rsid w:val="009A2656"/>
    <w:rsid w:val="009A6E18"/>
    <w:rsid w:val="009A7060"/>
    <w:rsid w:val="009B0566"/>
    <w:rsid w:val="009B4537"/>
    <w:rsid w:val="009B476A"/>
    <w:rsid w:val="009B6E87"/>
    <w:rsid w:val="009C2693"/>
    <w:rsid w:val="009C5A30"/>
    <w:rsid w:val="009C5CF3"/>
    <w:rsid w:val="009C67DF"/>
    <w:rsid w:val="009D182F"/>
    <w:rsid w:val="009D26A1"/>
    <w:rsid w:val="009D5227"/>
    <w:rsid w:val="009D602F"/>
    <w:rsid w:val="009D6146"/>
    <w:rsid w:val="009D72E3"/>
    <w:rsid w:val="009E54EE"/>
    <w:rsid w:val="009E72A2"/>
    <w:rsid w:val="009F1477"/>
    <w:rsid w:val="009F1DFE"/>
    <w:rsid w:val="009F3AF2"/>
    <w:rsid w:val="009F3FF8"/>
    <w:rsid w:val="009F6868"/>
    <w:rsid w:val="00A00602"/>
    <w:rsid w:val="00A0174B"/>
    <w:rsid w:val="00A02BE9"/>
    <w:rsid w:val="00A0444A"/>
    <w:rsid w:val="00A05244"/>
    <w:rsid w:val="00A062D6"/>
    <w:rsid w:val="00A13096"/>
    <w:rsid w:val="00A1597B"/>
    <w:rsid w:val="00A160A1"/>
    <w:rsid w:val="00A1775C"/>
    <w:rsid w:val="00A203FB"/>
    <w:rsid w:val="00A21A79"/>
    <w:rsid w:val="00A23F3F"/>
    <w:rsid w:val="00A26F8D"/>
    <w:rsid w:val="00A27F37"/>
    <w:rsid w:val="00A35917"/>
    <w:rsid w:val="00A40CB2"/>
    <w:rsid w:val="00A40F82"/>
    <w:rsid w:val="00A447D2"/>
    <w:rsid w:val="00A45824"/>
    <w:rsid w:val="00A50A53"/>
    <w:rsid w:val="00A50EBF"/>
    <w:rsid w:val="00A511BB"/>
    <w:rsid w:val="00A523BA"/>
    <w:rsid w:val="00A524DF"/>
    <w:rsid w:val="00A53322"/>
    <w:rsid w:val="00A53933"/>
    <w:rsid w:val="00A54BAC"/>
    <w:rsid w:val="00A577A3"/>
    <w:rsid w:val="00A57D1A"/>
    <w:rsid w:val="00A57F76"/>
    <w:rsid w:val="00A60DC4"/>
    <w:rsid w:val="00A61ED0"/>
    <w:rsid w:val="00A61F6A"/>
    <w:rsid w:val="00A634C9"/>
    <w:rsid w:val="00A63E70"/>
    <w:rsid w:val="00A64D22"/>
    <w:rsid w:val="00A64D23"/>
    <w:rsid w:val="00A6527D"/>
    <w:rsid w:val="00A702C3"/>
    <w:rsid w:val="00A70CB3"/>
    <w:rsid w:val="00A71000"/>
    <w:rsid w:val="00A74030"/>
    <w:rsid w:val="00A77CAD"/>
    <w:rsid w:val="00A80ED3"/>
    <w:rsid w:val="00A81F60"/>
    <w:rsid w:val="00A83669"/>
    <w:rsid w:val="00A849C5"/>
    <w:rsid w:val="00A86A8B"/>
    <w:rsid w:val="00A87A91"/>
    <w:rsid w:val="00A910B6"/>
    <w:rsid w:val="00A91A0F"/>
    <w:rsid w:val="00A92A9B"/>
    <w:rsid w:val="00A95D42"/>
    <w:rsid w:val="00A96CE8"/>
    <w:rsid w:val="00AA3720"/>
    <w:rsid w:val="00AA4A84"/>
    <w:rsid w:val="00AA5804"/>
    <w:rsid w:val="00AA5F29"/>
    <w:rsid w:val="00AA64DC"/>
    <w:rsid w:val="00AB008B"/>
    <w:rsid w:val="00AB5B23"/>
    <w:rsid w:val="00AB7652"/>
    <w:rsid w:val="00AB7FE6"/>
    <w:rsid w:val="00AC2354"/>
    <w:rsid w:val="00AC426D"/>
    <w:rsid w:val="00AC4766"/>
    <w:rsid w:val="00AC4F65"/>
    <w:rsid w:val="00AC6908"/>
    <w:rsid w:val="00AD01FD"/>
    <w:rsid w:val="00AD5ED2"/>
    <w:rsid w:val="00AE0BF1"/>
    <w:rsid w:val="00AE20E0"/>
    <w:rsid w:val="00AE4053"/>
    <w:rsid w:val="00AE6C33"/>
    <w:rsid w:val="00AE6DB4"/>
    <w:rsid w:val="00AF1915"/>
    <w:rsid w:val="00AF1FF3"/>
    <w:rsid w:val="00AF3490"/>
    <w:rsid w:val="00AF4891"/>
    <w:rsid w:val="00AF5392"/>
    <w:rsid w:val="00AF5BA7"/>
    <w:rsid w:val="00B01C71"/>
    <w:rsid w:val="00B05A07"/>
    <w:rsid w:val="00B07292"/>
    <w:rsid w:val="00B11538"/>
    <w:rsid w:val="00B126B6"/>
    <w:rsid w:val="00B148E6"/>
    <w:rsid w:val="00B15DCD"/>
    <w:rsid w:val="00B23472"/>
    <w:rsid w:val="00B23AB9"/>
    <w:rsid w:val="00B24DAA"/>
    <w:rsid w:val="00B24E0C"/>
    <w:rsid w:val="00B279DC"/>
    <w:rsid w:val="00B27F07"/>
    <w:rsid w:val="00B30F38"/>
    <w:rsid w:val="00B33ED5"/>
    <w:rsid w:val="00B35B3A"/>
    <w:rsid w:val="00B36404"/>
    <w:rsid w:val="00B36673"/>
    <w:rsid w:val="00B37D8D"/>
    <w:rsid w:val="00B4129B"/>
    <w:rsid w:val="00B427FF"/>
    <w:rsid w:val="00B471D6"/>
    <w:rsid w:val="00B47761"/>
    <w:rsid w:val="00B47795"/>
    <w:rsid w:val="00B47AB3"/>
    <w:rsid w:val="00B56AF9"/>
    <w:rsid w:val="00B56C0A"/>
    <w:rsid w:val="00B57A21"/>
    <w:rsid w:val="00B57A72"/>
    <w:rsid w:val="00B60379"/>
    <w:rsid w:val="00B60841"/>
    <w:rsid w:val="00B61483"/>
    <w:rsid w:val="00B61C50"/>
    <w:rsid w:val="00B61D0A"/>
    <w:rsid w:val="00B620B4"/>
    <w:rsid w:val="00B62370"/>
    <w:rsid w:val="00B624D5"/>
    <w:rsid w:val="00B64D8B"/>
    <w:rsid w:val="00B66576"/>
    <w:rsid w:val="00B71547"/>
    <w:rsid w:val="00B725E1"/>
    <w:rsid w:val="00B727C4"/>
    <w:rsid w:val="00B763BB"/>
    <w:rsid w:val="00B7664D"/>
    <w:rsid w:val="00B773FC"/>
    <w:rsid w:val="00B80EDD"/>
    <w:rsid w:val="00B82663"/>
    <w:rsid w:val="00B85F7B"/>
    <w:rsid w:val="00B9248B"/>
    <w:rsid w:val="00B9319E"/>
    <w:rsid w:val="00B9323D"/>
    <w:rsid w:val="00B9473E"/>
    <w:rsid w:val="00B95E06"/>
    <w:rsid w:val="00B96196"/>
    <w:rsid w:val="00BA031C"/>
    <w:rsid w:val="00BA11CF"/>
    <w:rsid w:val="00BA32BE"/>
    <w:rsid w:val="00BA356C"/>
    <w:rsid w:val="00BA3E48"/>
    <w:rsid w:val="00BA3FA2"/>
    <w:rsid w:val="00BA5105"/>
    <w:rsid w:val="00BB077E"/>
    <w:rsid w:val="00BB1A18"/>
    <w:rsid w:val="00BB1C9F"/>
    <w:rsid w:val="00BC05AE"/>
    <w:rsid w:val="00BC19ED"/>
    <w:rsid w:val="00BC1EDD"/>
    <w:rsid w:val="00BC2EEC"/>
    <w:rsid w:val="00BC4CDA"/>
    <w:rsid w:val="00BC5604"/>
    <w:rsid w:val="00BC6473"/>
    <w:rsid w:val="00BC7F44"/>
    <w:rsid w:val="00BD200D"/>
    <w:rsid w:val="00BD3E80"/>
    <w:rsid w:val="00BD5AF8"/>
    <w:rsid w:val="00BD70AB"/>
    <w:rsid w:val="00BD721F"/>
    <w:rsid w:val="00BE17A9"/>
    <w:rsid w:val="00BE7E0F"/>
    <w:rsid w:val="00BF5A23"/>
    <w:rsid w:val="00C004E5"/>
    <w:rsid w:val="00C00960"/>
    <w:rsid w:val="00C016C5"/>
    <w:rsid w:val="00C0194C"/>
    <w:rsid w:val="00C01E31"/>
    <w:rsid w:val="00C048C8"/>
    <w:rsid w:val="00C05276"/>
    <w:rsid w:val="00C05A7A"/>
    <w:rsid w:val="00C1148A"/>
    <w:rsid w:val="00C15BCD"/>
    <w:rsid w:val="00C20E05"/>
    <w:rsid w:val="00C22589"/>
    <w:rsid w:val="00C2288E"/>
    <w:rsid w:val="00C313F9"/>
    <w:rsid w:val="00C32E98"/>
    <w:rsid w:val="00C34FBE"/>
    <w:rsid w:val="00C352CC"/>
    <w:rsid w:val="00C35E7A"/>
    <w:rsid w:val="00C36504"/>
    <w:rsid w:val="00C37287"/>
    <w:rsid w:val="00C37D1D"/>
    <w:rsid w:val="00C40D16"/>
    <w:rsid w:val="00C461F3"/>
    <w:rsid w:val="00C464B7"/>
    <w:rsid w:val="00C50A55"/>
    <w:rsid w:val="00C514CE"/>
    <w:rsid w:val="00C54F41"/>
    <w:rsid w:val="00C56348"/>
    <w:rsid w:val="00C623AA"/>
    <w:rsid w:val="00C63100"/>
    <w:rsid w:val="00C63102"/>
    <w:rsid w:val="00C63277"/>
    <w:rsid w:val="00C66824"/>
    <w:rsid w:val="00C71969"/>
    <w:rsid w:val="00C73452"/>
    <w:rsid w:val="00C74021"/>
    <w:rsid w:val="00C7463F"/>
    <w:rsid w:val="00C747DD"/>
    <w:rsid w:val="00C76F71"/>
    <w:rsid w:val="00C8111E"/>
    <w:rsid w:val="00C8418D"/>
    <w:rsid w:val="00C855DA"/>
    <w:rsid w:val="00C878C1"/>
    <w:rsid w:val="00C90AC9"/>
    <w:rsid w:val="00C90EB5"/>
    <w:rsid w:val="00C91C77"/>
    <w:rsid w:val="00C9470B"/>
    <w:rsid w:val="00C94B11"/>
    <w:rsid w:val="00C94E67"/>
    <w:rsid w:val="00C961C7"/>
    <w:rsid w:val="00C97FEA"/>
    <w:rsid w:val="00CA1053"/>
    <w:rsid w:val="00CA2056"/>
    <w:rsid w:val="00CA2AFA"/>
    <w:rsid w:val="00CA2F04"/>
    <w:rsid w:val="00CA3145"/>
    <w:rsid w:val="00CA6017"/>
    <w:rsid w:val="00CB09F8"/>
    <w:rsid w:val="00CB207D"/>
    <w:rsid w:val="00CB2741"/>
    <w:rsid w:val="00CC123E"/>
    <w:rsid w:val="00CC124D"/>
    <w:rsid w:val="00CC165F"/>
    <w:rsid w:val="00CC4467"/>
    <w:rsid w:val="00CC4ADB"/>
    <w:rsid w:val="00CC4C8B"/>
    <w:rsid w:val="00CC4FC0"/>
    <w:rsid w:val="00CC5D09"/>
    <w:rsid w:val="00CC5D51"/>
    <w:rsid w:val="00CC74D6"/>
    <w:rsid w:val="00CD2D96"/>
    <w:rsid w:val="00CD2E3B"/>
    <w:rsid w:val="00CD3776"/>
    <w:rsid w:val="00CD47F5"/>
    <w:rsid w:val="00CD55D5"/>
    <w:rsid w:val="00CD6A82"/>
    <w:rsid w:val="00CD7739"/>
    <w:rsid w:val="00CE0281"/>
    <w:rsid w:val="00CE0A0F"/>
    <w:rsid w:val="00CE0FD3"/>
    <w:rsid w:val="00CE1A73"/>
    <w:rsid w:val="00CE2156"/>
    <w:rsid w:val="00CE2311"/>
    <w:rsid w:val="00CE2882"/>
    <w:rsid w:val="00CE30F4"/>
    <w:rsid w:val="00CE412F"/>
    <w:rsid w:val="00CF1C27"/>
    <w:rsid w:val="00CF32F3"/>
    <w:rsid w:val="00CF4F63"/>
    <w:rsid w:val="00CF570E"/>
    <w:rsid w:val="00CF6FD9"/>
    <w:rsid w:val="00D01C39"/>
    <w:rsid w:val="00D01F8B"/>
    <w:rsid w:val="00D02316"/>
    <w:rsid w:val="00D027E8"/>
    <w:rsid w:val="00D03D20"/>
    <w:rsid w:val="00D06261"/>
    <w:rsid w:val="00D068E9"/>
    <w:rsid w:val="00D11A9C"/>
    <w:rsid w:val="00D11E82"/>
    <w:rsid w:val="00D1307C"/>
    <w:rsid w:val="00D132C5"/>
    <w:rsid w:val="00D169A4"/>
    <w:rsid w:val="00D1735E"/>
    <w:rsid w:val="00D17690"/>
    <w:rsid w:val="00D21A84"/>
    <w:rsid w:val="00D22DE3"/>
    <w:rsid w:val="00D23229"/>
    <w:rsid w:val="00D262B9"/>
    <w:rsid w:val="00D27322"/>
    <w:rsid w:val="00D31895"/>
    <w:rsid w:val="00D32354"/>
    <w:rsid w:val="00D3387F"/>
    <w:rsid w:val="00D34150"/>
    <w:rsid w:val="00D356A6"/>
    <w:rsid w:val="00D36023"/>
    <w:rsid w:val="00D375FE"/>
    <w:rsid w:val="00D44EAB"/>
    <w:rsid w:val="00D51404"/>
    <w:rsid w:val="00D514BF"/>
    <w:rsid w:val="00D5174F"/>
    <w:rsid w:val="00D52ADC"/>
    <w:rsid w:val="00D52D47"/>
    <w:rsid w:val="00D533B3"/>
    <w:rsid w:val="00D54DAA"/>
    <w:rsid w:val="00D551E2"/>
    <w:rsid w:val="00D5609B"/>
    <w:rsid w:val="00D565FF"/>
    <w:rsid w:val="00D57C84"/>
    <w:rsid w:val="00D64E49"/>
    <w:rsid w:val="00D65396"/>
    <w:rsid w:val="00D6645A"/>
    <w:rsid w:val="00D6774F"/>
    <w:rsid w:val="00D722AD"/>
    <w:rsid w:val="00D741DA"/>
    <w:rsid w:val="00D77314"/>
    <w:rsid w:val="00D81A92"/>
    <w:rsid w:val="00D82334"/>
    <w:rsid w:val="00D82663"/>
    <w:rsid w:val="00D8276B"/>
    <w:rsid w:val="00D8566F"/>
    <w:rsid w:val="00D85B56"/>
    <w:rsid w:val="00D8639A"/>
    <w:rsid w:val="00D90147"/>
    <w:rsid w:val="00D92F00"/>
    <w:rsid w:val="00D9580E"/>
    <w:rsid w:val="00D95CDA"/>
    <w:rsid w:val="00DA1A04"/>
    <w:rsid w:val="00DA207A"/>
    <w:rsid w:val="00DA504B"/>
    <w:rsid w:val="00DA7729"/>
    <w:rsid w:val="00DB2042"/>
    <w:rsid w:val="00DB231D"/>
    <w:rsid w:val="00DB2C9E"/>
    <w:rsid w:val="00DB6207"/>
    <w:rsid w:val="00DB767D"/>
    <w:rsid w:val="00DC081F"/>
    <w:rsid w:val="00DC140A"/>
    <w:rsid w:val="00DC58F2"/>
    <w:rsid w:val="00DC6DCC"/>
    <w:rsid w:val="00DD3C9F"/>
    <w:rsid w:val="00DD3D0E"/>
    <w:rsid w:val="00DD59F9"/>
    <w:rsid w:val="00DD7230"/>
    <w:rsid w:val="00DE4747"/>
    <w:rsid w:val="00DE4D99"/>
    <w:rsid w:val="00DE6B12"/>
    <w:rsid w:val="00DE7F58"/>
    <w:rsid w:val="00DF61D9"/>
    <w:rsid w:val="00DF66C1"/>
    <w:rsid w:val="00E01204"/>
    <w:rsid w:val="00E03A00"/>
    <w:rsid w:val="00E03F9D"/>
    <w:rsid w:val="00E05395"/>
    <w:rsid w:val="00E121EC"/>
    <w:rsid w:val="00E12237"/>
    <w:rsid w:val="00E141B6"/>
    <w:rsid w:val="00E14B48"/>
    <w:rsid w:val="00E1526D"/>
    <w:rsid w:val="00E157C9"/>
    <w:rsid w:val="00E15AE9"/>
    <w:rsid w:val="00E1645C"/>
    <w:rsid w:val="00E17306"/>
    <w:rsid w:val="00E2210C"/>
    <w:rsid w:val="00E248C9"/>
    <w:rsid w:val="00E2565F"/>
    <w:rsid w:val="00E25FE9"/>
    <w:rsid w:val="00E2636B"/>
    <w:rsid w:val="00E33B2B"/>
    <w:rsid w:val="00E3646A"/>
    <w:rsid w:val="00E37315"/>
    <w:rsid w:val="00E376E0"/>
    <w:rsid w:val="00E37DAB"/>
    <w:rsid w:val="00E42833"/>
    <w:rsid w:val="00E42CD1"/>
    <w:rsid w:val="00E4472B"/>
    <w:rsid w:val="00E469F6"/>
    <w:rsid w:val="00E46D92"/>
    <w:rsid w:val="00E531CD"/>
    <w:rsid w:val="00E5400B"/>
    <w:rsid w:val="00E543C9"/>
    <w:rsid w:val="00E60CDD"/>
    <w:rsid w:val="00E631DC"/>
    <w:rsid w:val="00E6370E"/>
    <w:rsid w:val="00E641F9"/>
    <w:rsid w:val="00E67B11"/>
    <w:rsid w:val="00E67FE1"/>
    <w:rsid w:val="00E70751"/>
    <w:rsid w:val="00E72249"/>
    <w:rsid w:val="00E725BA"/>
    <w:rsid w:val="00E733BC"/>
    <w:rsid w:val="00E74B9A"/>
    <w:rsid w:val="00E75ECA"/>
    <w:rsid w:val="00E7664C"/>
    <w:rsid w:val="00E76D4B"/>
    <w:rsid w:val="00E818CE"/>
    <w:rsid w:val="00E85C2C"/>
    <w:rsid w:val="00E85EB9"/>
    <w:rsid w:val="00E8644A"/>
    <w:rsid w:val="00E8659E"/>
    <w:rsid w:val="00E866B4"/>
    <w:rsid w:val="00E866CA"/>
    <w:rsid w:val="00E868AE"/>
    <w:rsid w:val="00E87231"/>
    <w:rsid w:val="00E903C9"/>
    <w:rsid w:val="00E91021"/>
    <w:rsid w:val="00E9131C"/>
    <w:rsid w:val="00E92279"/>
    <w:rsid w:val="00E93B47"/>
    <w:rsid w:val="00E93DB5"/>
    <w:rsid w:val="00E95ED2"/>
    <w:rsid w:val="00EA0E14"/>
    <w:rsid w:val="00EA14F5"/>
    <w:rsid w:val="00EA2C7C"/>
    <w:rsid w:val="00EA48BA"/>
    <w:rsid w:val="00EB0382"/>
    <w:rsid w:val="00EB1022"/>
    <w:rsid w:val="00EB118C"/>
    <w:rsid w:val="00EB1E99"/>
    <w:rsid w:val="00EB30E3"/>
    <w:rsid w:val="00EB4546"/>
    <w:rsid w:val="00EB67A8"/>
    <w:rsid w:val="00EB6CE8"/>
    <w:rsid w:val="00EC0ECF"/>
    <w:rsid w:val="00EC2FEA"/>
    <w:rsid w:val="00EC39C6"/>
    <w:rsid w:val="00EC3DBC"/>
    <w:rsid w:val="00EC4822"/>
    <w:rsid w:val="00EC4E98"/>
    <w:rsid w:val="00EC4FC8"/>
    <w:rsid w:val="00EC5120"/>
    <w:rsid w:val="00EC657B"/>
    <w:rsid w:val="00ED0709"/>
    <w:rsid w:val="00ED1399"/>
    <w:rsid w:val="00ED2A10"/>
    <w:rsid w:val="00ED2B48"/>
    <w:rsid w:val="00ED5275"/>
    <w:rsid w:val="00ED78F5"/>
    <w:rsid w:val="00EE0CB1"/>
    <w:rsid w:val="00EE1282"/>
    <w:rsid w:val="00EE2491"/>
    <w:rsid w:val="00EE30EF"/>
    <w:rsid w:val="00EE351C"/>
    <w:rsid w:val="00EE372F"/>
    <w:rsid w:val="00EE4926"/>
    <w:rsid w:val="00EE5B3D"/>
    <w:rsid w:val="00EE642B"/>
    <w:rsid w:val="00EE69BE"/>
    <w:rsid w:val="00EF2202"/>
    <w:rsid w:val="00EF557F"/>
    <w:rsid w:val="00EF64C1"/>
    <w:rsid w:val="00EF7953"/>
    <w:rsid w:val="00F00F36"/>
    <w:rsid w:val="00F046A1"/>
    <w:rsid w:val="00F071E7"/>
    <w:rsid w:val="00F11803"/>
    <w:rsid w:val="00F12DE9"/>
    <w:rsid w:val="00F13272"/>
    <w:rsid w:val="00F137CF"/>
    <w:rsid w:val="00F1571D"/>
    <w:rsid w:val="00F24B4C"/>
    <w:rsid w:val="00F26D5D"/>
    <w:rsid w:val="00F312E5"/>
    <w:rsid w:val="00F31A6E"/>
    <w:rsid w:val="00F32960"/>
    <w:rsid w:val="00F33A6C"/>
    <w:rsid w:val="00F340AD"/>
    <w:rsid w:val="00F3548A"/>
    <w:rsid w:val="00F36C3E"/>
    <w:rsid w:val="00F4585E"/>
    <w:rsid w:val="00F4614A"/>
    <w:rsid w:val="00F461D2"/>
    <w:rsid w:val="00F46F65"/>
    <w:rsid w:val="00F4726E"/>
    <w:rsid w:val="00F50FDC"/>
    <w:rsid w:val="00F52039"/>
    <w:rsid w:val="00F5329A"/>
    <w:rsid w:val="00F55DA6"/>
    <w:rsid w:val="00F60151"/>
    <w:rsid w:val="00F64385"/>
    <w:rsid w:val="00F652F6"/>
    <w:rsid w:val="00F66DD0"/>
    <w:rsid w:val="00F7148E"/>
    <w:rsid w:val="00F71E37"/>
    <w:rsid w:val="00F736AA"/>
    <w:rsid w:val="00F7436A"/>
    <w:rsid w:val="00F8282B"/>
    <w:rsid w:val="00F831B2"/>
    <w:rsid w:val="00F836BC"/>
    <w:rsid w:val="00F8471F"/>
    <w:rsid w:val="00F86CD5"/>
    <w:rsid w:val="00F878D8"/>
    <w:rsid w:val="00F91CE3"/>
    <w:rsid w:val="00F94943"/>
    <w:rsid w:val="00F951DF"/>
    <w:rsid w:val="00F96C70"/>
    <w:rsid w:val="00F96CC2"/>
    <w:rsid w:val="00F97535"/>
    <w:rsid w:val="00FA0015"/>
    <w:rsid w:val="00FA26F8"/>
    <w:rsid w:val="00FA45B2"/>
    <w:rsid w:val="00FA79A5"/>
    <w:rsid w:val="00FB360D"/>
    <w:rsid w:val="00FB7819"/>
    <w:rsid w:val="00FC13EF"/>
    <w:rsid w:val="00FC1536"/>
    <w:rsid w:val="00FC62C5"/>
    <w:rsid w:val="00FC67A2"/>
    <w:rsid w:val="00FD20A4"/>
    <w:rsid w:val="00FD21EA"/>
    <w:rsid w:val="00FD3CB7"/>
    <w:rsid w:val="00FD4CF9"/>
    <w:rsid w:val="00FD54E3"/>
    <w:rsid w:val="00FD5766"/>
    <w:rsid w:val="00FE0E60"/>
    <w:rsid w:val="00FE130A"/>
    <w:rsid w:val="00FE1660"/>
    <w:rsid w:val="00FE1F0E"/>
    <w:rsid w:val="00FE1F69"/>
    <w:rsid w:val="00FE25E9"/>
    <w:rsid w:val="00FE3DFF"/>
    <w:rsid w:val="00FE570B"/>
    <w:rsid w:val="00FE5D91"/>
    <w:rsid w:val="00FE6690"/>
    <w:rsid w:val="00FE70C5"/>
    <w:rsid w:val="00FE71AA"/>
    <w:rsid w:val="00FE783C"/>
    <w:rsid w:val="00FF0359"/>
    <w:rsid w:val="00FF0D1E"/>
    <w:rsid w:val="00FF2029"/>
    <w:rsid w:val="00FF20AB"/>
    <w:rsid w:val="00FF2A28"/>
    <w:rsid w:val="00FF51BC"/>
    <w:rsid w:val="00F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BA0C0"/>
  <w15:docId w15:val="{95FE3B31-484E-4C54-82E1-98345123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eastAsia="SimSun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a5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6">
    <w:name w:val="header"/>
    <w:basedOn w:val="a"/>
    <w:link w:val="a7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8">
    <w:name w:val="footer"/>
    <w:basedOn w:val="a"/>
    <w:link w:val="a9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a">
    <w:name w:val="page number"/>
    <w:basedOn w:val="a0"/>
    <w:uiPriority w:val="99"/>
    <w:rsid w:val="00BC0ABA"/>
    <w:rPr>
      <w:rFonts w:cs="Times New Roman"/>
    </w:rPr>
  </w:style>
  <w:style w:type="character" w:styleId="ab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c">
    <w:name w:val="annotation text"/>
    <w:basedOn w:val="a"/>
    <w:link w:val="ad"/>
    <w:uiPriority w:val="99"/>
    <w:semiHidden/>
    <w:rsid w:val="00BC0ABA"/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BC0A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af2">
    <w:name w:val="footnote text"/>
    <w:basedOn w:val="a"/>
    <w:link w:val="af3"/>
    <w:uiPriority w:val="99"/>
    <w:semiHidden/>
    <w:rsid w:val="00BC0ABA"/>
    <w:pPr>
      <w:snapToGrid w:val="0"/>
    </w:pPr>
    <w:rPr>
      <w:lang w:val="en-CA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4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5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6">
    <w:name w:val="Strong"/>
    <w:basedOn w:val="a0"/>
    <w:uiPriority w:val="22"/>
    <w:qFormat/>
    <w:rsid w:val="00BC0ABA"/>
    <w:rPr>
      <w:rFonts w:cs="Times New Roman"/>
      <w:b/>
    </w:rPr>
  </w:style>
  <w:style w:type="character" w:customStyle="1" w:styleId="a4">
    <w:name w:val="Заголовок Знак"/>
    <w:basedOn w:val="a0"/>
    <w:link w:val="a3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0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1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  <w:style w:type="character" w:customStyle="1" w:styleId="12">
    <w:name w:val="확인되지 않은 멘션1"/>
    <w:basedOn w:val="a0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0">
    <w:name w:val="확인되지 않은 멘션2"/>
    <w:basedOn w:val="a0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a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a0"/>
    <w:uiPriority w:val="99"/>
    <w:semiHidden/>
    <w:unhideWhenUsed/>
    <w:rsid w:val="00122D43"/>
    <w:rPr>
      <w:color w:val="605E5C"/>
      <w:shd w:val="clear" w:color="auto" w:fill="E1DFDD"/>
    </w:rPr>
  </w:style>
  <w:style w:type="character" w:customStyle="1" w:styleId="cf01">
    <w:name w:val="cf01"/>
    <w:basedOn w:val="a0"/>
    <w:rsid w:val="00722C57"/>
    <w:rPr>
      <w:rFonts w:ascii="Segoe UI" w:hAnsi="Segoe UI" w:cs="Segoe UI" w:hint="default"/>
      <w:sz w:val="18"/>
      <w:szCs w:val="18"/>
    </w:rPr>
  </w:style>
  <w:style w:type="table" w:styleId="afc">
    <w:name w:val="Table Grid"/>
    <w:basedOn w:val="a1"/>
    <w:uiPriority w:val="39"/>
    <w:rsid w:val="008C2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a0"/>
    <w:uiPriority w:val="99"/>
    <w:semiHidden/>
    <w:unhideWhenUsed/>
    <w:rsid w:val="00BD70AB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43CB0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12E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7714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0749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7853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LG.com/b2b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209CACB-9A09-4CEF-9364-10964F31C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937</Words>
  <Characters>5344</Characters>
  <Application>Microsoft Office Word</Application>
  <DocSecurity>0</DocSecurity>
  <Lines>44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lg.jasmine.lee</dc:creator>
  <cp:keywords/>
  <dc:description/>
  <cp:lastModifiedBy>Татьяна</cp:lastModifiedBy>
  <cp:revision>2</cp:revision>
  <cp:lastPrinted>2021-12-17T01:11:00Z</cp:lastPrinted>
  <dcterms:created xsi:type="dcterms:W3CDTF">2022-05-20T14:09:00Z</dcterms:created>
  <dcterms:modified xsi:type="dcterms:W3CDTF">2022-05-20T14:09:00Z</dcterms:modified>
</cp:coreProperties>
</file>