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FDDFC1A" w14:textId="77777777" w:rsidR="0057773E" w:rsidRDefault="0057773E" w:rsidP="00B91D35">
      <w:pPr>
        <w:spacing w:line="276" w:lineRule="auto"/>
        <w:jc w:val="center"/>
        <w:rPr>
          <w:rFonts w:eastAsia="Times New Roman"/>
          <w:b/>
          <w:sz w:val="28"/>
          <w:szCs w:val="28"/>
          <w:lang w:val="ru-RU"/>
        </w:rPr>
      </w:pPr>
    </w:p>
    <w:p w14:paraId="4BEA8894" w14:textId="5AE40146" w:rsidR="003C051B" w:rsidRPr="003C051B" w:rsidRDefault="003C051B" w:rsidP="00B91D35">
      <w:pPr>
        <w:spacing w:line="276" w:lineRule="auto"/>
        <w:jc w:val="center"/>
        <w:rPr>
          <w:rFonts w:eastAsia="Times New Roman"/>
          <w:b/>
          <w:sz w:val="28"/>
          <w:szCs w:val="28"/>
          <w:lang w:val="ru-RU"/>
        </w:rPr>
      </w:pPr>
      <w:r w:rsidRPr="00DD14C8">
        <w:rPr>
          <w:rFonts w:eastAsia="Times New Roman"/>
          <w:b/>
          <w:sz w:val="28"/>
          <w:szCs w:val="28"/>
        </w:rPr>
        <w:t>LG</w:t>
      </w:r>
      <w:r w:rsidRPr="003C051B">
        <w:rPr>
          <w:rFonts w:eastAsia="Times New Roman"/>
          <w:b/>
          <w:sz w:val="28"/>
          <w:szCs w:val="28"/>
          <w:lang w:val="ru-RU"/>
        </w:rPr>
        <w:t xml:space="preserve"> </w:t>
      </w:r>
      <w:r w:rsidRPr="00DD14C8">
        <w:rPr>
          <w:rFonts w:eastAsia="Times New Roman"/>
          <w:b/>
          <w:sz w:val="28"/>
          <w:szCs w:val="28"/>
        </w:rPr>
        <w:t>ELECTRONICS</w:t>
      </w:r>
      <w:r w:rsidRPr="003C051B">
        <w:rPr>
          <w:rFonts w:eastAsia="Times New Roman"/>
          <w:b/>
          <w:sz w:val="28"/>
          <w:szCs w:val="28"/>
          <w:lang w:val="ru-RU"/>
        </w:rPr>
        <w:t xml:space="preserve"> ПРОДОЛЖАЕТ СОТРУДНИЧЕСТВО С ВШЭ И ПОДДЕРЖИВАЕТ </w:t>
      </w:r>
      <w:r w:rsidR="007013D5">
        <w:rPr>
          <w:rFonts w:eastAsia="Times New Roman"/>
          <w:b/>
          <w:sz w:val="28"/>
          <w:szCs w:val="28"/>
          <w:lang w:val="ru-RU"/>
        </w:rPr>
        <w:t xml:space="preserve">ФИНАЛ </w:t>
      </w:r>
      <w:r w:rsidRPr="003C051B">
        <w:rPr>
          <w:rFonts w:eastAsia="Times New Roman"/>
          <w:b/>
          <w:sz w:val="28"/>
          <w:szCs w:val="28"/>
          <w:lang w:val="ru-RU"/>
        </w:rPr>
        <w:t>КОНКУРС</w:t>
      </w:r>
      <w:r w:rsidR="00346FB3">
        <w:rPr>
          <w:rFonts w:eastAsia="Times New Roman"/>
          <w:b/>
          <w:sz w:val="28"/>
          <w:szCs w:val="28"/>
          <w:lang w:val="ru-RU"/>
        </w:rPr>
        <w:t>А</w:t>
      </w:r>
      <w:r w:rsidRPr="003C051B">
        <w:rPr>
          <w:rFonts w:eastAsia="Times New Roman"/>
          <w:b/>
          <w:sz w:val="28"/>
          <w:szCs w:val="28"/>
          <w:lang w:val="ru-RU"/>
        </w:rPr>
        <w:t xml:space="preserve"> НА РАЗРАБОТКУ </w:t>
      </w:r>
      <w:r>
        <w:rPr>
          <w:rFonts w:eastAsia="Times New Roman"/>
          <w:b/>
          <w:sz w:val="28"/>
          <w:szCs w:val="28"/>
          <w:lang w:val="ru-RU"/>
        </w:rPr>
        <w:t xml:space="preserve">БРЕНДА </w:t>
      </w:r>
      <w:r w:rsidRPr="003C051B">
        <w:rPr>
          <w:rFonts w:eastAsia="Times New Roman"/>
          <w:b/>
          <w:sz w:val="28"/>
          <w:szCs w:val="28"/>
          <w:lang w:val="ru-RU"/>
        </w:rPr>
        <w:t>КУЛЬТУРНОГО ЦЕНТРА</w:t>
      </w:r>
    </w:p>
    <w:p w14:paraId="7F86857B" w14:textId="77777777" w:rsidR="003C051B" w:rsidRPr="003828C2" w:rsidRDefault="003C051B" w:rsidP="00B91D35">
      <w:pPr>
        <w:pStyle w:val="1"/>
        <w:spacing w:line="276" w:lineRule="auto"/>
        <w:jc w:val="center"/>
        <w:rPr>
          <w:b/>
          <w:smallCaps/>
          <w:color w:val="auto"/>
          <w:sz w:val="36"/>
          <w:szCs w:val="28"/>
          <w:lang w:val="ru-RU"/>
        </w:rPr>
      </w:pPr>
    </w:p>
    <w:p w14:paraId="5ED0BC93" w14:textId="741FA292" w:rsidR="00503A41" w:rsidRPr="00F20E53" w:rsidRDefault="00E66F1F" w:rsidP="00B91D35">
      <w:pPr>
        <w:wordWrap/>
        <w:spacing w:line="276" w:lineRule="auto"/>
        <w:rPr>
          <w:rFonts w:eastAsia="Times New Roman"/>
          <w:color w:val="auto"/>
          <w:szCs w:val="24"/>
          <w:lang w:val="ru-RU" w:eastAsia="en-US"/>
        </w:rPr>
      </w:pPr>
      <w:r w:rsidRPr="00F20E53">
        <w:rPr>
          <w:rFonts w:eastAsia="Malgun Gothic"/>
          <w:b/>
          <w:color w:val="auto"/>
          <w:szCs w:val="24"/>
          <w:lang w:val="ru-RU"/>
        </w:rPr>
        <w:t>МОСКВА</w:t>
      </w:r>
      <w:r w:rsidRPr="00F20E53">
        <w:rPr>
          <w:b/>
          <w:color w:val="auto"/>
          <w:szCs w:val="24"/>
          <w:lang w:val="ru-RU"/>
        </w:rPr>
        <w:t xml:space="preserve">, </w:t>
      </w:r>
      <w:r w:rsidR="007013D5">
        <w:rPr>
          <w:b/>
          <w:color w:val="auto"/>
          <w:szCs w:val="24"/>
          <w:lang w:val="ru-RU"/>
        </w:rPr>
        <w:t>1</w:t>
      </w:r>
      <w:r w:rsidR="002A1210" w:rsidRPr="002A1210">
        <w:rPr>
          <w:b/>
          <w:color w:val="auto"/>
          <w:szCs w:val="24"/>
          <w:lang w:val="ru-RU"/>
        </w:rPr>
        <w:t>8</w:t>
      </w:r>
      <w:r w:rsidR="007013D5">
        <w:rPr>
          <w:b/>
          <w:color w:val="auto"/>
          <w:szCs w:val="24"/>
          <w:lang w:val="ru-RU"/>
        </w:rPr>
        <w:t xml:space="preserve"> декабря 2020</w:t>
      </w:r>
      <w:r w:rsidRPr="00F20E53">
        <w:rPr>
          <w:b/>
          <w:color w:val="auto"/>
          <w:szCs w:val="24"/>
          <w:lang w:val="ru-RU"/>
        </w:rPr>
        <w:t xml:space="preserve"> г. </w:t>
      </w:r>
      <w:r w:rsidRPr="00F20E53">
        <w:rPr>
          <w:rFonts w:eastAsia="Malgun Gothic"/>
          <w:b/>
          <w:color w:val="auto"/>
          <w:szCs w:val="24"/>
          <w:lang w:val="ru-RU"/>
        </w:rPr>
        <w:t>—</w:t>
      </w:r>
      <w:r w:rsidR="003C051B">
        <w:rPr>
          <w:rFonts w:eastAsia="Malgun Gothic"/>
          <w:b/>
          <w:color w:val="auto"/>
          <w:szCs w:val="24"/>
          <w:lang w:val="ru-RU"/>
        </w:rPr>
        <w:t xml:space="preserve"> </w:t>
      </w:r>
      <w:r w:rsidR="0014441C" w:rsidRPr="0014441C">
        <w:rPr>
          <w:rFonts w:eastAsia="Malgun Gothic"/>
          <w:color w:val="auto"/>
          <w:szCs w:val="24"/>
          <w:lang w:val="ru-RU"/>
        </w:rPr>
        <w:t>Подведены итоги Конкурса на разработку бренда Культурного центра НИУ ВШЭ.</w:t>
      </w:r>
      <w:r w:rsidR="0014441C">
        <w:rPr>
          <w:rFonts w:eastAsia="Malgun Gothic"/>
          <w:b/>
          <w:color w:val="auto"/>
          <w:szCs w:val="24"/>
          <w:lang w:val="ru-RU"/>
        </w:rPr>
        <w:t xml:space="preserve"> </w:t>
      </w:r>
      <w:r w:rsidR="003C051B" w:rsidRPr="003C051B">
        <w:rPr>
          <w:rFonts w:eastAsia="Malgun Gothic"/>
          <w:color w:val="auto"/>
          <w:szCs w:val="24"/>
          <w:lang w:val="ru-RU"/>
        </w:rPr>
        <w:t xml:space="preserve">Продолжая программу сотрудничества с ведущими ВУЗами России, и расширяя область взаимодействия с НИУ ВШЭ, компания LG </w:t>
      </w:r>
      <w:proofErr w:type="spellStart"/>
      <w:r w:rsidR="003C051B" w:rsidRPr="003C051B">
        <w:rPr>
          <w:rFonts w:eastAsia="Malgun Gothic"/>
          <w:color w:val="auto"/>
          <w:szCs w:val="24"/>
          <w:lang w:val="ru-RU"/>
        </w:rPr>
        <w:t>Electronics</w:t>
      </w:r>
      <w:proofErr w:type="spellEnd"/>
      <w:r w:rsidR="003C051B" w:rsidRPr="003C051B">
        <w:rPr>
          <w:rFonts w:eastAsia="Malgun Gothic"/>
          <w:color w:val="auto"/>
          <w:szCs w:val="24"/>
          <w:lang w:val="ru-RU"/>
        </w:rPr>
        <w:t xml:space="preserve"> стала техническим партнером конкурса на разработку собственного бренда «Культурный центр ВШЭ на Покровке», обеспечив команды современными мониторами для эффективной работы.</w:t>
      </w:r>
      <w:r w:rsidR="0014441C">
        <w:rPr>
          <w:rFonts w:eastAsia="Malgun Gothic"/>
          <w:color w:val="auto"/>
          <w:szCs w:val="24"/>
          <w:lang w:val="ru-RU"/>
        </w:rPr>
        <w:t xml:space="preserve"> </w:t>
      </w:r>
    </w:p>
    <w:p w14:paraId="4B15BA39" w14:textId="77777777" w:rsidR="003C051B" w:rsidRPr="003C051B" w:rsidRDefault="003C051B" w:rsidP="00B91D35">
      <w:pPr>
        <w:spacing w:line="276" w:lineRule="auto"/>
        <w:rPr>
          <w:rFonts w:eastAsia="Times New Roman"/>
          <w:i/>
          <w:szCs w:val="24"/>
          <w:lang w:val="ru-RU"/>
        </w:rPr>
      </w:pPr>
    </w:p>
    <w:p w14:paraId="1B95ED8F" w14:textId="3EBB46B3" w:rsidR="003C051B" w:rsidRPr="007311E2" w:rsidRDefault="003C051B" w:rsidP="00B91D35">
      <w:pPr>
        <w:spacing w:line="276" w:lineRule="auto"/>
        <w:rPr>
          <w:rFonts w:eastAsia="Times New Roman"/>
          <w:szCs w:val="24"/>
          <w:lang w:val="ru-RU"/>
        </w:rPr>
      </w:pPr>
      <w:r w:rsidRPr="00792C8D">
        <w:rPr>
          <w:rFonts w:eastAsia="Times New Roman"/>
          <w:b/>
          <w:i/>
          <w:szCs w:val="24"/>
          <w:lang w:val="ru-RU"/>
        </w:rPr>
        <w:t>О конкурсе:</w:t>
      </w:r>
      <w:r>
        <w:rPr>
          <w:rFonts w:eastAsia="Times New Roman"/>
          <w:b/>
          <w:i/>
          <w:szCs w:val="24"/>
          <w:lang w:val="ru-RU"/>
        </w:rPr>
        <w:t xml:space="preserve"> </w:t>
      </w:r>
      <w:r w:rsidRPr="007311E2">
        <w:rPr>
          <w:rFonts w:eastAsia="Times New Roman"/>
          <w:szCs w:val="24"/>
          <w:lang w:val="ru-RU"/>
        </w:rPr>
        <w:t>в начале учебного года</w:t>
      </w:r>
      <w:r w:rsidR="0014441C">
        <w:rPr>
          <w:rFonts w:eastAsia="Times New Roman"/>
          <w:szCs w:val="24"/>
          <w:lang w:val="ru-RU"/>
        </w:rPr>
        <w:t xml:space="preserve"> 2019/2020</w:t>
      </w:r>
      <w:r w:rsidRPr="007311E2">
        <w:rPr>
          <w:rFonts w:eastAsia="Times New Roman"/>
          <w:szCs w:val="24"/>
          <w:lang w:val="ru-RU"/>
        </w:rPr>
        <w:t xml:space="preserve"> студентам НИУ ВШЭ было предложено принят</w:t>
      </w:r>
      <w:r w:rsidR="00346FB3">
        <w:rPr>
          <w:rFonts w:eastAsia="Times New Roman"/>
          <w:szCs w:val="24"/>
          <w:lang w:val="ru-RU"/>
        </w:rPr>
        <w:t>ь</w:t>
      </w:r>
      <w:r w:rsidRPr="007311E2">
        <w:rPr>
          <w:rFonts w:eastAsia="Times New Roman"/>
          <w:szCs w:val="24"/>
          <w:lang w:val="ru-RU"/>
        </w:rPr>
        <w:t xml:space="preserve"> участие в создании </w:t>
      </w:r>
      <w:r w:rsidR="0046309F">
        <w:rPr>
          <w:rFonts w:eastAsia="Times New Roman"/>
          <w:szCs w:val="24"/>
          <w:lang w:val="ru-RU"/>
        </w:rPr>
        <w:t xml:space="preserve">бренда «Вышки» для </w:t>
      </w:r>
      <w:r w:rsidRPr="007311E2">
        <w:rPr>
          <w:rFonts w:eastAsia="Times New Roman"/>
          <w:szCs w:val="24"/>
          <w:lang w:val="ru-RU"/>
        </w:rPr>
        <w:t>собственного культурного центра. По итогам п</w:t>
      </w:r>
      <w:r w:rsidR="005B4B5B">
        <w:rPr>
          <w:rFonts w:eastAsia="Times New Roman"/>
          <w:szCs w:val="24"/>
          <w:lang w:val="ru-RU"/>
        </w:rPr>
        <w:t>р</w:t>
      </w:r>
      <w:r w:rsidRPr="007311E2">
        <w:rPr>
          <w:rFonts w:eastAsia="Times New Roman"/>
          <w:szCs w:val="24"/>
          <w:lang w:val="ru-RU"/>
        </w:rPr>
        <w:t xml:space="preserve">едварительного отбора среди студентов, подавших заявки на участие и прошедших предварительные творческие конкурсы, члены жюри сформировали 8 команд и назначили менторов из числа российских предпринимателей в области рекламы и маркетинга, </w:t>
      </w:r>
      <w:proofErr w:type="spellStart"/>
      <w:r w:rsidRPr="007311E2">
        <w:rPr>
          <w:rFonts w:eastAsia="Times New Roman"/>
          <w:szCs w:val="24"/>
          <w:lang w:val="ru-RU"/>
        </w:rPr>
        <w:t>кеативных</w:t>
      </w:r>
      <w:proofErr w:type="spellEnd"/>
      <w:r w:rsidRPr="007311E2">
        <w:rPr>
          <w:rFonts w:eastAsia="Times New Roman"/>
          <w:szCs w:val="24"/>
          <w:lang w:val="ru-RU"/>
        </w:rPr>
        <w:t xml:space="preserve"> </w:t>
      </w:r>
      <w:proofErr w:type="spellStart"/>
      <w:r w:rsidRPr="007311E2">
        <w:rPr>
          <w:rFonts w:eastAsia="Times New Roman"/>
          <w:szCs w:val="24"/>
          <w:lang w:val="ru-RU"/>
        </w:rPr>
        <w:t>дирекоторов</w:t>
      </w:r>
      <w:proofErr w:type="spellEnd"/>
      <w:r w:rsidRPr="007311E2">
        <w:rPr>
          <w:rFonts w:eastAsia="Times New Roman"/>
          <w:szCs w:val="24"/>
          <w:lang w:val="ru-RU"/>
        </w:rPr>
        <w:t xml:space="preserve"> </w:t>
      </w:r>
      <w:proofErr w:type="spellStart"/>
      <w:r w:rsidRPr="007311E2">
        <w:rPr>
          <w:rFonts w:eastAsia="Times New Roman"/>
          <w:szCs w:val="24"/>
          <w:lang w:val="ru-RU"/>
        </w:rPr>
        <w:t>межднародных</w:t>
      </w:r>
      <w:proofErr w:type="spellEnd"/>
      <w:r w:rsidRPr="007311E2">
        <w:rPr>
          <w:rFonts w:eastAsia="Times New Roman"/>
          <w:szCs w:val="24"/>
          <w:lang w:val="ru-RU"/>
        </w:rPr>
        <w:t xml:space="preserve"> рекламных агентств и представителей корпораций и  крупных кампаний – </w:t>
      </w:r>
      <w:proofErr w:type="spellStart"/>
      <w:r w:rsidRPr="007311E2">
        <w:rPr>
          <w:rFonts w:eastAsia="Times New Roman"/>
          <w:szCs w:val="24"/>
          <w:lang w:val="ru-RU"/>
        </w:rPr>
        <w:t>призводителей</w:t>
      </w:r>
      <w:proofErr w:type="spellEnd"/>
      <w:r w:rsidRPr="007311E2">
        <w:rPr>
          <w:rFonts w:eastAsia="Times New Roman"/>
          <w:szCs w:val="24"/>
          <w:lang w:val="ru-RU"/>
        </w:rPr>
        <w:t xml:space="preserve">, </w:t>
      </w:r>
      <w:proofErr w:type="spellStart"/>
      <w:r w:rsidRPr="007311E2">
        <w:rPr>
          <w:rFonts w:eastAsia="Times New Roman"/>
          <w:szCs w:val="24"/>
          <w:lang w:val="ru-RU"/>
        </w:rPr>
        <w:t>заниающих</w:t>
      </w:r>
      <w:proofErr w:type="spellEnd"/>
      <w:r w:rsidRPr="007311E2">
        <w:rPr>
          <w:rFonts w:eastAsia="Times New Roman"/>
          <w:szCs w:val="24"/>
          <w:lang w:val="ru-RU"/>
        </w:rPr>
        <w:t xml:space="preserve"> лидирующие позиции на Российском рынке. </w:t>
      </w:r>
    </w:p>
    <w:p w14:paraId="346BB585" w14:textId="70AA8927" w:rsidR="003C051B" w:rsidRDefault="0014441C" w:rsidP="0014441C">
      <w:pPr>
        <w:spacing w:line="276" w:lineRule="auto"/>
        <w:rPr>
          <w:rFonts w:eastAsia="Times New Roman"/>
          <w:szCs w:val="24"/>
          <w:lang w:val="ru-RU"/>
        </w:rPr>
      </w:pPr>
      <w:r w:rsidRPr="0014441C">
        <w:rPr>
          <w:rFonts w:eastAsia="Times New Roman"/>
          <w:szCs w:val="24"/>
          <w:lang w:val="ru-RU"/>
        </w:rPr>
        <w:t xml:space="preserve">Больше года студенты Вышки под чутким руководством суперпрофессионалов и экспертов в области </w:t>
      </w:r>
      <w:proofErr w:type="spellStart"/>
      <w:r w:rsidRPr="0014441C">
        <w:rPr>
          <w:rFonts w:eastAsia="Times New Roman"/>
          <w:szCs w:val="24"/>
          <w:lang w:val="ru-RU"/>
        </w:rPr>
        <w:t>брендинга</w:t>
      </w:r>
      <w:proofErr w:type="spellEnd"/>
      <w:r w:rsidRPr="0014441C">
        <w:rPr>
          <w:rFonts w:eastAsia="Times New Roman"/>
          <w:szCs w:val="24"/>
          <w:lang w:val="ru-RU"/>
        </w:rPr>
        <w:t xml:space="preserve"> разрабатывали бренд Культурного Центра, открывшегося в корпусе </w:t>
      </w:r>
      <w:proofErr w:type="gramStart"/>
      <w:r w:rsidRPr="0014441C">
        <w:rPr>
          <w:rFonts w:eastAsia="Times New Roman"/>
          <w:szCs w:val="24"/>
          <w:lang w:val="ru-RU"/>
        </w:rPr>
        <w:t>на</w:t>
      </w:r>
      <w:proofErr w:type="gramEnd"/>
      <w:r w:rsidRPr="0014441C">
        <w:rPr>
          <w:rFonts w:eastAsia="Times New Roman"/>
          <w:szCs w:val="24"/>
          <w:lang w:val="ru-RU"/>
        </w:rPr>
        <w:t xml:space="preserve"> Покровке. Целью проекта было наполнить пространство новыми смыслами, разработать подходящее визуальное решение и в совокупности создать место для творческого развития студентов университета.</w:t>
      </w:r>
    </w:p>
    <w:p w14:paraId="1F4DB4D5" w14:textId="77777777" w:rsidR="005B4B5B" w:rsidRDefault="005B4B5B" w:rsidP="005B4B5B">
      <w:pPr>
        <w:spacing w:line="276" w:lineRule="auto"/>
        <w:rPr>
          <w:lang w:val="ru-RU"/>
        </w:rPr>
      </w:pPr>
    </w:p>
    <w:p w14:paraId="727E9C31" w14:textId="77777777" w:rsidR="005B4B5B" w:rsidRPr="005B4B5B" w:rsidRDefault="005B4B5B" w:rsidP="005B4B5B">
      <w:pPr>
        <w:spacing w:line="276" w:lineRule="auto"/>
        <w:rPr>
          <w:lang w:val="ru-RU"/>
        </w:rPr>
      </w:pPr>
      <w:r w:rsidRPr="005B4B5B">
        <w:rPr>
          <w:lang w:val="ru-RU"/>
        </w:rPr>
        <w:t>Наставниками в командах выступали:</w:t>
      </w:r>
    </w:p>
    <w:p w14:paraId="7E3B06B2" w14:textId="77777777" w:rsidR="005B4B5B" w:rsidRPr="005B4B5B" w:rsidRDefault="005B4B5B" w:rsidP="005B4B5B">
      <w:pPr>
        <w:spacing w:line="276" w:lineRule="auto"/>
        <w:rPr>
          <w:lang w:val="ru-RU"/>
        </w:rPr>
      </w:pPr>
      <w:r w:rsidRPr="005B4B5B">
        <w:rPr>
          <w:lang w:val="ru-RU"/>
        </w:rPr>
        <w:t xml:space="preserve"> </w:t>
      </w:r>
    </w:p>
    <w:p w14:paraId="397CE774" w14:textId="77777777" w:rsidR="005B4B5B" w:rsidRPr="005B4B5B" w:rsidRDefault="005B4B5B" w:rsidP="005B4B5B">
      <w:pPr>
        <w:spacing w:line="276" w:lineRule="auto"/>
        <w:rPr>
          <w:lang w:val="ru-RU"/>
        </w:rPr>
      </w:pPr>
      <w:r w:rsidRPr="005B4B5B">
        <w:rPr>
          <w:lang w:val="ru-RU"/>
        </w:rPr>
        <w:t xml:space="preserve">1. Николай </w:t>
      </w:r>
      <w:proofErr w:type="spellStart"/>
      <w:r w:rsidRPr="005B4B5B">
        <w:rPr>
          <w:lang w:val="ru-RU"/>
        </w:rPr>
        <w:t>Облапохин</w:t>
      </w:r>
      <w:proofErr w:type="spellEnd"/>
      <w:r w:rsidRPr="005B4B5B">
        <w:rPr>
          <w:lang w:val="ru-RU"/>
        </w:rPr>
        <w:t xml:space="preserve">. Творческий директор «O&amp;P </w:t>
      </w:r>
      <w:proofErr w:type="spellStart"/>
      <w:r w:rsidRPr="005B4B5B">
        <w:rPr>
          <w:lang w:val="ru-RU"/>
        </w:rPr>
        <w:t>branding</w:t>
      </w:r>
      <w:proofErr w:type="spellEnd"/>
      <w:r w:rsidRPr="005B4B5B">
        <w:rPr>
          <w:lang w:val="ru-RU"/>
        </w:rPr>
        <w:t>»;</w:t>
      </w:r>
    </w:p>
    <w:p w14:paraId="07C832AC" w14:textId="77777777" w:rsidR="005B4B5B" w:rsidRPr="005B4B5B" w:rsidRDefault="005B4B5B" w:rsidP="005B4B5B">
      <w:pPr>
        <w:spacing w:line="276" w:lineRule="auto"/>
        <w:rPr>
          <w:lang w:val="ru-RU"/>
        </w:rPr>
      </w:pPr>
      <w:r w:rsidRPr="005B4B5B">
        <w:rPr>
          <w:lang w:val="ru-RU"/>
        </w:rPr>
        <w:t xml:space="preserve">2. Денис </w:t>
      </w:r>
      <w:proofErr w:type="spellStart"/>
      <w:r w:rsidRPr="005B4B5B">
        <w:rPr>
          <w:lang w:val="ru-RU"/>
        </w:rPr>
        <w:t>Шлесберг</w:t>
      </w:r>
      <w:proofErr w:type="spellEnd"/>
      <w:r w:rsidRPr="005B4B5B">
        <w:rPr>
          <w:lang w:val="ru-RU"/>
        </w:rPr>
        <w:t>. Исполнительный креативный директор агентства «</w:t>
      </w:r>
      <w:proofErr w:type="spellStart"/>
      <w:r w:rsidRPr="005B4B5B">
        <w:rPr>
          <w:lang w:val="ru-RU"/>
        </w:rPr>
        <w:t>Артоника</w:t>
      </w:r>
      <w:proofErr w:type="spellEnd"/>
      <w:r w:rsidRPr="005B4B5B">
        <w:rPr>
          <w:lang w:val="ru-RU"/>
        </w:rPr>
        <w:t>»;</w:t>
      </w:r>
    </w:p>
    <w:p w14:paraId="264CA8AF" w14:textId="77777777" w:rsidR="005B4B5B" w:rsidRPr="005B4B5B" w:rsidRDefault="005B4B5B" w:rsidP="005B4B5B">
      <w:pPr>
        <w:spacing w:line="276" w:lineRule="auto"/>
        <w:rPr>
          <w:lang w:val="ru-RU"/>
        </w:rPr>
      </w:pPr>
      <w:r w:rsidRPr="005B4B5B">
        <w:rPr>
          <w:lang w:val="ru-RU"/>
        </w:rPr>
        <w:t>3. Анастасия Третьякова. Креативный директор «</w:t>
      </w:r>
      <w:proofErr w:type="spellStart"/>
      <w:r w:rsidRPr="005B4B5B">
        <w:rPr>
          <w:lang w:val="ru-RU"/>
        </w:rPr>
        <w:t>Depot</w:t>
      </w:r>
      <w:proofErr w:type="spellEnd"/>
      <w:r w:rsidRPr="005B4B5B">
        <w:rPr>
          <w:lang w:val="ru-RU"/>
        </w:rPr>
        <w:t xml:space="preserve"> </w:t>
      </w:r>
      <w:proofErr w:type="spellStart"/>
      <w:r w:rsidRPr="005B4B5B">
        <w:rPr>
          <w:lang w:val="ru-RU"/>
        </w:rPr>
        <w:t>branding</w:t>
      </w:r>
      <w:proofErr w:type="spellEnd"/>
      <w:r w:rsidRPr="005B4B5B">
        <w:rPr>
          <w:lang w:val="ru-RU"/>
        </w:rPr>
        <w:t xml:space="preserve"> </w:t>
      </w:r>
      <w:proofErr w:type="spellStart"/>
      <w:r w:rsidRPr="005B4B5B">
        <w:rPr>
          <w:lang w:val="ru-RU"/>
        </w:rPr>
        <w:t>agency</w:t>
      </w:r>
      <w:proofErr w:type="spellEnd"/>
      <w:r w:rsidRPr="005B4B5B">
        <w:rPr>
          <w:lang w:val="ru-RU"/>
        </w:rPr>
        <w:t>»;</w:t>
      </w:r>
    </w:p>
    <w:p w14:paraId="65EFFDE4" w14:textId="77777777" w:rsidR="005B4B5B" w:rsidRPr="005B4B5B" w:rsidRDefault="005B4B5B" w:rsidP="005B4B5B">
      <w:pPr>
        <w:spacing w:line="276" w:lineRule="auto"/>
        <w:rPr>
          <w:lang w:val="ru-RU"/>
        </w:rPr>
      </w:pPr>
      <w:r w:rsidRPr="005B4B5B">
        <w:rPr>
          <w:lang w:val="ru-RU"/>
        </w:rPr>
        <w:t xml:space="preserve">4. Станислав </w:t>
      </w:r>
      <w:proofErr w:type="spellStart"/>
      <w:r w:rsidRPr="005B4B5B">
        <w:rPr>
          <w:lang w:val="ru-RU"/>
        </w:rPr>
        <w:t>Окрух</w:t>
      </w:r>
      <w:proofErr w:type="spellEnd"/>
      <w:r w:rsidRPr="005B4B5B">
        <w:rPr>
          <w:lang w:val="ru-RU"/>
        </w:rPr>
        <w:t>. Партнер и творческий директор «</w:t>
      </w:r>
      <w:proofErr w:type="spellStart"/>
      <w:r w:rsidRPr="005B4B5B">
        <w:rPr>
          <w:lang w:val="ru-RU"/>
        </w:rPr>
        <w:t>SmartHeart</w:t>
      </w:r>
      <w:proofErr w:type="spellEnd"/>
      <w:r w:rsidRPr="005B4B5B">
        <w:rPr>
          <w:lang w:val="ru-RU"/>
        </w:rPr>
        <w:t>»;</w:t>
      </w:r>
    </w:p>
    <w:p w14:paraId="42EBF622" w14:textId="77777777" w:rsidR="005B4B5B" w:rsidRPr="005B4B5B" w:rsidRDefault="005B4B5B" w:rsidP="005B4B5B">
      <w:pPr>
        <w:spacing w:line="276" w:lineRule="auto"/>
        <w:rPr>
          <w:lang w:val="ru-RU"/>
        </w:rPr>
      </w:pPr>
      <w:r w:rsidRPr="005B4B5B">
        <w:rPr>
          <w:lang w:val="ru-RU"/>
        </w:rPr>
        <w:t xml:space="preserve">5. Андрей Кожанов. Генеральный директор в Высшей Школе </w:t>
      </w:r>
      <w:proofErr w:type="spellStart"/>
      <w:r w:rsidRPr="005B4B5B">
        <w:rPr>
          <w:lang w:val="ru-RU"/>
        </w:rPr>
        <w:t>Брендинга</w:t>
      </w:r>
      <w:proofErr w:type="spellEnd"/>
      <w:r w:rsidRPr="005B4B5B">
        <w:rPr>
          <w:lang w:val="ru-RU"/>
        </w:rPr>
        <w:t>, управляющий партнер агентства «</w:t>
      </w:r>
      <w:proofErr w:type="spellStart"/>
      <w:r w:rsidRPr="005B4B5B">
        <w:rPr>
          <w:lang w:val="ru-RU"/>
        </w:rPr>
        <w:t>Front</w:t>
      </w:r>
      <w:proofErr w:type="spellEnd"/>
      <w:r w:rsidRPr="005B4B5B">
        <w:rPr>
          <w:lang w:val="ru-RU"/>
        </w:rPr>
        <w:t xml:space="preserve"> </w:t>
      </w:r>
      <w:proofErr w:type="spellStart"/>
      <w:r w:rsidRPr="005B4B5B">
        <w:rPr>
          <w:lang w:val="ru-RU"/>
        </w:rPr>
        <w:t>Total</w:t>
      </w:r>
      <w:proofErr w:type="spellEnd"/>
      <w:r w:rsidRPr="005B4B5B">
        <w:rPr>
          <w:lang w:val="ru-RU"/>
        </w:rPr>
        <w:t xml:space="preserve"> </w:t>
      </w:r>
      <w:proofErr w:type="spellStart"/>
      <w:r w:rsidRPr="005B4B5B">
        <w:rPr>
          <w:lang w:val="ru-RU"/>
        </w:rPr>
        <w:t>Branding</w:t>
      </w:r>
      <w:proofErr w:type="spellEnd"/>
      <w:r w:rsidRPr="005B4B5B">
        <w:rPr>
          <w:lang w:val="ru-RU"/>
        </w:rPr>
        <w:t>»;</w:t>
      </w:r>
    </w:p>
    <w:p w14:paraId="714E5C2D" w14:textId="77777777" w:rsidR="005B4B5B" w:rsidRPr="005B4B5B" w:rsidRDefault="005B4B5B" w:rsidP="005B4B5B">
      <w:pPr>
        <w:spacing w:line="276" w:lineRule="auto"/>
        <w:rPr>
          <w:lang w:val="ru-RU"/>
        </w:rPr>
      </w:pPr>
      <w:r w:rsidRPr="005B4B5B">
        <w:rPr>
          <w:lang w:val="ru-RU"/>
        </w:rPr>
        <w:t xml:space="preserve">6. Дмитрий </w:t>
      </w:r>
      <w:proofErr w:type="spellStart"/>
      <w:r w:rsidRPr="005B4B5B">
        <w:rPr>
          <w:lang w:val="ru-RU"/>
        </w:rPr>
        <w:t>Перышков</w:t>
      </w:r>
      <w:proofErr w:type="spellEnd"/>
      <w:r w:rsidRPr="005B4B5B">
        <w:rPr>
          <w:lang w:val="ru-RU"/>
        </w:rPr>
        <w:t>. Креативный директор агентства «DDVB»;</w:t>
      </w:r>
    </w:p>
    <w:p w14:paraId="663324C7" w14:textId="77777777" w:rsidR="005B4B5B" w:rsidRPr="005B4B5B" w:rsidRDefault="005B4B5B" w:rsidP="005B4B5B">
      <w:pPr>
        <w:spacing w:line="276" w:lineRule="auto"/>
        <w:rPr>
          <w:lang w:val="ru-RU"/>
        </w:rPr>
      </w:pPr>
      <w:r w:rsidRPr="005B4B5B">
        <w:rPr>
          <w:lang w:val="ru-RU"/>
        </w:rPr>
        <w:t>7. Наталья Меш. Директор по бренду «</w:t>
      </w:r>
      <w:proofErr w:type="spellStart"/>
      <w:r w:rsidRPr="005B4B5B">
        <w:rPr>
          <w:lang w:val="ru-RU"/>
        </w:rPr>
        <w:t>Severin</w:t>
      </w:r>
      <w:proofErr w:type="spellEnd"/>
      <w:r w:rsidRPr="005B4B5B">
        <w:rPr>
          <w:lang w:val="ru-RU"/>
        </w:rPr>
        <w:t xml:space="preserve"> </w:t>
      </w:r>
      <w:proofErr w:type="spellStart"/>
      <w:r w:rsidRPr="005B4B5B">
        <w:rPr>
          <w:lang w:val="ru-RU"/>
        </w:rPr>
        <w:t>Project</w:t>
      </w:r>
      <w:proofErr w:type="spellEnd"/>
      <w:r w:rsidRPr="005B4B5B">
        <w:rPr>
          <w:lang w:val="ru-RU"/>
        </w:rPr>
        <w:t>»;</w:t>
      </w:r>
    </w:p>
    <w:p w14:paraId="5316DF00" w14:textId="77777777" w:rsidR="005B4B5B" w:rsidRPr="005B4B5B" w:rsidRDefault="005B4B5B" w:rsidP="005B4B5B">
      <w:pPr>
        <w:spacing w:line="276" w:lineRule="auto"/>
        <w:rPr>
          <w:lang w:val="ru-RU"/>
        </w:rPr>
      </w:pPr>
      <w:r w:rsidRPr="005B4B5B">
        <w:rPr>
          <w:lang w:val="ru-RU"/>
        </w:rPr>
        <w:t xml:space="preserve">8. Алексей </w:t>
      </w:r>
      <w:proofErr w:type="spellStart"/>
      <w:r w:rsidRPr="005B4B5B">
        <w:rPr>
          <w:lang w:val="ru-RU"/>
        </w:rPr>
        <w:t>Будюков</w:t>
      </w:r>
      <w:proofErr w:type="spellEnd"/>
      <w:r w:rsidRPr="005B4B5B">
        <w:rPr>
          <w:lang w:val="ru-RU"/>
        </w:rPr>
        <w:t>. Предприниматель.</w:t>
      </w:r>
    </w:p>
    <w:p w14:paraId="2F75F4BE" w14:textId="77777777" w:rsidR="005B4B5B" w:rsidRPr="005B4B5B" w:rsidRDefault="005B4B5B" w:rsidP="005B4B5B">
      <w:pPr>
        <w:spacing w:line="276" w:lineRule="auto"/>
        <w:rPr>
          <w:lang w:val="ru-RU"/>
        </w:rPr>
      </w:pPr>
    </w:p>
    <w:p w14:paraId="5B3AEC85" w14:textId="77777777" w:rsidR="005B4B5B" w:rsidRPr="005B4B5B" w:rsidRDefault="005B4B5B" w:rsidP="005B4B5B">
      <w:pPr>
        <w:spacing w:line="276" w:lineRule="auto"/>
        <w:rPr>
          <w:lang w:val="ru-RU"/>
        </w:rPr>
      </w:pPr>
      <w:r w:rsidRPr="005B4B5B">
        <w:rPr>
          <w:lang w:val="ru-RU"/>
        </w:rPr>
        <w:t xml:space="preserve">Летом 2020-го члены жюри, эксперты в области </w:t>
      </w:r>
      <w:proofErr w:type="spellStart"/>
      <w:r w:rsidRPr="005B4B5B">
        <w:rPr>
          <w:lang w:val="ru-RU"/>
        </w:rPr>
        <w:t>брендинга</w:t>
      </w:r>
      <w:proofErr w:type="spellEnd"/>
      <w:r w:rsidRPr="005B4B5B">
        <w:rPr>
          <w:lang w:val="ru-RU"/>
        </w:rPr>
        <w:t>, дизайна, бизнеса и других отраслей, отобрали в финал три проекта, за которые студенты и сотрудники Вышки отдавали свои голоса в течение последних двух месяцев.</w:t>
      </w:r>
    </w:p>
    <w:p w14:paraId="7E909FCD" w14:textId="77777777" w:rsidR="005B4B5B" w:rsidRPr="005B4B5B" w:rsidRDefault="005B4B5B" w:rsidP="005B4B5B">
      <w:pPr>
        <w:spacing w:line="276" w:lineRule="auto"/>
        <w:rPr>
          <w:lang w:val="ru-RU"/>
        </w:rPr>
      </w:pPr>
      <w:r w:rsidRPr="005B4B5B">
        <w:rPr>
          <w:lang w:val="ru-RU"/>
        </w:rPr>
        <w:t xml:space="preserve"> </w:t>
      </w:r>
    </w:p>
    <w:p w14:paraId="0D4F747C" w14:textId="01E6A1C3" w:rsidR="005B4B5B" w:rsidRPr="005B4B5B" w:rsidRDefault="00B27392" w:rsidP="005B4B5B">
      <w:pPr>
        <w:spacing w:line="276" w:lineRule="auto"/>
        <w:rPr>
          <w:lang w:val="ru-RU"/>
        </w:rPr>
      </w:pPr>
      <w:r>
        <w:rPr>
          <w:lang w:val="ru-RU"/>
        </w:rPr>
        <w:t>В финал соревнований вышли три команды</w:t>
      </w:r>
      <w:r w:rsidR="005B4B5B" w:rsidRPr="005B4B5B">
        <w:rPr>
          <w:lang w:val="ru-RU"/>
        </w:rPr>
        <w:t xml:space="preserve">: </w:t>
      </w:r>
    </w:p>
    <w:p w14:paraId="3C347A03" w14:textId="77777777" w:rsidR="005B4B5B" w:rsidRPr="005B4B5B" w:rsidRDefault="005B4B5B" w:rsidP="005B4B5B">
      <w:pPr>
        <w:spacing w:line="276" w:lineRule="auto"/>
        <w:rPr>
          <w:lang w:val="ru-RU"/>
        </w:rPr>
      </w:pPr>
    </w:p>
    <w:p w14:paraId="44398B13" w14:textId="1048BF58" w:rsidR="005B4B5B" w:rsidRPr="005B4B5B" w:rsidRDefault="005B4B5B" w:rsidP="005B4B5B">
      <w:pPr>
        <w:spacing w:line="276" w:lineRule="auto"/>
        <w:rPr>
          <w:lang w:val="ru-RU"/>
        </w:rPr>
      </w:pPr>
      <w:r w:rsidRPr="005B4B5B">
        <w:rPr>
          <w:lang w:val="ru-RU"/>
        </w:rPr>
        <w:t xml:space="preserve">1.Команда Дениса </w:t>
      </w:r>
      <w:proofErr w:type="spellStart"/>
      <w:r w:rsidRPr="005B4B5B">
        <w:rPr>
          <w:lang w:val="ru-RU"/>
        </w:rPr>
        <w:t>Шлесберга</w:t>
      </w:r>
      <w:proofErr w:type="spellEnd"/>
      <w:r w:rsidRPr="005B4B5B">
        <w:rPr>
          <w:lang w:val="ru-RU"/>
        </w:rPr>
        <w:t xml:space="preserve"> с концепцией «</w:t>
      </w:r>
      <w:proofErr w:type="spellStart"/>
      <w:r w:rsidRPr="005B4B5B">
        <w:rPr>
          <w:lang w:val="ru-RU"/>
        </w:rPr>
        <w:t>Yard</w:t>
      </w:r>
      <w:proofErr w:type="spellEnd"/>
      <w:r w:rsidRPr="005B4B5B">
        <w:rPr>
          <w:lang w:val="ru-RU"/>
        </w:rPr>
        <w:t>!</w:t>
      </w:r>
      <w:r w:rsidR="006933BD">
        <w:rPr>
          <w:rStyle w:val="FootnoteReference"/>
          <w:lang w:val="ru-RU"/>
        </w:rPr>
        <w:footnoteReference w:id="1"/>
      </w:r>
      <w:r w:rsidRPr="005B4B5B">
        <w:rPr>
          <w:lang w:val="ru-RU"/>
        </w:rPr>
        <w:t>». В бренде читаются свобода, единение, целеустремленность и творчество, и все они сконцентрированы здесь, в КЦ – в «Сердце Вышки».</w:t>
      </w:r>
    </w:p>
    <w:p w14:paraId="6E992467" w14:textId="214358A5" w:rsidR="005B4B5B" w:rsidRPr="005B4B5B" w:rsidRDefault="005B4B5B" w:rsidP="005B4B5B">
      <w:pPr>
        <w:spacing w:line="276" w:lineRule="auto"/>
        <w:rPr>
          <w:lang w:val="ru-RU"/>
        </w:rPr>
      </w:pPr>
      <w:r w:rsidRPr="005B4B5B">
        <w:rPr>
          <w:lang w:val="ru-RU"/>
        </w:rPr>
        <w:t>2.Команда Анастасии Третьяковой с концепцией «</w:t>
      </w:r>
      <w:proofErr w:type="spellStart"/>
      <w:r w:rsidRPr="005B4B5B">
        <w:rPr>
          <w:lang w:val="ru-RU"/>
        </w:rPr>
        <w:t>Zeta</w:t>
      </w:r>
      <w:proofErr w:type="spellEnd"/>
      <w:r w:rsidR="006933BD">
        <w:rPr>
          <w:rStyle w:val="FootnoteReference"/>
          <w:lang w:val="ru-RU"/>
        </w:rPr>
        <w:footnoteReference w:id="2"/>
      </w:r>
      <w:r w:rsidRPr="005B4B5B">
        <w:rPr>
          <w:lang w:val="ru-RU"/>
        </w:rPr>
        <w:t>». Свобода, наука, культура, молодость, энтузиазм, развитие – бренд объединяет все эти понятия под идеей: «Живая наука. Молодая культура».</w:t>
      </w:r>
    </w:p>
    <w:p w14:paraId="04166EB8" w14:textId="77777777" w:rsidR="005B4B5B" w:rsidRPr="005B4B5B" w:rsidRDefault="005B4B5B" w:rsidP="005B4B5B">
      <w:pPr>
        <w:spacing w:line="276" w:lineRule="auto"/>
        <w:rPr>
          <w:lang w:val="ru-RU"/>
        </w:rPr>
      </w:pPr>
      <w:r w:rsidRPr="005B4B5B">
        <w:rPr>
          <w:lang w:val="ru-RU"/>
        </w:rPr>
        <w:t xml:space="preserve">3.Команда Дмитрия </w:t>
      </w:r>
      <w:proofErr w:type="spellStart"/>
      <w:r w:rsidRPr="005B4B5B">
        <w:rPr>
          <w:lang w:val="ru-RU"/>
        </w:rPr>
        <w:t>Перышкова</w:t>
      </w:r>
      <w:proofErr w:type="spellEnd"/>
      <w:r w:rsidRPr="005B4B5B">
        <w:rPr>
          <w:lang w:val="ru-RU"/>
        </w:rPr>
        <w:t xml:space="preserve"> с концепцией «Центр Культур». Бренд собирает воедино разные формы культуры: соучастия, общения, свободы. Его суть – «</w:t>
      </w:r>
      <w:proofErr w:type="gramStart"/>
      <w:r w:rsidRPr="005B4B5B">
        <w:rPr>
          <w:lang w:val="ru-RU"/>
        </w:rPr>
        <w:t>Разные</w:t>
      </w:r>
      <w:proofErr w:type="gramEnd"/>
      <w:r w:rsidRPr="005B4B5B">
        <w:rPr>
          <w:lang w:val="ru-RU"/>
        </w:rPr>
        <w:t>, но равные».</w:t>
      </w:r>
    </w:p>
    <w:p w14:paraId="24886314" w14:textId="77777777" w:rsidR="005B4B5B" w:rsidRDefault="005B4B5B" w:rsidP="005B4B5B">
      <w:pPr>
        <w:spacing w:line="276" w:lineRule="auto"/>
        <w:rPr>
          <w:lang w:val="ru-RU"/>
        </w:rPr>
      </w:pPr>
    </w:p>
    <w:p w14:paraId="71115D28" w14:textId="24E24BD4" w:rsidR="005B4B5B" w:rsidRDefault="002A1210" w:rsidP="002A1210">
      <w:pPr>
        <w:spacing w:line="276" w:lineRule="auto"/>
        <w:rPr>
          <w:lang w:val="ru-RU"/>
        </w:rPr>
      </w:pPr>
      <w:r w:rsidRPr="002A1210">
        <w:rPr>
          <w:lang w:val="ru-RU"/>
        </w:rPr>
        <w:t xml:space="preserve">Победителем стала концепция «Центр культур». За </w:t>
      </w:r>
      <w:r w:rsidR="003F36A6">
        <w:rPr>
          <w:lang w:val="ru-RU"/>
        </w:rPr>
        <w:t>нее проголосовало 1467 человек.</w:t>
      </w:r>
      <w:r w:rsidR="003F36A6" w:rsidRPr="003F36A6">
        <w:rPr>
          <w:lang w:val="ru-RU"/>
        </w:rPr>
        <w:t xml:space="preserve"> </w:t>
      </w:r>
      <w:r w:rsidRPr="002A1210">
        <w:rPr>
          <w:lang w:val="ru-RU"/>
        </w:rPr>
        <w:t>На втором месте оказалась команда с концепцией «</w:t>
      </w:r>
      <w:proofErr w:type="spellStart"/>
      <w:r w:rsidRPr="002A1210">
        <w:rPr>
          <w:lang w:val="ru-RU"/>
        </w:rPr>
        <w:t>Zeta</w:t>
      </w:r>
      <w:proofErr w:type="spellEnd"/>
      <w:r w:rsidRPr="002A1210">
        <w:rPr>
          <w:lang w:val="ru-RU"/>
        </w:rPr>
        <w:t>» – 1458 голосов, за «</w:t>
      </w:r>
      <w:proofErr w:type="spellStart"/>
      <w:r w:rsidRPr="002A1210">
        <w:rPr>
          <w:lang w:val="ru-RU"/>
        </w:rPr>
        <w:t>Yard</w:t>
      </w:r>
      <w:proofErr w:type="spellEnd"/>
      <w:r w:rsidRPr="002A1210">
        <w:rPr>
          <w:lang w:val="ru-RU"/>
        </w:rPr>
        <w:t xml:space="preserve">.» – 931 голос. </w:t>
      </w:r>
      <w:r w:rsidR="005B4B5B">
        <w:rPr>
          <w:lang w:val="ru-RU"/>
        </w:rPr>
        <w:t>Концепция команды-победителя</w:t>
      </w:r>
      <w:r w:rsidR="005B4B5B" w:rsidRPr="005B4B5B">
        <w:rPr>
          <w:lang w:val="ru-RU"/>
        </w:rPr>
        <w:t xml:space="preserve"> постепенно будет реализована в стенах Культурного центра</w:t>
      </w:r>
      <w:r w:rsidR="005B4B5B">
        <w:rPr>
          <w:lang w:val="ru-RU"/>
        </w:rPr>
        <w:t xml:space="preserve"> НИУ ВШЭ.</w:t>
      </w:r>
    </w:p>
    <w:p w14:paraId="74601166" w14:textId="77777777" w:rsidR="005B4B5B" w:rsidRPr="005B4B5B" w:rsidRDefault="005B4B5B" w:rsidP="005B4B5B">
      <w:pPr>
        <w:spacing w:line="276" w:lineRule="auto"/>
        <w:rPr>
          <w:lang w:val="ru-RU"/>
        </w:rPr>
      </w:pPr>
    </w:p>
    <w:p w14:paraId="5C5A35D0" w14:textId="2417040A" w:rsidR="003C051B" w:rsidRDefault="003C051B" w:rsidP="00B91D35">
      <w:pPr>
        <w:spacing w:line="276" w:lineRule="auto"/>
        <w:rPr>
          <w:lang w:val="ru-RU"/>
        </w:rPr>
      </w:pPr>
      <w:r>
        <w:rPr>
          <w:lang w:val="ru-RU"/>
        </w:rPr>
        <w:t>«</w:t>
      </w:r>
      <w:r w:rsidR="00071E12">
        <w:rPr>
          <w:lang w:val="ru-RU"/>
        </w:rPr>
        <w:t>Мы очень рады</w:t>
      </w:r>
      <w:r>
        <w:rPr>
          <w:lang w:val="ru-RU"/>
        </w:rPr>
        <w:t xml:space="preserve"> быть причастными к рождению нового бренда – культурного центра</w:t>
      </w:r>
      <w:r w:rsidR="00071E12">
        <w:rPr>
          <w:lang w:val="ru-RU"/>
        </w:rPr>
        <w:t xml:space="preserve"> НИУ</w:t>
      </w:r>
      <w:r>
        <w:rPr>
          <w:lang w:val="ru-RU"/>
        </w:rPr>
        <w:t xml:space="preserve"> ВШЭ на Покровке. Хочется </w:t>
      </w:r>
      <w:r w:rsidR="00071E12">
        <w:rPr>
          <w:lang w:val="ru-RU"/>
        </w:rPr>
        <w:t xml:space="preserve">отметить высокий уровень работ участников, которые не только проводили глубокую аналитическую работу, но и креативно подходили к выполнению задания. Мы искренне поздравляем победителей и желаем </w:t>
      </w:r>
      <w:r>
        <w:rPr>
          <w:lang w:val="ru-RU"/>
        </w:rPr>
        <w:t xml:space="preserve">всем </w:t>
      </w:r>
      <w:r w:rsidR="00071E12">
        <w:rPr>
          <w:lang w:val="ru-RU"/>
        </w:rPr>
        <w:t>участникам</w:t>
      </w:r>
      <w:r>
        <w:rPr>
          <w:lang w:val="ru-RU"/>
        </w:rPr>
        <w:t xml:space="preserve"> конкурс</w:t>
      </w:r>
      <w:r w:rsidR="00071E12">
        <w:rPr>
          <w:lang w:val="ru-RU"/>
        </w:rPr>
        <w:t>а дальнейшего</w:t>
      </w:r>
      <w:r>
        <w:rPr>
          <w:lang w:val="ru-RU"/>
        </w:rPr>
        <w:t xml:space="preserve"> успеха и </w:t>
      </w:r>
      <w:r w:rsidR="00071E12">
        <w:rPr>
          <w:lang w:val="ru-RU"/>
        </w:rPr>
        <w:t>будущих ярких проектов.</w:t>
      </w:r>
      <w:r>
        <w:rPr>
          <w:lang w:val="ru-RU"/>
        </w:rPr>
        <w:t xml:space="preserve"> </w:t>
      </w:r>
      <w:r w:rsidR="00071E12">
        <w:rPr>
          <w:lang w:val="ru-RU"/>
        </w:rPr>
        <w:t>А</w:t>
      </w:r>
      <w:r>
        <w:rPr>
          <w:lang w:val="ru-RU"/>
        </w:rPr>
        <w:t xml:space="preserve"> наши </w:t>
      </w:r>
      <w:r>
        <w:t>LG</w:t>
      </w:r>
      <w:r w:rsidRPr="005614F2">
        <w:rPr>
          <w:lang w:val="ru-RU"/>
        </w:rPr>
        <w:t xml:space="preserve"> </w:t>
      </w:r>
      <w:proofErr w:type="spellStart"/>
      <w:r>
        <w:t>UltraWide</w:t>
      </w:r>
      <w:proofErr w:type="spellEnd"/>
      <w:r w:rsidRPr="005614F2">
        <w:rPr>
          <w:lang w:val="ru-RU"/>
        </w:rPr>
        <w:t xml:space="preserve"> </w:t>
      </w:r>
      <w:r>
        <w:rPr>
          <w:lang w:val="ru-RU"/>
        </w:rPr>
        <w:t>мониторы</w:t>
      </w:r>
      <w:r w:rsidR="00071E12">
        <w:rPr>
          <w:lang w:val="ru-RU"/>
        </w:rPr>
        <w:t xml:space="preserve"> станут </w:t>
      </w:r>
      <w:proofErr w:type="spellStart"/>
      <w:r w:rsidR="00071E12">
        <w:rPr>
          <w:lang w:val="ru-RU"/>
        </w:rPr>
        <w:t>эффектиными</w:t>
      </w:r>
      <w:proofErr w:type="spellEnd"/>
      <w:r w:rsidR="00071E12">
        <w:rPr>
          <w:lang w:val="ru-RU"/>
        </w:rPr>
        <w:t xml:space="preserve"> помощниками в работе,</w:t>
      </w:r>
      <w:r>
        <w:rPr>
          <w:lang w:val="ru-RU"/>
        </w:rPr>
        <w:t xml:space="preserve">» - </w:t>
      </w:r>
      <w:r w:rsidR="005B4B5B">
        <w:rPr>
          <w:lang w:val="ru-RU"/>
        </w:rPr>
        <w:t>поздравила</w:t>
      </w:r>
      <w:r>
        <w:rPr>
          <w:lang w:val="ru-RU"/>
        </w:rPr>
        <w:t xml:space="preserve"> участников  Екатерина Зинченко, </w:t>
      </w:r>
      <w:r w:rsidRPr="005614F2">
        <w:rPr>
          <w:lang w:val="ru-RU"/>
        </w:rPr>
        <w:t xml:space="preserve">Маркетинг директор </w:t>
      </w:r>
      <w:proofErr w:type="gramStart"/>
      <w:r w:rsidRPr="005614F2">
        <w:rPr>
          <w:lang w:val="ru-RU"/>
        </w:rPr>
        <w:t>ИТ</w:t>
      </w:r>
      <w:proofErr w:type="gramEnd"/>
      <w:r w:rsidRPr="005614F2">
        <w:rPr>
          <w:lang w:val="ru-RU"/>
        </w:rPr>
        <w:t xml:space="preserve"> направления компании LG </w:t>
      </w:r>
      <w:proofErr w:type="spellStart"/>
      <w:r w:rsidRPr="005614F2">
        <w:rPr>
          <w:lang w:val="ru-RU"/>
        </w:rPr>
        <w:t>Electronics</w:t>
      </w:r>
      <w:proofErr w:type="spellEnd"/>
      <w:r>
        <w:rPr>
          <w:lang w:val="ru-RU"/>
        </w:rPr>
        <w:t>.</w:t>
      </w:r>
    </w:p>
    <w:p w14:paraId="63613C5F" w14:textId="77777777" w:rsidR="0086527E" w:rsidRPr="0086527E" w:rsidRDefault="0086527E" w:rsidP="00B91D35">
      <w:pPr>
        <w:spacing w:line="276" w:lineRule="auto"/>
        <w:rPr>
          <w:lang w:val="ru-RU"/>
        </w:rPr>
      </w:pPr>
    </w:p>
    <w:p w14:paraId="0BCF6640" w14:textId="77777777" w:rsidR="003C051B" w:rsidRDefault="003C051B" w:rsidP="00B91D35">
      <w:pPr>
        <w:spacing w:line="276" w:lineRule="auto"/>
        <w:rPr>
          <w:lang w:val="ru-RU"/>
        </w:rPr>
      </w:pPr>
    </w:p>
    <w:p w14:paraId="2E925821" w14:textId="77777777" w:rsidR="003C051B" w:rsidRPr="004E66BE" w:rsidRDefault="003C051B" w:rsidP="00B91D35">
      <w:pPr>
        <w:spacing w:line="276" w:lineRule="auto"/>
        <w:rPr>
          <w:lang w:val="ru-RU"/>
        </w:rPr>
      </w:pPr>
      <w:r>
        <w:rPr>
          <w:lang w:val="ru-RU"/>
        </w:rPr>
        <w:t xml:space="preserve">О мониторах </w:t>
      </w:r>
      <w:r w:rsidRPr="004E66BE">
        <w:rPr>
          <w:b/>
          <w:i/>
        </w:rPr>
        <w:t>LG</w:t>
      </w:r>
      <w:r w:rsidRPr="004E66BE">
        <w:rPr>
          <w:b/>
          <w:i/>
          <w:lang w:val="ru-RU"/>
        </w:rPr>
        <w:t xml:space="preserve"> </w:t>
      </w:r>
      <w:proofErr w:type="spellStart"/>
      <w:r w:rsidRPr="004E66BE">
        <w:rPr>
          <w:b/>
          <w:i/>
        </w:rPr>
        <w:t>UltraWide</w:t>
      </w:r>
      <w:proofErr w:type="spellEnd"/>
      <w:r w:rsidRPr="004E66BE">
        <w:rPr>
          <w:lang w:val="ru-RU"/>
        </w:rPr>
        <w:t>:</w:t>
      </w:r>
    </w:p>
    <w:p w14:paraId="54D039C9" w14:textId="263A8DAF" w:rsidR="003C051B" w:rsidRDefault="003C051B" w:rsidP="00B91D35">
      <w:pPr>
        <w:spacing w:line="276" w:lineRule="auto"/>
        <w:rPr>
          <w:rFonts w:eastAsia="Times New Roman"/>
          <w:szCs w:val="24"/>
          <w:lang w:val="ru-RU"/>
        </w:rPr>
      </w:pPr>
      <w:r>
        <w:rPr>
          <w:rFonts w:eastAsia="Times New Roman"/>
          <w:szCs w:val="24"/>
          <w:lang w:val="ru-RU"/>
        </w:rPr>
        <w:t xml:space="preserve">Подробнее о модели: </w:t>
      </w:r>
      <w:hyperlink r:id="rId9" w:history="1">
        <w:r w:rsidRPr="006F7795">
          <w:rPr>
            <w:rStyle w:val="Hyperlink"/>
            <w:rFonts w:eastAsia="Times New Roman"/>
            <w:szCs w:val="24"/>
            <w:lang w:val="ru-RU"/>
          </w:rPr>
          <w:t>https://www.lg.com/ru/monitors/lg-34WL500-B</w:t>
        </w:r>
      </w:hyperlink>
    </w:p>
    <w:p w14:paraId="0D8B311C" w14:textId="77777777" w:rsidR="00F73222" w:rsidRDefault="00F73222" w:rsidP="00B91D35">
      <w:pPr>
        <w:pStyle w:val="1"/>
        <w:spacing w:line="276" w:lineRule="auto"/>
        <w:jc w:val="both"/>
        <w:rPr>
          <w:rFonts w:eastAsia="Times New Roman"/>
          <w:color w:val="auto"/>
          <w:szCs w:val="24"/>
          <w:lang w:val="ru-RU" w:eastAsia="en-US"/>
        </w:rPr>
      </w:pPr>
    </w:p>
    <w:p w14:paraId="393A99F3" w14:textId="77777777" w:rsidR="005C42D6" w:rsidRPr="00F20E53" w:rsidRDefault="005C42D6" w:rsidP="00A925B0">
      <w:pPr>
        <w:pStyle w:val="1"/>
        <w:spacing w:line="360" w:lineRule="auto"/>
        <w:ind w:firstLine="720"/>
        <w:jc w:val="both"/>
        <w:rPr>
          <w:rFonts w:eastAsia="Times New Roman"/>
          <w:color w:val="auto"/>
          <w:szCs w:val="24"/>
          <w:lang w:val="ru-RU" w:eastAsia="en-US"/>
        </w:rPr>
      </w:pPr>
    </w:p>
    <w:p w14:paraId="1830D12D" w14:textId="77777777" w:rsidR="0053421D" w:rsidRPr="00F20E53" w:rsidRDefault="0053421D" w:rsidP="00622DF1">
      <w:pPr>
        <w:pStyle w:val="1"/>
        <w:ind w:firstLine="720"/>
        <w:jc w:val="both"/>
        <w:rPr>
          <w:color w:val="auto"/>
          <w:szCs w:val="24"/>
          <w:lang w:val="ru-RU"/>
        </w:rPr>
      </w:pPr>
    </w:p>
    <w:p w14:paraId="23D57348" w14:textId="77777777" w:rsidR="000753BC" w:rsidRPr="0079663A" w:rsidRDefault="000753BC" w:rsidP="00622DF1">
      <w:pPr>
        <w:pStyle w:val="1"/>
        <w:jc w:val="both"/>
        <w:rPr>
          <w:rFonts w:eastAsia="Malgun Gothic"/>
          <w:color w:val="auto"/>
          <w:szCs w:val="24"/>
        </w:rPr>
      </w:pPr>
      <w:r w:rsidRPr="0079663A">
        <w:rPr>
          <w:color w:val="auto"/>
          <w:szCs w:val="24"/>
        </w:rPr>
        <w:t># # #</w:t>
      </w:r>
    </w:p>
    <w:p w14:paraId="02267D87" w14:textId="77777777" w:rsidR="006933BD" w:rsidRPr="006933BD" w:rsidRDefault="006933BD" w:rsidP="006933BD">
      <w:pPr>
        <w:pStyle w:val="NormalWeb"/>
        <w:spacing w:before="0" w:after="0"/>
        <w:jc w:val="both"/>
        <w:rPr>
          <w:rFonts w:eastAsia="LG스마트체 Regular"/>
          <w:b/>
          <w:bCs/>
          <w:color w:val="A50034"/>
          <w:sz w:val="18"/>
          <w:szCs w:val="18"/>
          <w:lang w:val="en-US"/>
        </w:rPr>
      </w:pPr>
      <w:r w:rsidRPr="00465755">
        <w:rPr>
          <w:b/>
          <w:bCs/>
          <w:color w:val="A50034"/>
          <w:sz w:val="18"/>
          <w:szCs w:val="18"/>
        </w:rPr>
        <w:t>О</w:t>
      </w:r>
      <w:r w:rsidRPr="006933BD">
        <w:rPr>
          <w:b/>
          <w:bCs/>
          <w:color w:val="A50034"/>
          <w:sz w:val="18"/>
          <w:szCs w:val="18"/>
          <w:lang w:val="en-US"/>
        </w:rPr>
        <w:t xml:space="preserve"> </w:t>
      </w:r>
      <w:r w:rsidRPr="00465755">
        <w:rPr>
          <w:b/>
          <w:bCs/>
          <w:color w:val="A50034"/>
          <w:sz w:val="18"/>
          <w:szCs w:val="18"/>
        </w:rPr>
        <w:t>компании</w:t>
      </w:r>
      <w:r w:rsidRPr="006933BD">
        <w:rPr>
          <w:b/>
          <w:bCs/>
          <w:color w:val="A50034"/>
          <w:sz w:val="18"/>
          <w:szCs w:val="18"/>
          <w:lang w:val="en-US"/>
        </w:rPr>
        <w:t xml:space="preserve"> LG Electronics Home Entertainment</w:t>
      </w:r>
    </w:p>
    <w:p w14:paraId="19AA671B" w14:textId="77777777" w:rsidR="006933BD" w:rsidRPr="00465755" w:rsidRDefault="006933BD" w:rsidP="006933BD">
      <w:pPr>
        <w:suppressAutoHyphens/>
        <w:rPr>
          <w:sz w:val="18"/>
          <w:szCs w:val="18"/>
          <w:lang w:val="ru-RU"/>
        </w:rPr>
      </w:pPr>
      <w:r w:rsidRPr="00465755">
        <w:rPr>
          <w:rFonts w:eastAsia="Malgun Gothic"/>
          <w:sz w:val="18"/>
          <w:szCs w:val="18"/>
          <w:lang w:val="ru-RU"/>
        </w:rPr>
        <w:t xml:space="preserve">Компания </w:t>
      </w:r>
      <w:r w:rsidRPr="00465755">
        <w:rPr>
          <w:rFonts w:eastAsia="Malgun Gothic"/>
          <w:sz w:val="18"/>
          <w:szCs w:val="18"/>
          <w:lang w:val="en-GB"/>
        </w:rPr>
        <w:t>LG</w:t>
      </w:r>
      <w:r w:rsidRPr="00465755">
        <w:rPr>
          <w:rFonts w:eastAsia="Malgun Gothic"/>
          <w:sz w:val="18"/>
          <w:szCs w:val="18"/>
          <w:lang w:val="ru-RU"/>
        </w:rPr>
        <w:t xml:space="preserve"> — один из крупнейших мировых производителей телевизоров, аудио- и видеосистем. Экраны </w:t>
      </w:r>
      <w:r w:rsidRPr="00465755">
        <w:rPr>
          <w:rFonts w:eastAsia="Malgun Gothic"/>
          <w:sz w:val="18"/>
          <w:szCs w:val="18"/>
          <w:lang w:val="en-GB"/>
        </w:rPr>
        <w:t>OLED</w:t>
      </w:r>
      <w:r w:rsidRPr="00465755">
        <w:rPr>
          <w:rFonts w:eastAsia="Malgun Gothic"/>
          <w:sz w:val="18"/>
          <w:szCs w:val="18"/>
          <w:lang w:val="ru-RU"/>
        </w:rPr>
        <w:t xml:space="preserve">, разработанные в </w:t>
      </w:r>
      <w:r w:rsidRPr="00465755">
        <w:rPr>
          <w:rFonts w:eastAsia="Malgun Gothic"/>
          <w:sz w:val="18"/>
          <w:szCs w:val="18"/>
          <w:lang w:val="en-GB"/>
        </w:rPr>
        <w:t>LG</w:t>
      </w:r>
      <w:r w:rsidRPr="00465755">
        <w:rPr>
          <w:rFonts w:eastAsia="Malgun Gothic"/>
          <w:sz w:val="18"/>
          <w:szCs w:val="18"/>
          <w:lang w:val="ru-RU"/>
        </w:rPr>
        <w:t xml:space="preserve">, уже существенно изменили сегмент премиум-телевизоров. </w:t>
      </w:r>
      <w:proofErr w:type="gramStart"/>
      <w:r w:rsidRPr="00465755">
        <w:rPr>
          <w:rFonts w:eastAsia="Malgun Gothic"/>
          <w:sz w:val="18"/>
          <w:szCs w:val="18"/>
          <w:lang w:val="en-GB"/>
        </w:rPr>
        <w:t>LG</w:t>
      </w:r>
      <w:r w:rsidRPr="00465755">
        <w:rPr>
          <w:rFonts w:eastAsia="Malgun Gothic"/>
          <w:sz w:val="18"/>
          <w:szCs w:val="18"/>
          <w:lang w:val="ru-RU"/>
        </w:rPr>
        <w:t xml:space="preserve"> стремится улучшить жизнь своих потребителей с помощью инновационных продуктов для домашних развлечений, среди которых отмеченные многочисленными наградами </w:t>
      </w:r>
      <w:r w:rsidRPr="00465755">
        <w:rPr>
          <w:rFonts w:eastAsia="Malgun Gothic"/>
          <w:sz w:val="18"/>
          <w:szCs w:val="18"/>
          <w:lang w:val="en-GB"/>
        </w:rPr>
        <w:t>OLED</w:t>
      </w:r>
      <w:r w:rsidRPr="00465755">
        <w:rPr>
          <w:rFonts w:eastAsia="Malgun Gothic"/>
          <w:sz w:val="18"/>
          <w:szCs w:val="18"/>
          <w:lang w:val="ru-RU"/>
        </w:rPr>
        <w:t xml:space="preserve">-телевизоры и телевизоры </w:t>
      </w:r>
      <w:proofErr w:type="spellStart"/>
      <w:r w:rsidRPr="00465755">
        <w:rPr>
          <w:rFonts w:eastAsia="Malgun Gothic"/>
          <w:sz w:val="18"/>
          <w:szCs w:val="18"/>
          <w:lang w:val="en-GB"/>
        </w:rPr>
        <w:t>NanoCell</w:t>
      </w:r>
      <w:proofErr w:type="spellEnd"/>
      <w:r w:rsidRPr="00465755">
        <w:rPr>
          <w:rFonts w:eastAsia="Malgun Gothic"/>
          <w:sz w:val="18"/>
          <w:szCs w:val="18"/>
          <w:lang w:val="ru-RU"/>
        </w:rPr>
        <w:t xml:space="preserve"> с искусственным интеллектом и звуковыми решениями, разработанными в сотрудничестве с </w:t>
      </w:r>
      <w:r w:rsidRPr="00465755">
        <w:rPr>
          <w:rFonts w:eastAsia="Malgun Gothic"/>
          <w:sz w:val="18"/>
          <w:szCs w:val="18"/>
          <w:lang w:val="en-GB"/>
        </w:rPr>
        <w:t>Meridian</w:t>
      </w:r>
      <w:r w:rsidRPr="00465755">
        <w:rPr>
          <w:rFonts w:eastAsia="Malgun Gothic"/>
          <w:sz w:val="18"/>
          <w:szCs w:val="18"/>
          <w:lang w:val="ru-RU"/>
        </w:rPr>
        <w:t xml:space="preserve"> </w:t>
      </w:r>
      <w:r w:rsidRPr="00465755">
        <w:rPr>
          <w:rFonts w:eastAsia="Malgun Gothic"/>
          <w:sz w:val="18"/>
          <w:szCs w:val="18"/>
          <w:lang w:val="en-GB"/>
        </w:rPr>
        <w:t>Audio</w:t>
      </w:r>
      <w:r w:rsidRPr="00465755">
        <w:rPr>
          <w:rFonts w:eastAsia="Malgun Gothic"/>
          <w:sz w:val="18"/>
          <w:szCs w:val="18"/>
          <w:lang w:val="ru-RU"/>
        </w:rPr>
        <w:t>.</w:t>
      </w:r>
      <w:proofErr w:type="gramEnd"/>
      <w:r w:rsidRPr="00465755">
        <w:rPr>
          <w:rFonts w:eastAsia="Malgun Gothic"/>
          <w:sz w:val="18"/>
          <w:szCs w:val="18"/>
          <w:lang w:val="ru-RU"/>
        </w:rPr>
        <w:t xml:space="preserve"> Узнать больше о компании и технологиях </w:t>
      </w:r>
      <w:r w:rsidRPr="00465755">
        <w:rPr>
          <w:rFonts w:eastAsia="Malgun Gothic"/>
          <w:sz w:val="18"/>
          <w:szCs w:val="18"/>
          <w:lang w:val="en-GB"/>
        </w:rPr>
        <w:t>LG</w:t>
      </w:r>
      <w:r w:rsidRPr="00465755">
        <w:rPr>
          <w:rFonts w:eastAsia="Malgun Gothic"/>
          <w:sz w:val="18"/>
          <w:szCs w:val="18"/>
          <w:lang w:val="ru-RU"/>
        </w:rPr>
        <w:t xml:space="preserve">: </w:t>
      </w:r>
      <w:r w:rsidRPr="00465755">
        <w:rPr>
          <w:rFonts w:eastAsia="Malgun Gothic"/>
          <w:sz w:val="18"/>
          <w:szCs w:val="18"/>
          <w:lang w:val="en-GB"/>
        </w:rPr>
        <w:t>www</w:t>
      </w:r>
      <w:r w:rsidRPr="00465755">
        <w:rPr>
          <w:rFonts w:eastAsia="Malgun Gothic"/>
          <w:sz w:val="18"/>
          <w:szCs w:val="18"/>
          <w:lang w:val="ru-RU"/>
        </w:rPr>
        <w:t>.</w:t>
      </w:r>
      <w:proofErr w:type="spellStart"/>
      <w:r w:rsidRPr="00465755">
        <w:rPr>
          <w:rFonts w:eastAsia="Malgun Gothic"/>
          <w:sz w:val="18"/>
          <w:szCs w:val="18"/>
          <w:lang w:val="en-GB"/>
        </w:rPr>
        <w:t>LGnewsroom</w:t>
      </w:r>
      <w:proofErr w:type="spellEnd"/>
      <w:r w:rsidRPr="00465755">
        <w:rPr>
          <w:rFonts w:eastAsia="Malgun Gothic"/>
          <w:sz w:val="18"/>
          <w:szCs w:val="18"/>
          <w:lang w:val="ru-RU"/>
        </w:rPr>
        <w:t>.</w:t>
      </w:r>
      <w:r w:rsidRPr="00465755">
        <w:rPr>
          <w:rFonts w:eastAsia="Malgun Gothic"/>
          <w:sz w:val="18"/>
          <w:szCs w:val="18"/>
          <w:lang w:val="en-GB"/>
        </w:rPr>
        <w:t>com</w:t>
      </w:r>
    </w:p>
    <w:p w14:paraId="3D6815E4" w14:textId="77777777" w:rsidR="006933BD" w:rsidRPr="006933BD" w:rsidRDefault="006933BD" w:rsidP="00AA3841">
      <w:pPr>
        <w:rPr>
          <w:sz w:val="20"/>
        </w:rPr>
      </w:pPr>
    </w:p>
    <w:p w14:paraId="066FF05E" w14:textId="77777777" w:rsidR="000C291C" w:rsidRPr="00E73D40" w:rsidRDefault="000C291C" w:rsidP="000C291C">
      <w:pPr>
        <w:rPr>
          <w:rFonts w:ascii="Arial" w:hAnsi="Arial" w:cs="Arial"/>
          <w:sz w:val="18"/>
          <w:szCs w:val="18"/>
          <w:lang w:val="ru-RU"/>
        </w:rPr>
      </w:pPr>
      <w:r w:rsidRPr="003971F8">
        <w:rPr>
          <w:b/>
          <w:bCs/>
          <w:i/>
          <w:iCs/>
          <w:sz w:val="22"/>
          <w:szCs w:val="22"/>
          <w:lang w:val="ru-RU"/>
        </w:rPr>
        <w:t>Национальный исследовательский университет «Высшая школа экономики»</w:t>
      </w:r>
      <w:r>
        <w:rPr>
          <w:i/>
          <w:iCs/>
          <w:lang w:val="ru-RU"/>
        </w:rPr>
        <w:t xml:space="preserve"> </w:t>
      </w:r>
      <w:r w:rsidRPr="00E73D40">
        <w:rPr>
          <w:rFonts w:ascii="Arial" w:hAnsi="Arial" w:cs="Arial"/>
          <w:sz w:val="18"/>
          <w:szCs w:val="18"/>
          <w:lang w:val="ru-RU"/>
        </w:rPr>
        <w:t xml:space="preserve">— одно из крупнейших и самых востребованных высших учебных заведений России, стран СНГ и государств Восточной Европы. В НИУ ВШЭ представлены все уровни образовательной подготовки (от лицея для школьников до аспирантуры и </w:t>
      </w:r>
      <w:r w:rsidRPr="003971F8">
        <w:rPr>
          <w:rFonts w:ascii="Arial" w:hAnsi="Arial" w:cs="Arial"/>
          <w:sz w:val="18"/>
          <w:szCs w:val="18"/>
        </w:rPr>
        <w:t>MBA</w:t>
      </w:r>
      <w:r w:rsidRPr="00E73D40">
        <w:rPr>
          <w:rFonts w:ascii="Arial" w:hAnsi="Arial" w:cs="Arial"/>
          <w:sz w:val="18"/>
          <w:szCs w:val="18"/>
          <w:lang w:val="ru-RU"/>
        </w:rPr>
        <w:t xml:space="preserve">) по </w:t>
      </w:r>
      <w:r w:rsidRPr="00E73D40">
        <w:rPr>
          <w:rFonts w:ascii="Arial" w:hAnsi="Arial" w:cs="Arial"/>
          <w:sz w:val="18"/>
          <w:szCs w:val="18"/>
          <w:lang w:val="ru-RU"/>
        </w:rPr>
        <w:lastRenderedPageBreak/>
        <w:t>широкому спектру направлений в области социально-экономических, гуманитарных, юридических, инженерных, компьютерных, физико-математических наук, а также творческих специальностей. Научные подразделения ВШЭ — институты, центры, лаборатории, возглавляемые ведущими российскими и зарубежными учеными, ориентированы как на фундаментальные исследования, так и на прикладные разработки по заказам федеральных и региональных органов власти, министерств и ведомств, российских и зарубежных компаний. Университет является авторитетным экспертно-аналитическим центром, участвующим в разработке законопроектов, государственных программ и стратегий на федеральном и региональном уровнях (в том числе в интересах Президента и Правительства РФ).</w:t>
      </w:r>
    </w:p>
    <w:p w14:paraId="0F65035E" w14:textId="77777777" w:rsidR="000C291C" w:rsidRPr="003971F8" w:rsidRDefault="000C291C" w:rsidP="000C291C">
      <w:pPr>
        <w:rPr>
          <w:rFonts w:ascii="Arial" w:hAnsi="Arial" w:cs="Arial"/>
          <w:sz w:val="18"/>
          <w:szCs w:val="18"/>
        </w:rPr>
      </w:pPr>
      <w:r w:rsidRPr="003971F8">
        <w:rPr>
          <w:b/>
          <w:bCs/>
          <w:i/>
          <w:iCs/>
          <w:sz w:val="22"/>
          <w:szCs w:val="22"/>
        </w:rPr>
        <w:t>National Research University Higher School of Economics (HSE University)</w:t>
      </w:r>
      <w:r>
        <w:rPr>
          <w:i/>
          <w:iCs/>
        </w:rPr>
        <w:t xml:space="preserve"> </w:t>
      </w:r>
      <w:r w:rsidRPr="003971F8">
        <w:rPr>
          <w:rFonts w:ascii="Arial" w:hAnsi="Arial" w:cs="Arial"/>
          <w:sz w:val="18"/>
          <w:szCs w:val="18"/>
        </w:rPr>
        <w:t xml:space="preserve">is one of the largest and most popular institutions of higher education in Russia, as well as the CIS and Eastern Europe. It offers high quality education at all levels (from a lyceum for school students to post-graduate and MBA </w:t>
      </w:r>
      <w:proofErr w:type="spellStart"/>
      <w:r w:rsidRPr="003971F8">
        <w:rPr>
          <w:rFonts w:ascii="Arial" w:hAnsi="Arial" w:cs="Arial"/>
          <w:sz w:val="18"/>
          <w:szCs w:val="18"/>
        </w:rPr>
        <w:t>programmes</w:t>
      </w:r>
      <w:proofErr w:type="spellEnd"/>
      <w:r w:rsidRPr="003971F8">
        <w:rPr>
          <w:rFonts w:ascii="Arial" w:hAnsi="Arial" w:cs="Arial"/>
          <w:sz w:val="18"/>
          <w:szCs w:val="18"/>
        </w:rPr>
        <w:t xml:space="preserve">) in a wide range of fields, including the social sciences, economics, the humanities, law, engineering, computer science, physics and mathematics, as well as creative specializations. The scientific institutes, </w:t>
      </w:r>
      <w:proofErr w:type="spellStart"/>
      <w:r w:rsidRPr="003971F8">
        <w:rPr>
          <w:rFonts w:ascii="Arial" w:hAnsi="Arial" w:cs="Arial"/>
          <w:sz w:val="18"/>
          <w:szCs w:val="18"/>
        </w:rPr>
        <w:t>centres</w:t>
      </w:r>
      <w:proofErr w:type="spellEnd"/>
      <w:r w:rsidRPr="003971F8">
        <w:rPr>
          <w:rFonts w:ascii="Arial" w:hAnsi="Arial" w:cs="Arial"/>
          <w:sz w:val="18"/>
          <w:szCs w:val="18"/>
        </w:rPr>
        <w:t xml:space="preserve"> and laboratories at HSE University are headed by leading Russian and globally renowned experts, who engage in fundamental and applied research on key issues identified by Russia’s federal and regional authorities, as well as local and global companies. Moreover, HSE is a leading </w:t>
      </w:r>
      <w:proofErr w:type="spellStart"/>
      <w:r w:rsidRPr="003971F8">
        <w:rPr>
          <w:rFonts w:ascii="Arial" w:hAnsi="Arial" w:cs="Arial"/>
          <w:sz w:val="18"/>
          <w:szCs w:val="18"/>
        </w:rPr>
        <w:t>centre</w:t>
      </w:r>
      <w:proofErr w:type="spellEnd"/>
      <w:r w:rsidRPr="003971F8">
        <w:rPr>
          <w:rFonts w:ascii="Arial" w:hAnsi="Arial" w:cs="Arial"/>
          <w:sz w:val="18"/>
          <w:szCs w:val="18"/>
        </w:rPr>
        <w:t xml:space="preserve"> for expertise and analysis and participates in the development of legislation and state </w:t>
      </w:r>
      <w:proofErr w:type="spellStart"/>
      <w:r w:rsidRPr="003971F8">
        <w:rPr>
          <w:rFonts w:ascii="Arial" w:hAnsi="Arial" w:cs="Arial"/>
          <w:sz w:val="18"/>
          <w:szCs w:val="18"/>
        </w:rPr>
        <w:t>programmes</w:t>
      </w:r>
      <w:proofErr w:type="spellEnd"/>
      <w:r w:rsidRPr="003971F8">
        <w:rPr>
          <w:rFonts w:ascii="Arial" w:hAnsi="Arial" w:cs="Arial"/>
          <w:sz w:val="18"/>
          <w:szCs w:val="18"/>
        </w:rPr>
        <w:t>, as well as strategies to be implemented at the federal and regional levels (as per the instructions of the President and the Government of the Russian Federation).</w:t>
      </w:r>
    </w:p>
    <w:p w14:paraId="313EEFFC" w14:textId="77777777" w:rsidR="000C291C" w:rsidRPr="003971F8" w:rsidRDefault="000C291C" w:rsidP="000C291C">
      <w:pPr>
        <w:rPr>
          <w:rFonts w:ascii="Arial" w:hAnsi="Arial" w:cs="Arial"/>
          <w:sz w:val="18"/>
          <w:szCs w:val="18"/>
          <w:lang w:val="ru-RU"/>
        </w:rPr>
      </w:pPr>
      <w:r w:rsidRPr="003971F8">
        <w:rPr>
          <w:rFonts w:ascii="Arial" w:hAnsi="Arial" w:cs="Arial"/>
          <w:sz w:val="18"/>
          <w:szCs w:val="18"/>
          <w:lang w:val="ru-RU"/>
        </w:rPr>
        <w:t>Пресс-служба НИУ ВШЭ</w:t>
      </w:r>
    </w:p>
    <w:p w14:paraId="56897149" w14:textId="77777777" w:rsidR="000C291C" w:rsidRPr="003971F8" w:rsidRDefault="000C291C" w:rsidP="000C291C">
      <w:pPr>
        <w:rPr>
          <w:rFonts w:ascii="Arial" w:hAnsi="Arial" w:cs="Arial"/>
          <w:sz w:val="18"/>
          <w:szCs w:val="18"/>
          <w:lang w:val="ru-RU"/>
        </w:rPr>
      </w:pPr>
      <w:r w:rsidRPr="003971F8">
        <w:rPr>
          <w:rFonts w:ascii="Arial" w:hAnsi="Arial" w:cs="Arial"/>
          <w:sz w:val="18"/>
          <w:szCs w:val="18"/>
          <w:lang w:val="ru-RU"/>
        </w:rPr>
        <w:t>+7 495 772 95 90  доб. 12548</w:t>
      </w:r>
    </w:p>
    <w:p w14:paraId="71CBD615" w14:textId="77777777" w:rsidR="000C291C" w:rsidRPr="003971F8" w:rsidRDefault="000C291C" w:rsidP="000C291C">
      <w:pPr>
        <w:rPr>
          <w:rFonts w:ascii="Arial" w:hAnsi="Arial" w:cs="Arial"/>
          <w:sz w:val="18"/>
          <w:szCs w:val="18"/>
          <w:lang w:val="ru-RU"/>
        </w:rPr>
      </w:pPr>
      <w:r w:rsidRPr="003971F8">
        <w:rPr>
          <w:rFonts w:ascii="Arial" w:hAnsi="Arial" w:cs="Arial"/>
          <w:sz w:val="18"/>
          <w:szCs w:val="18"/>
          <w:lang w:val="ru-RU"/>
        </w:rPr>
        <w:t>+7 929 618 79 72</w:t>
      </w:r>
    </w:p>
    <w:p w14:paraId="33E0D84B" w14:textId="77777777" w:rsidR="000C291C" w:rsidRPr="003971F8" w:rsidRDefault="000C291C" w:rsidP="000C291C">
      <w:pPr>
        <w:rPr>
          <w:rFonts w:ascii="Arial" w:hAnsi="Arial" w:cs="Arial"/>
          <w:sz w:val="18"/>
          <w:szCs w:val="18"/>
          <w:lang w:val="ru-RU"/>
        </w:rPr>
      </w:pPr>
      <w:r w:rsidRPr="003971F8">
        <w:rPr>
          <w:rFonts w:ascii="Arial" w:hAnsi="Arial" w:cs="Arial"/>
          <w:sz w:val="18"/>
          <w:szCs w:val="18"/>
          <w:lang w:val="ru-RU"/>
        </w:rPr>
        <w:t>Александра Цупко</w:t>
      </w:r>
    </w:p>
    <w:p w14:paraId="53D6880A" w14:textId="77777777" w:rsidR="000C291C" w:rsidRDefault="00567931" w:rsidP="000C291C">
      <w:pPr>
        <w:rPr>
          <w:color w:val="1F497D"/>
          <w:lang w:val="ru-RU"/>
        </w:rPr>
      </w:pPr>
      <w:hyperlink r:id="rId10" w:history="1">
        <w:r w:rsidR="000C291C">
          <w:rPr>
            <w:rStyle w:val="Hyperlink"/>
            <w:lang w:val="ru-RU"/>
          </w:rPr>
          <w:t>atsupko@hse.ru</w:t>
        </w:r>
      </w:hyperlink>
    </w:p>
    <w:p w14:paraId="682DDCD2" w14:textId="77777777" w:rsidR="000C291C" w:rsidRPr="003971F8" w:rsidRDefault="00567931" w:rsidP="000C291C">
      <w:pPr>
        <w:rPr>
          <w:color w:val="1F497D"/>
          <w:lang w:val="ru-RU"/>
        </w:rPr>
      </w:pPr>
      <w:hyperlink r:id="rId11" w:history="1">
        <w:r w:rsidR="000C291C">
          <w:rPr>
            <w:rStyle w:val="Hyperlink"/>
            <w:lang w:val="ru-RU"/>
          </w:rPr>
          <w:t>alexandra.tsupko@gmail.com</w:t>
        </w:r>
      </w:hyperlink>
    </w:p>
    <w:p w14:paraId="4BB77513" w14:textId="77777777" w:rsidR="000753BC" w:rsidRPr="00953397" w:rsidRDefault="000753BC" w:rsidP="005C42D6">
      <w:pPr>
        <w:wordWrap/>
        <w:adjustRightInd w:val="0"/>
        <w:rPr>
          <w:rFonts w:eastAsia="Malgun Gothic"/>
          <w:color w:val="auto"/>
          <w:szCs w:val="24"/>
          <w:lang w:val="ru-RU"/>
        </w:rPr>
      </w:pPr>
      <w:bookmarkStart w:id="0" w:name="_GoBack"/>
      <w:bookmarkEnd w:id="0"/>
    </w:p>
    <w:sectPr w:rsidR="000753BC" w:rsidRPr="00953397" w:rsidSect="009972CA">
      <w:headerReference w:type="default" r:id="rId12"/>
      <w:footerReference w:type="default" r:id="rId13"/>
      <w:pgSz w:w="11901" w:h="16840" w:code="9"/>
      <w:pgMar w:top="1843" w:right="702" w:bottom="1276" w:left="1418" w:header="720" w:footer="414"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237A81" w15:done="0"/>
  <w15:commentEx w15:paraId="59CD2926" w15:done="0"/>
  <w15:commentEx w15:paraId="7BE951E5" w15:done="0"/>
  <w15:commentEx w15:paraId="079B2446" w15:done="0"/>
  <w15:commentEx w15:paraId="544BA93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0A5A9" w14:textId="77777777" w:rsidR="00567931" w:rsidRDefault="00567931" w:rsidP="0033033A">
      <w:r>
        <w:separator/>
      </w:r>
    </w:p>
  </w:endnote>
  <w:endnote w:type="continuationSeparator" w:id="0">
    <w:p w14:paraId="3EC69681" w14:textId="77777777" w:rsidR="00567931" w:rsidRDefault="00567931" w:rsidP="0033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Georgia">
    <w:panose1 w:val="02040502050405020303"/>
    <w:charset w:val="CC"/>
    <w:family w:val="roman"/>
    <w:pitch w:val="variable"/>
    <w:sig w:usb0="00000287" w:usb1="00000000" w:usb2="00000000" w:usb3="00000000" w:csb0="0000009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3F987" w14:textId="77777777" w:rsidR="004C5247" w:rsidRDefault="00756591">
    <w:pPr>
      <w:pStyle w:val="1"/>
      <w:widowControl w:val="0"/>
      <w:tabs>
        <w:tab w:val="center" w:pos="4252"/>
        <w:tab w:val="right" w:pos="8504"/>
      </w:tabs>
      <w:jc w:val="right"/>
    </w:pPr>
    <w:r>
      <w:fldChar w:fldCharType="begin"/>
    </w:r>
    <w:r w:rsidR="004C5247">
      <w:instrText>PAGE</w:instrText>
    </w:r>
    <w:r>
      <w:fldChar w:fldCharType="separate"/>
    </w:r>
    <w:r w:rsidR="0057773E">
      <w:rPr>
        <w:noProof/>
      </w:rPr>
      <w:t>1</w:t>
    </w:r>
    <w:r>
      <w:rPr>
        <w:noProof/>
      </w:rPr>
      <w:fldChar w:fldCharType="end"/>
    </w:r>
  </w:p>
  <w:p w14:paraId="52788469" w14:textId="77777777" w:rsidR="004C5247" w:rsidRDefault="004C5247">
    <w:pPr>
      <w:pStyle w:val="1"/>
      <w:widowControl w:val="0"/>
      <w:tabs>
        <w:tab w:val="center" w:pos="4252"/>
        <w:tab w:val="right" w:pos="8504"/>
      </w:tabs>
      <w:ind w:right="36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D9BBFC" w14:textId="77777777" w:rsidR="00567931" w:rsidRDefault="00567931" w:rsidP="0033033A">
      <w:r>
        <w:separator/>
      </w:r>
    </w:p>
  </w:footnote>
  <w:footnote w:type="continuationSeparator" w:id="0">
    <w:p w14:paraId="64D64870" w14:textId="77777777" w:rsidR="00567931" w:rsidRDefault="00567931" w:rsidP="0033033A">
      <w:r>
        <w:continuationSeparator/>
      </w:r>
    </w:p>
  </w:footnote>
  <w:footnote w:id="1">
    <w:p w14:paraId="51E15009" w14:textId="24425F00" w:rsidR="006933BD" w:rsidRDefault="006933BD">
      <w:pPr>
        <w:pStyle w:val="FootnoteText"/>
        <w:rPr>
          <w:lang w:val="ru-RU"/>
        </w:rPr>
      </w:pPr>
      <w:r>
        <w:rPr>
          <w:rStyle w:val="FootnoteReference"/>
        </w:rPr>
        <w:footnoteRef/>
      </w:r>
      <w:r>
        <w:t xml:space="preserve"> </w:t>
      </w:r>
      <w:r>
        <w:rPr>
          <w:lang w:val="ru-RU"/>
        </w:rPr>
        <w:t>Ярд</w:t>
      </w:r>
    </w:p>
    <w:p w14:paraId="7CBAC5C7" w14:textId="77777777" w:rsidR="006933BD" w:rsidRPr="006933BD" w:rsidRDefault="006933BD">
      <w:pPr>
        <w:pStyle w:val="FootnoteText"/>
        <w:rPr>
          <w:lang w:val="ru-RU"/>
        </w:rPr>
      </w:pPr>
    </w:p>
  </w:footnote>
  <w:footnote w:id="2">
    <w:p w14:paraId="2FAC7D05" w14:textId="1DDE7E90" w:rsidR="006933BD" w:rsidRPr="006933BD" w:rsidRDefault="006933BD">
      <w:pPr>
        <w:pStyle w:val="FootnoteText"/>
        <w:rPr>
          <w:lang w:val="ru-RU"/>
        </w:rPr>
      </w:pPr>
      <w:r>
        <w:rPr>
          <w:rStyle w:val="FootnoteReference"/>
        </w:rPr>
        <w:footnoteRef/>
      </w:r>
      <w:r>
        <w:t xml:space="preserve"> </w:t>
      </w:r>
      <w:r>
        <w:rPr>
          <w:lang w:val="ru-RU"/>
        </w:rPr>
        <w:t>Зета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18056" w14:textId="48C62392" w:rsidR="004C5247" w:rsidRDefault="000C291C">
    <w:pPr>
      <w:pStyle w:val="1"/>
      <w:tabs>
        <w:tab w:val="center" w:pos="4320"/>
        <w:tab w:val="right" w:pos="8640"/>
      </w:tabs>
    </w:pPr>
    <w:r>
      <w:rPr>
        <w:noProof/>
        <w:lang w:val="ru-RU" w:eastAsia="ru-RU"/>
      </w:rPr>
      <w:drawing>
        <wp:anchor distT="0" distB="0" distL="114300" distR="114300" simplePos="0" relativeHeight="251658752" behindDoc="0" locked="0" layoutInCell="0" allowOverlap="0" wp14:anchorId="6AC39E36" wp14:editId="25932419">
          <wp:simplePos x="0" y="0"/>
          <wp:positionH relativeFrom="margin">
            <wp:posOffset>-495935</wp:posOffset>
          </wp:positionH>
          <wp:positionV relativeFrom="paragraph">
            <wp:posOffset>0</wp:posOffset>
          </wp:positionV>
          <wp:extent cx="1358265" cy="704850"/>
          <wp:effectExtent l="0" t="0" r="0" b="0"/>
          <wp:wrapSquare wrapText="bothSides" distT="0" distB="0" distL="114300" distR="114300"/>
          <wp:docPr id="7"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l="14596" t="19231" r="13780" b="32691"/>
                  <a:stretch>
                    <a:fillRect/>
                  </a:stretch>
                </pic:blipFill>
                <pic:spPr>
                  <a:xfrm>
                    <a:off x="0" y="0"/>
                    <a:ext cx="1358265" cy="704850"/>
                  </a:xfrm>
                  <a:prstGeom prst="rect">
                    <a:avLst/>
                  </a:prstGeom>
                  <a:ln/>
                </pic:spPr>
              </pic:pic>
            </a:graphicData>
          </a:graphic>
          <wp14:sizeRelH relativeFrom="margin">
            <wp14:pctWidth>0</wp14:pctWidth>
          </wp14:sizeRelH>
          <wp14:sizeRelV relativeFrom="margin">
            <wp14:pctHeight>0</wp14:pctHeight>
          </wp14:sizeRelV>
        </wp:anchor>
      </w:drawing>
    </w:r>
    <w:r>
      <w:rPr>
        <w:noProof/>
        <w:lang w:eastAsia="en-US"/>
      </w:rPr>
      <w:t xml:space="preserve">                                                                                                            </w:t>
    </w:r>
    <w:r w:rsidR="006933BD">
      <w:rPr>
        <w:rFonts w:eastAsia="Times New Roman"/>
        <w:noProof/>
        <w:szCs w:val="24"/>
        <w:lang w:eastAsia="ru-RU"/>
      </w:rPr>
      <w:t xml:space="preserve"> </w:t>
    </w:r>
    <w:r w:rsidR="006933BD">
      <w:rPr>
        <w:rFonts w:eastAsia="Times New Roman"/>
        <w:noProof/>
        <w:szCs w:val="24"/>
        <w:lang w:val="ru-RU" w:eastAsia="ru-RU"/>
      </w:rPr>
      <w:drawing>
        <wp:inline distT="0" distB="0" distL="0" distR="0" wp14:anchorId="3579419A" wp14:editId="5694EFF3">
          <wp:extent cx="883920" cy="854910"/>
          <wp:effectExtent l="0" t="0" r="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с_hse_cmyk.jpg"/>
                  <pic:cNvPicPr/>
                </pic:nvPicPr>
                <pic:blipFill>
                  <a:blip r:embed="rId2">
                    <a:extLst>
                      <a:ext uri="{28A0092B-C50C-407E-A947-70E740481C1C}">
                        <a14:useLocalDpi xmlns:a14="http://schemas.microsoft.com/office/drawing/2010/main" val="0"/>
                      </a:ext>
                    </a:extLst>
                  </a:blip>
                  <a:stretch>
                    <a:fillRect/>
                  </a:stretch>
                </pic:blipFill>
                <pic:spPr>
                  <a:xfrm>
                    <a:off x="0" y="0"/>
                    <a:ext cx="885077" cy="856029"/>
                  </a:xfrm>
                  <a:prstGeom prst="rect">
                    <a:avLst/>
                  </a:prstGeom>
                </pic:spPr>
              </pic:pic>
            </a:graphicData>
          </a:graphic>
        </wp:inline>
      </w:drawing>
    </w:r>
    <w:r w:rsidR="006933BD">
      <w:rPr>
        <w:noProof/>
        <w:lang w:val="ru-RU" w:eastAsia="ru-RU"/>
      </w:rPr>
      <w:drawing>
        <wp:inline distT="0" distB="0" distL="0" distR="0" wp14:anchorId="5974DDC7" wp14:editId="1DB4D4EE">
          <wp:extent cx="6210935" cy="6007372"/>
          <wp:effectExtent l="0" t="0" r="0" b="0"/>
          <wp:docPr id="10" name="Picture 10" descr="C:\Users\daria.shtefanyuk\Desktop\HSE\FINAL\logo_с_hs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daria.shtefanyuk\Desktop\HSE\FINAL\logo_с_hse_cmy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10935" cy="6007372"/>
                  </a:xfrm>
                  <a:prstGeom prst="rect">
                    <a:avLst/>
                  </a:prstGeom>
                  <a:noFill/>
                  <a:ln>
                    <a:noFill/>
                  </a:ln>
                </pic:spPr>
              </pic:pic>
            </a:graphicData>
          </a:graphic>
        </wp:inline>
      </w:drawing>
    </w:r>
    <w:r w:rsidR="006933BD">
      <w:rPr>
        <w:noProof/>
        <w:lang w:val="ru-RU" w:eastAsia="ru-RU"/>
      </w:rPr>
      <w:drawing>
        <wp:inline distT="0" distB="0" distL="0" distR="0" wp14:anchorId="1606631E" wp14:editId="4D25D554">
          <wp:extent cx="6210935" cy="6007100"/>
          <wp:effectExtent l="76200" t="76200" r="75565" b="17272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с_hse_cmyk.jpg"/>
                  <pic:cNvPicPr/>
                </pic:nvPicPr>
                <pic:blipFill>
                  <a:blip r:embed="rId2">
                    <a:extLst>
                      <a:ext uri="{28A0092B-C50C-407E-A947-70E740481C1C}">
                        <a14:useLocalDpi xmlns:a14="http://schemas.microsoft.com/office/drawing/2010/main" val="0"/>
                      </a:ext>
                    </a:extLst>
                  </a:blip>
                  <a:stretch>
                    <a:fillRect/>
                  </a:stretch>
                </pic:blipFill>
                <pic:spPr>
                  <a:xfrm>
                    <a:off x="0" y="0"/>
                    <a:ext cx="6210935" cy="6007100"/>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inline>
      </w:drawing>
    </w:r>
    <w:r w:rsidR="006933BD">
      <w:rPr>
        <w:noProof/>
        <w:lang w:val="ru-RU" w:eastAsia="ru-RU"/>
      </w:rPr>
      <w:drawing>
        <wp:inline distT="0" distB="0" distL="0" distR="0" wp14:anchorId="7AAC2106" wp14:editId="79E460A2">
          <wp:extent cx="6210935" cy="6007372"/>
          <wp:effectExtent l="0" t="0" r="0" b="0"/>
          <wp:docPr id="9" name="Picture 9" descr="C:\Users\daria.shtefanyuk\Desktop\HSE\FINAL\logo_с_hs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ria.shtefanyuk\Desktop\HSE\FINAL\logo_с_hse_cmy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10935" cy="6007372"/>
                  </a:xfrm>
                  <a:prstGeom prst="rect">
                    <a:avLst/>
                  </a:prstGeom>
                  <a:noFill/>
                  <a:ln>
                    <a:noFill/>
                  </a:ln>
                </pic:spPr>
              </pic:pic>
            </a:graphicData>
          </a:graphic>
        </wp:inline>
      </w:drawing>
    </w:r>
    <w:r w:rsidR="006933BD">
      <w:rPr>
        <w:noProof/>
        <w:lang w:val="ru-RU" w:eastAsia="ru-RU"/>
      </w:rPr>
      <w:drawing>
        <wp:inline distT="0" distB="0" distL="0" distR="0" wp14:anchorId="63470A62" wp14:editId="37663E19">
          <wp:extent cx="6152515" cy="5561965"/>
          <wp:effectExtent l="0" t="0" r="63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6152515" cy="5561965"/>
                  </a:xfrm>
                  <a:prstGeom prst="rect">
                    <a:avLst/>
                  </a:prstGeom>
                </pic:spPr>
              </pic:pic>
            </a:graphicData>
          </a:graphic>
        </wp:inline>
      </w:drawing>
    </w:r>
    <w:r w:rsidR="006933BD">
      <w:rPr>
        <w:noProof/>
        <w:lang w:val="ru-RU" w:eastAsia="ru-RU"/>
      </w:rPr>
      <w:t xml:space="preserve"> </w:t>
    </w:r>
    <w:r w:rsidR="006933BD">
      <w:rPr>
        <w:noProof/>
        <w:lang w:val="ru-RU" w:eastAsia="ru-RU"/>
      </w:rPr>
      <w:drawing>
        <wp:inline distT="0" distB="0" distL="0" distR="0" wp14:anchorId="798131ED" wp14:editId="6C654D8D">
          <wp:extent cx="6152515" cy="5561965"/>
          <wp:effectExtent l="0" t="0" r="63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6152515" cy="5561965"/>
                  </a:xfrm>
                  <a:prstGeom prst="rect">
                    <a:avLst/>
                  </a:prstGeom>
                </pic:spPr>
              </pic:pic>
            </a:graphicData>
          </a:graphic>
        </wp:inline>
      </w:drawing>
    </w:r>
    <w:r w:rsidR="006933BD">
      <w:rPr>
        <w:noProof/>
        <w:lang w:val="ru-RU" w:eastAsia="ru-RU"/>
      </w:rPr>
      <w:t xml:space="preserve"> </w:t>
    </w:r>
    <w:r w:rsidR="006933BD">
      <w:rPr>
        <w:noProof/>
        <w:lang w:val="ru-RU" w:eastAsia="ru-RU"/>
      </w:rPr>
      <w:drawing>
        <wp:inline distT="0" distB="0" distL="0" distR="0" wp14:anchorId="68301237" wp14:editId="25ABA742">
          <wp:extent cx="10462260" cy="10119360"/>
          <wp:effectExtent l="0" t="0" r="0" b="0"/>
          <wp:docPr id="5" name="Picture 5" descr="C:\Users\daria.shtefanyuk\Desktop\HSE\FINAL\logo_с_hs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aria.shtefanyuk\Desktop\HSE\FINAL\logo_с_hse_cmy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62260" cy="10119360"/>
                  </a:xfrm>
                  <a:prstGeom prst="rect">
                    <a:avLst/>
                  </a:prstGeom>
                  <a:noFill/>
                  <a:ln>
                    <a:noFill/>
                  </a:ln>
                </pic:spPr>
              </pic:pic>
            </a:graphicData>
          </a:graphic>
        </wp:inline>
      </w:drawing>
    </w:r>
    <w:r w:rsidR="006933BD" w:rsidRPr="006933BD">
      <w:rPr>
        <w:noProof/>
        <w:lang w:eastAsia="en-US"/>
      </w:rPr>
      <w:t xml:space="preserve"> </w:t>
    </w:r>
    <w:r w:rsidR="006933BD">
      <w:rPr>
        <w:noProof/>
        <w:lang w:val="ru-RU" w:eastAsia="ru-RU"/>
      </w:rPr>
      <w:drawing>
        <wp:inline distT="0" distB="0" distL="0" distR="0" wp14:anchorId="70F39C4B" wp14:editId="5A00F1B4">
          <wp:extent cx="10462260" cy="10119360"/>
          <wp:effectExtent l="0" t="0" r="0" b="0"/>
          <wp:docPr id="3" name="Picture 3" descr="C:\Users\daria.shtefanyuk\Desktop\HSE\FINAL\logo_с_hs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aria.shtefanyuk\Desktop\HSE\FINAL\logo_с_hse_cmy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62260" cy="10119360"/>
                  </a:xfrm>
                  <a:prstGeom prst="rect">
                    <a:avLst/>
                  </a:prstGeom>
                  <a:noFill/>
                  <a:ln>
                    <a:noFill/>
                  </a:ln>
                </pic:spPr>
              </pic:pic>
            </a:graphicData>
          </a:graphic>
        </wp:inline>
      </w:drawing>
    </w:r>
    <w:r w:rsidR="006933BD" w:rsidRPr="006933BD">
      <w:rPr>
        <w:noProof/>
        <w:lang w:eastAsia="en-US"/>
      </w:rPr>
      <w:t xml:space="preserve"> </w:t>
    </w:r>
    <w:r w:rsidR="006933BD">
      <w:rPr>
        <w:noProof/>
        <w:lang w:val="ru-RU" w:eastAsia="ru-RU"/>
      </w:rPr>
      <w:drawing>
        <wp:inline distT="0" distB="0" distL="0" distR="0" wp14:anchorId="4FBF4978" wp14:editId="15733E88">
          <wp:extent cx="6210935" cy="6007372"/>
          <wp:effectExtent l="0" t="0" r="0" b="0"/>
          <wp:docPr id="2" name="Picture 2" descr="https://www.hse.ru/data/2014/06/24/1310196963/logo_%D1%81_hs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hse.ru/data/2014/06/24/1310196963/logo_%D1%81_hse_cmy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10935" cy="6007372"/>
                  </a:xfrm>
                  <a:prstGeom prst="rect">
                    <a:avLst/>
                  </a:prstGeom>
                  <a:noFill/>
                  <a:ln>
                    <a:noFill/>
                  </a:ln>
                </pic:spPr>
              </pic:pic>
            </a:graphicData>
          </a:graphic>
        </wp:inline>
      </w:drawing>
    </w:r>
    <w:r>
      <w:rPr>
        <w:noProof/>
        <w:lang w:eastAsia="en-US"/>
      </w:rPr>
      <w:t xml:space="preserve">  </w:t>
    </w:r>
    <w:r w:rsidR="006933BD">
      <w:rPr>
        <w:noProof/>
        <w:lang w:val="ru-RU" w:eastAsia="ru-RU"/>
      </w:rPr>
      <w:drawing>
        <wp:inline distT="0" distB="0" distL="0" distR="0" wp14:anchorId="0075510C" wp14:editId="0485DECB">
          <wp:extent cx="6210935" cy="6007372"/>
          <wp:effectExtent l="0" t="0" r="0" b="0"/>
          <wp:docPr id="1" name="Picture 1" descr="https://www.hse.ru/data/2014/06/24/1310196963/logo_%D1%81_hs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hse.ru/data/2014/06/24/1310196963/logo_%D1%81_hse_cmy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10935" cy="6007372"/>
                  </a:xfrm>
                  <a:prstGeom prst="rect">
                    <a:avLst/>
                  </a:prstGeom>
                  <a:noFill/>
                  <a:ln>
                    <a:noFill/>
                  </a:ln>
                </pic:spPr>
              </pic:pic>
            </a:graphicData>
          </a:graphic>
        </wp:inline>
      </w:drawing>
    </w:r>
  </w:p>
  <w:p w14:paraId="3D75507D" w14:textId="52DFA2B7" w:rsidR="004C5247" w:rsidRDefault="004C5247">
    <w:pPr>
      <w:pStyle w:val="1"/>
      <w:tabs>
        <w:tab w:val="center" w:pos="4320"/>
        <w:tab w:val="right" w:pos="8640"/>
      </w:tabs>
      <w:jc w:val="right"/>
    </w:pPr>
    <w:r>
      <w:rPr>
        <w:rFonts w:ascii="Trebuchet MS" w:eastAsia="Trebuchet MS" w:hAnsi="Trebuchet MS" w:cs="Trebuchet MS"/>
        <w:b/>
        <w:color w:val="808080"/>
        <w:sz w:val="18"/>
      </w:rPr>
      <w:t xml:space="preserve"> </w:t>
    </w:r>
  </w:p>
  <w:p w14:paraId="589D9ECE" w14:textId="77777777" w:rsidR="004C5247" w:rsidRDefault="004C5247">
    <w:pPr>
      <w:pStyle w:val="1"/>
      <w:tabs>
        <w:tab w:val="center" w:pos="4320"/>
        <w:tab w:val="right" w:pos="8640"/>
      </w:tabs>
      <w:ind w:right="9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91364"/>
    <w:multiLevelType w:val="hybridMultilevel"/>
    <w:tmpl w:val="1CAE8310"/>
    <w:lvl w:ilvl="0" w:tplc="8084E6CA">
      <w:start w:val="1"/>
      <w:numFmt w:val="bullet"/>
      <w:lvlText w:val="•"/>
      <w:lvlJc w:val="left"/>
      <w:pPr>
        <w:tabs>
          <w:tab w:val="num" w:pos="720"/>
        </w:tabs>
        <w:ind w:left="720" w:hanging="360"/>
      </w:pPr>
      <w:rPr>
        <w:rFonts w:ascii="Arial" w:hAnsi="Arial" w:hint="default"/>
      </w:rPr>
    </w:lvl>
    <w:lvl w:ilvl="1" w:tplc="95205E70" w:tentative="1">
      <w:start w:val="1"/>
      <w:numFmt w:val="bullet"/>
      <w:lvlText w:val="•"/>
      <w:lvlJc w:val="left"/>
      <w:pPr>
        <w:tabs>
          <w:tab w:val="num" w:pos="1440"/>
        </w:tabs>
        <w:ind w:left="1440" w:hanging="360"/>
      </w:pPr>
      <w:rPr>
        <w:rFonts w:ascii="Arial" w:hAnsi="Arial" w:hint="default"/>
      </w:rPr>
    </w:lvl>
    <w:lvl w:ilvl="2" w:tplc="47A4D1CA" w:tentative="1">
      <w:start w:val="1"/>
      <w:numFmt w:val="bullet"/>
      <w:lvlText w:val="•"/>
      <w:lvlJc w:val="left"/>
      <w:pPr>
        <w:tabs>
          <w:tab w:val="num" w:pos="2160"/>
        </w:tabs>
        <w:ind w:left="2160" w:hanging="360"/>
      </w:pPr>
      <w:rPr>
        <w:rFonts w:ascii="Arial" w:hAnsi="Arial" w:hint="default"/>
      </w:rPr>
    </w:lvl>
    <w:lvl w:ilvl="3" w:tplc="B136D398" w:tentative="1">
      <w:start w:val="1"/>
      <w:numFmt w:val="bullet"/>
      <w:lvlText w:val="•"/>
      <w:lvlJc w:val="left"/>
      <w:pPr>
        <w:tabs>
          <w:tab w:val="num" w:pos="2880"/>
        </w:tabs>
        <w:ind w:left="2880" w:hanging="360"/>
      </w:pPr>
      <w:rPr>
        <w:rFonts w:ascii="Arial" w:hAnsi="Arial" w:hint="default"/>
      </w:rPr>
    </w:lvl>
    <w:lvl w:ilvl="4" w:tplc="FDEAAAF6" w:tentative="1">
      <w:start w:val="1"/>
      <w:numFmt w:val="bullet"/>
      <w:lvlText w:val="•"/>
      <w:lvlJc w:val="left"/>
      <w:pPr>
        <w:tabs>
          <w:tab w:val="num" w:pos="3600"/>
        </w:tabs>
        <w:ind w:left="3600" w:hanging="360"/>
      </w:pPr>
      <w:rPr>
        <w:rFonts w:ascii="Arial" w:hAnsi="Arial" w:hint="default"/>
      </w:rPr>
    </w:lvl>
    <w:lvl w:ilvl="5" w:tplc="22F20194" w:tentative="1">
      <w:start w:val="1"/>
      <w:numFmt w:val="bullet"/>
      <w:lvlText w:val="•"/>
      <w:lvlJc w:val="left"/>
      <w:pPr>
        <w:tabs>
          <w:tab w:val="num" w:pos="4320"/>
        </w:tabs>
        <w:ind w:left="4320" w:hanging="360"/>
      </w:pPr>
      <w:rPr>
        <w:rFonts w:ascii="Arial" w:hAnsi="Arial" w:hint="default"/>
      </w:rPr>
    </w:lvl>
    <w:lvl w:ilvl="6" w:tplc="DEF60A7E" w:tentative="1">
      <w:start w:val="1"/>
      <w:numFmt w:val="bullet"/>
      <w:lvlText w:val="•"/>
      <w:lvlJc w:val="left"/>
      <w:pPr>
        <w:tabs>
          <w:tab w:val="num" w:pos="5040"/>
        </w:tabs>
        <w:ind w:left="5040" w:hanging="360"/>
      </w:pPr>
      <w:rPr>
        <w:rFonts w:ascii="Arial" w:hAnsi="Arial" w:hint="default"/>
      </w:rPr>
    </w:lvl>
    <w:lvl w:ilvl="7" w:tplc="E0B4F7F8" w:tentative="1">
      <w:start w:val="1"/>
      <w:numFmt w:val="bullet"/>
      <w:lvlText w:val="•"/>
      <w:lvlJc w:val="left"/>
      <w:pPr>
        <w:tabs>
          <w:tab w:val="num" w:pos="5760"/>
        </w:tabs>
        <w:ind w:left="5760" w:hanging="360"/>
      </w:pPr>
      <w:rPr>
        <w:rFonts w:ascii="Arial" w:hAnsi="Arial" w:hint="default"/>
      </w:rPr>
    </w:lvl>
    <w:lvl w:ilvl="8" w:tplc="A67EBBB4" w:tentative="1">
      <w:start w:val="1"/>
      <w:numFmt w:val="bullet"/>
      <w:lvlText w:val="•"/>
      <w:lvlJc w:val="left"/>
      <w:pPr>
        <w:tabs>
          <w:tab w:val="num" w:pos="6480"/>
        </w:tabs>
        <w:ind w:left="6480" w:hanging="360"/>
      </w:pPr>
      <w:rPr>
        <w:rFonts w:ascii="Arial" w:hAnsi="Arial" w:hint="default"/>
      </w:rPr>
    </w:lvl>
  </w:abstractNum>
  <w:abstractNum w:abstractNumId="1">
    <w:nsid w:val="13AF4BB5"/>
    <w:multiLevelType w:val="hybridMultilevel"/>
    <w:tmpl w:val="2690A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4E6252"/>
    <w:multiLevelType w:val="hybridMultilevel"/>
    <w:tmpl w:val="52F608EC"/>
    <w:lvl w:ilvl="0" w:tplc="C2720B98">
      <w:start w:val="1"/>
      <w:numFmt w:val="bullet"/>
      <w:lvlText w:val="•"/>
      <w:lvlJc w:val="left"/>
      <w:pPr>
        <w:tabs>
          <w:tab w:val="num" w:pos="720"/>
        </w:tabs>
        <w:ind w:left="720" w:hanging="360"/>
      </w:pPr>
      <w:rPr>
        <w:rFonts w:ascii="Arial" w:hAnsi="Arial" w:hint="default"/>
      </w:rPr>
    </w:lvl>
    <w:lvl w:ilvl="1" w:tplc="21F86D86" w:tentative="1">
      <w:start w:val="1"/>
      <w:numFmt w:val="bullet"/>
      <w:lvlText w:val="•"/>
      <w:lvlJc w:val="left"/>
      <w:pPr>
        <w:tabs>
          <w:tab w:val="num" w:pos="1440"/>
        </w:tabs>
        <w:ind w:left="1440" w:hanging="360"/>
      </w:pPr>
      <w:rPr>
        <w:rFonts w:ascii="Arial" w:hAnsi="Arial" w:hint="default"/>
      </w:rPr>
    </w:lvl>
    <w:lvl w:ilvl="2" w:tplc="5106E558" w:tentative="1">
      <w:start w:val="1"/>
      <w:numFmt w:val="bullet"/>
      <w:lvlText w:val="•"/>
      <w:lvlJc w:val="left"/>
      <w:pPr>
        <w:tabs>
          <w:tab w:val="num" w:pos="2160"/>
        </w:tabs>
        <w:ind w:left="2160" w:hanging="360"/>
      </w:pPr>
      <w:rPr>
        <w:rFonts w:ascii="Arial" w:hAnsi="Arial" w:hint="default"/>
      </w:rPr>
    </w:lvl>
    <w:lvl w:ilvl="3" w:tplc="06425058" w:tentative="1">
      <w:start w:val="1"/>
      <w:numFmt w:val="bullet"/>
      <w:lvlText w:val="•"/>
      <w:lvlJc w:val="left"/>
      <w:pPr>
        <w:tabs>
          <w:tab w:val="num" w:pos="2880"/>
        </w:tabs>
        <w:ind w:left="2880" w:hanging="360"/>
      </w:pPr>
      <w:rPr>
        <w:rFonts w:ascii="Arial" w:hAnsi="Arial" w:hint="default"/>
      </w:rPr>
    </w:lvl>
    <w:lvl w:ilvl="4" w:tplc="DAB4ADE6" w:tentative="1">
      <w:start w:val="1"/>
      <w:numFmt w:val="bullet"/>
      <w:lvlText w:val="•"/>
      <w:lvlJc w:val="left"/>
      <w:pPr>
        <w:tabs>
          <w:tab w:val="num" w:pos="3600"/>
        </w:tabs>
        <w:ind w:left="3600" w:hanging="360"/>
      </w:pPr>
      <w:rPr>
        <w:rFonts w:ascii="Arial" w:hAnsi="Arial" w:hint="default"/>
      </w:rPr>
    </w:lvl>
    <w:lvl w:ilvl="5" w:tplc="C50A9B24" w:tentative="1">
      <w:start w:val="1"/>
      <w:numFmt w:val="bullet"/>
      <w:lvlText w:val="•"/>
      <w:lvlJc w:val="left"/>
      <w:pPr>
        <w:tabs>
          <w:tab w:val="num" w:pos="4320"/>
        </w:tabs>
        <w:ind w:left="4320" w:hanging="360"/>
      </w:pPr>
      <w:rPr>
        <w:rFonts w:ascii="Arial" w:hAnsi="Arial" w:hint="default"/>
      </w:rPr>
    </w:lvl>
    <w:lvl w:ilvl="6" w:tplc="2E92E3D6" w:tentative="1">
      <w:start w:val="1"/>
      <w:numFmt w:val="bullet"/>
      <w:lvlText w:val="•"/>
      <w:lvlJc w:val="left"/>
      <w:pPr>
        <w:tabs>
          <w:tab w:val="num" w:pos="5040"/>
        </w:tabs>
        <w:ind w:left="5040" w:hanging="360"/>
      </w:pPr>
      <w:rPr>
        <w:rFonts w:ascii="Arial" w:hAnsi="Arial" w:hint="default"/>
      </w:rPr>
    </w:lvl>
    <w:lvl w:ilvl="7" w:tplc="44447866" w:tentative="1">
      <w:start w:val="1"/>
      <w:numFmt w:val="bullet"/>
      <w:lvlText w:val="•"/>
      <w:lvlJc w:val="left"/>
      <w:pPr>
        <w:tabs>
          <w:tab w:val="num" w:pos="5760"/>
        </w:tabs>
        <w:ind w:left="5760" w:hanging="360"/>
      </w:pPr>
      <w:rPr>
        <w:rFonts w:ascii="Arial" w:hAnsi="Arial" w:hint="default"/>
      </w:rPr>
    </w:lvl>
    <w:lvl w:ilvl="8" w:tplc="4D98537A" w:tentative="1">
      <w:start w:val="1"/>
      <w:numFmt w:val="bullet"/>
      <w:lvlText w:val="•"/>
      <w:lvlJc w:val="left"/>
      <w:pPr>
        <w:tabs>
          <w:tab w:val="num" w:pos="6480"/>
        </w:tabs>
        <w:ind w:left="6480" w:hanging="360"/>
      </w:pPr>
      <w:rPr>
        <w:rFonts w:ascii="Arial" w:hAnsi="Arial" w:hint="default"/>
      </w:rPr>
    </w:lvl>
  </w:abstractNum>
  <w:abstractNum w:abstractNumId="3">
    <w:nsid w:val="39F10042"/>
    <w:multiLevelType w:val="hybridMultilevel"/>
    <w:tmpl w:val="0F045F86"/>
    <w:lvl w:ilvl="0" w:tplc="16B0AA26">
      <w:start w:val="1"/>
      <w:numFmt w:val="bullet"/>
      <w:lvlText w:val="•"/>
      <w:lvlJc w:val="left"/>
      <w:pPr>
        <w:tabs>
          <w:tab w:val="num" w:pos="720"/>
        </w:tabs>
        <w:ind w:left="720" w:hanging="360"/>
      </w:pPr>
      <w:rPr>
        <w:rFonts w:ascii="Arial" w:hAnsi="Arial" w:hint="default"/>
      </w:rPr>
    </w:lvl>
    <w:lvl w:ilvl="1" w:tplc="27EE63AE" w:tentative="1">
      <w:start w:val="1"/>
      <w:numFmt w:val="bullet"/>
      <w:lvlText w:val="•"/>
      <w:lvlJc w:val="left"/>
      <w:pPr>
        <w:tabs>
          <w:tab w:val="num" w:pos="1440"/>
        </w:tabs>
        <w:ind w:left="1440" w:hanging="360"/>
      </w:pPr>
      <w:rPr>
        <w:rFonts w:ascii="Arial" w:hAnsi="Arial" w:hint="default"/>
      </w:rPr>
    </w:lvl>
    <w:lvl w:ilvl="2" w:tplc="5FFA7E80" w:tentative="1">
      <w:start w:val="1"/>
      <w:numFmt w:val="bullet"/>
      <w:lvlText w:val="•"/>
      <w:lvlJc w:val="left"/>
      <w:pPr>
        <w:tabs>
          <w:tab w:val="num" w:pos="2160"/>
        </w:tabs>
        <w:ind w:left="2160" w:hanging="360"/>
      </w:pPr>
      <w:rPr>
        <w:rFonts w:ascii="Arial" w:hAnsi="Arial" w:hint="default"/>
      </w:rPr>
    </w:lvl>
    <w:lvl w:ilvl="3" w:tplc="81C26FB4" w:tentative="1">
      <w:start w:val="1"/>
      <w:numFmt w:val="bullet"/>
      <w:lvlText w:val="•"/>
      <w:lvlJc w:val="left"/>
      <w:pPr>
        <w:tabs>
          <w:tab w:val="num" w:pos="2880"/>
        </w:tabs>
        <w:ind w:left="2880" w:hanging="360"/>
      </w:pPr>
      <w:rPr>
        <w:rFonts w:ascii="Arial" w:hAnsi="Arial" w:hint="default"/>
      </w:rPr>
    </w:lvl>
    <w:lvl w:ilvl="4" w:tplc="E1BC8718" w:tentative="1">
      <w:start w:val="1"/>
      <w:numFmt w:val="bullet"/>
      <w:lvlText w:val="•"/>
      <w:lvlJc w:val="left"/>
      <w:pPr>
        <w:tabs>
          <w:tab w:val="num" w:pos="3600"/>
        </w:tabs>
        <w:ind w:left="3600" w:hanging="360"/>
      </w:pPr>
      <w:rPr>
        <w:rFonts w:ascii="Arial" w:hAnsi="Arial" w:hint="default"/>
      </w:rPr>
    </w:lvl>
    <w:lvl w:ilvl="5" w:tplc="207EF256" w:tentative="1">
      <w:start w:val="1"/>
      <w:numFmt w:val="bullet"/>
      <w:lvlText w:val="•"/>
      <w:lvlJc w:val="left"/>
      <w:pPr>
        <w:tabs>
          <w:tab w:val="num" w:pos="4320"/>
        </w:tabs>
        <w:ind w:left="4320" w:hanging="360"/>
      </w:pPr>
      <w:rPr>
        <w:rFonts w:ascii="Arial" w:hAnsi="Arial" w:hint="default"/>
      </w:rPr>
    </w:lvl>
    <w:lvl w:ilvl="6" w:tplc="987A1716" w:tentative="1">
      <w:start w:val="1"/>
      <w:numFmt w:val="bullet"/>
      <w:lvlText w:val="•"/>
      <w:lvlJc w:val="left"/>
      <w:pPr>
        <w:tabs>
          <w:tab w:val="num" w:pos="5040"/>
        </w:tabs>
        <w:ind w:left="5040" w:hanging="360"/>
      </w:pPr>
      <w:rPr>
        <w:rFonts w:ascii="Arial" w:hAnsi="Arial" w:hint="default"/>
      </w:rPr>
    </w:lvl>
    <w:lvl w:ilvl="7" w:tplc="100883F2" w:tentative="1">
      <w:start w:val="1"/>
      <w:numFmt w:val="bullet"/>
      <w:lvlText w:val="•"/>
      <w:lvlJc w:val="left"/>
      <w:pPr>
        <w:tabs>
          <w:tab w:val="num" w:pos="5760"/>
        </w:tabs>
        <w:ind w:left="5760" w:hanging="360"/>
      </w:pPr>
      <w:rPr>
        <w:rFonts w:ascii="Arial" w:hAnsi="Arial" w:hint="default"/>
      </w:rPr>
    </w:lvl>
    <w:lvl w:ilvl="8" w:tplc="75B62B4A" w:tentative="1">
      <w:start w:val="1"/>
      <w:numFmt w:val="bullet"/>
      <w:lvlText w:val="•"/>
      <w:lvlJc w:val="left"/>
      <w:pPr>
        <w:tabs>
          <w:tab w:val="num" w:pos="6480"/>
        </w:tabs>
        <w:ind w:left="6480" w:hanging="360"/>
      </w:pPr>
      <w:rPr>
        <w:rFonts w:ascii="Arial" w:hAnsi="Arial" w:hint="default"/>
      </w:rPr>
    </w:lvl>
  </w:abstractNum>
  <w:abstractNum w:abstractNumId="4">
    <w:nsid w:val="430C5409"/>
    <w:multiLevelType w:val="hybridMultilevel"/>
    <w:tmpl w:val="431A9AA6"/>
    <w:lvl w:ilvl="0" w:tplc="48160BA0">
      <w:start w:val="1"/>
      <w:numFmt w:val="bullet"/>
      <w:lvlText w:val="•"/>
      <w:lvlJc w:val="left"/>
      <w:pPr>
        <w:tabs>
          <w:tab w:val="num" w:pos="720"/>
        </w:tabs>
        <w:ind w:left="720" w:hanging="360"/>
      </w:pPr>
      <w:rPr>
        <w:rFonts w:ascii="Arial" w:hAnsi="Arial" w:hint="default"/>
      </w:rPr>
    </w:lvl>
    <w:lvl w:ilvl="1" w:tplc="5BCC09D2" w:tentative="1">
      <w:start w:val="1"/>
      <w:numFmt w:val="bullet"/>
      <w:lvlText w:val="•"/>
      <w:lvlJc w:val="left"/>
      <w:pPr>
        <w:tabs>
          <w:tab w:val="num" w:pos="1440"/>
        </w:tabs>
        <w:ind w:left="1440" w:hanging="360"/>
      </w:pPr>
      <w:rPr>
        <w:rFonts w:ascii="Arial" w:hAnsi="Arial" w:hint="default"/>
      </w:rPr>
    </w:lvl>
    <w:lvl w:ilvl="2" w:tplc="00842030" w:tentative="1">
      <w:start w:val="1"/>
      <w:numFmt w:val="bullet"/>
      <w:lvlText w:val="•"/>
      <w:lvlJc w:val="left"/>
      <w:pPr>
        <w:tabs>
          <w:tab w:val="num" w:pos="2160"/>
        </w:tabs>
        <w:ind w:left="2160" w:hanging="360"/>
      </w:pPr>
      <w:rPr>
        <w:rFonts w:ascii="Arial" w:hAnsi="Arial" w:hint="default"/>
      </w:rPr>
    </w:lvl>
    <w:lvl w:ilvl="3" w:tplc="27FA1BC8" w:tentative="1">
      <w:start w:val="1"/>
      <w:numFmt w:val="bullet"/>
      <w:lvlText w:val="•"/>
      <w:lvlJc w:val="left"/>
      <w:pPr>
        <w:tabs>
          <w:tab w:val="num" w:pos="2880"/>
        </w:tabs>
        <w:ind w:left="2880" w:hanging="360"/>
      </w:pPr>
      <w:rPr>
        <w:rFonts w:ascii="Arial" w:hAnsi="Arial" w:hint="default"/>
      </w:rPr>
    </w:lvl>
    <w:lvl w:ilvl="4" w:tplc="3BE2D998" w:tentative="1">
      <w:start w:val="1"/>
      <w:numFmt w:val="bullet"/>
      <w:lvlText w:val="•"/>
      <w:lvlJc w:val="left"/>
      <w:pPr>
        <w:tabs>
          <w:tab w:val="num" w:pos="3600"/>
        </w:tabs>
        <w:ind w:left="3600" w:hanging="360"/>
      </w:pPr>
      <w:rPr>
        <w:rFonts w:ascii="Arial" w:hAnsi="Arial" w:hint="default"/>
      </w:rPr>
    </w:lvl>
    <w:lvl w:ilvl="5" w:tplc="426474AE" w:tentative="1">
      <w:start w:val="1"/>
      <w:numFmt w:val="bullet"/>
      <w:lvlText w:val="•"/>
      <w:lvlJc w:val="left"/>
      <w:pPr>
        <w:tabs>
          <w:tab w:val="num" w:pos="4320"/>
        </w:tabs>
        <w:ind w:left="4320" w:hanging="360"/>
      </w:pPr>
      <w:rPr>
        <w:rFonts w:ascii="Arial" w:hAnsi="Arial" w:hint="default"/>
      </w:rPr>
    </w:lvl>
    <w:lvl w:ilvl="6" w:tplc="CA1C2BC0" w:tentative="1">
      <w:start w:val="1"/>
      <w:numFmt w:val="bullet"/>
      <w:lvlText w:val="•"/>
      <w:lvlJc w:val="left"/>
      <w:pPr>
        <w:tabs>
          <w:tab w:val="num" w:pos="5040"/>
        </w:tabs>
        <w:ind w:left="5040" w:hanging="360"/>
      </w:pPr>
      <w:rPr>
        <w:rFonts w:ascii="Arial" w:hAnsi="Arial" w:hint="default"/>
      </w:rPr>
    </w:lvl>
    <w:lvl w:ilvl="7" w:tplc="BB46F9F8" w:tentative="1">
      <w:start w:val="1"/>
      <w:numFmt w:val="bullet"/>
      <w:lvlText w:val="•"/>
      <w:lvlJc w:val="left"/>
      <w:pPr>
        <w:tabs>
          <w:tab w:val="num" w:pos="5760"/>
        </w:tabs>
        <w:ind w:left="5760" w:hanging="360"/>
      </w:pPr>
      <w:rPr>
        <w:rFonts w:ascii="Arial" w:hAnsi="Arial" w:hint="default"/>
      </w:rPr>
    </w:lvl>
    <w:lvl w:ilvl="8" w:tplc="66346FBE" w:tentative="1">
      <w:start w:val="1"/>
      <w:numFmt w:val="bullet"/>
      <w:lvlText w:val="•"/>
      <w:lvlJc w:val="left"/>
      <w:pPr>
        <w:tabs>
          <w:tab w:val="num" w:pos="6480"/>
        </w:tabs>
        <w:ind w:left="6480" w:hanging="360"/>
      </w:pPr>
      <w:rPr>
        <w:rFonts w:ascii="Arial" w:hAnsi="Arial" w:hint="default"/>
      </w:rPr>
    </w:lvl>
  </w:abstractNum>
  <w:abstractNum w:abstractNumId="5">
    <w:nsid w:val="453C627D"/>
    <w:multiLevelType w:val="hybridMultilevel"/>
    <w:tmpl w:val="E6365B7A"/>
    <w:lvl w:ilvl="0" w:tplc="0AB40AC0">
      <w:start w:val="12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0405E3"/>
    <w:multiLevelType w:val="hybridMultilevel"/>
    <w:tmpl w:val="34FE4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EF0177"/>
    <w:multiLevelType w:val="hybridMultilevel"/>
    <w:tmpl w:val="C4989264"/>
    <w:lvl w:ilvl="0" w:tplc="7BACDB00">
      <w:start w:val="1"/>
      <w:numFmt w:val="bullet"/>
      <w:lvlText w:val="•"/>
      <w:lvlJc w:val="left"/>
      <w:pPr>
        <w:tabs>
          <w:tab w:val="num" w:pos="720"/>
        </w:tabs>
        <w:ind w:left="720" w:hanging="360"/>
      </w:pPr>
      <w:rPr>
        <w:rFonts w:ascii="Arial" w:hAnsi="Arial" w:hint="default"/>
      </w:rPr>
    </w:lvl>
    <w:lvl w:ilvl="1" w:tplc="37565F54" w:tentative="1">
      <w:start w:val="1"/>
      <w:numFmt w:val="bullet"/>
      <w:lvlText w:val="•"/>
      <w:lvlJc w:val="left"/>
      <w:pPr>
        <w:tabs>
          <w:tab w:val="num" w:pos="1440"/>
        </w:tabs>
        <w:ind w:left="1440" w:hanging="360"/>
      </w:pPr>
      <w:rPr>
        <w:rFonts w:ascii="Arial" w:hAnsi="Arial" w:hint="default"/>
      </w:rPr>
    </w:lvl>
    <w:lvl w:ilvl="2" w:tplc="9FF8929A" w:tentative="1">
      <w:start w:val="1"/>
      <w:numFmt w:val="bullet"/>
      <w:lvlText w:val="•"/>
      <w:lvlJc w:val="left"/>
      <w:pPr>
        <w:tabs>
          <w:tab w:val="num" w:pos="2160"/>
        </w:tabs>
        <w:ind w:left="2160" w:hanging="360"/>
      </w:pPr>
      <w:rPr>
        <w:rFonts w:ascii="Arial" w:hAnsi="Arial" w:hint="default"/>
      </w:rPr>
    </w:lvl>
    <w:lvl w:ilvl="3" w:tplc="8398FBE2" w:tentative="1">
      <w:start w:val="1"/>
      <w:numFmt w:val="bullet"/>
      <w:lvlText w:val="•"/>
      <w:lvlJc w:val="left"/>
      <w:pPr>
        <w:tabs>
          <w:tab w:val="num" w:pos="2880"/>
        </w:tabs>
        <w:ind w:left="2880" w:hanging="360"/>
      </w:pPr>
      <w:rPr>
        <w:rFonts w:ascii="Arial" w:hAnsi="Arial" w:hint="default"/>
      </w:rPr>
    </w:lvl>
    <w:lvl w:ilvl="4" w:tplc="8FF66D6E" w:tentative="1">
      <w:start w:val="1"/>
      <w:numFmt w:val="bullet"/>
      <w:lvlText w:val="•"/>
      <w:lvlJc w:val="left"/>
      <w:pPr>
        <w:tabs>
          <w:tab w:val="num" w:pos="3600"/>
        </w:tabs>
        <w:ind w:left="3600" w:hanging="360"/>
      </w:pPr>
      <w:rPr>
        <w:rFonts w:ascii="Arial" w:hAnsi="Arial" w:hint="default"/>
      </w:rPr>
    </w:lvl>
    <w:lvl w:ilvl="5" w:tplc="AC4ED80A" w:tentative="1">
      <w:start w:val="1"/>
      <w:numFmt w:val="bullet"/>
      <w:lvlText w:val="•"/>
      <w:lvlJc w:val="left"/>
      <w:pPr>
        <w:tabs>
          <w:tab w:val="num" w:pos="4320"/>
        </w:tabs>
        <w:ind w:left="4320" w:hanging="360"/>
      </w:pPr>
      <w:rPr>
        <w:rFonts w:ascii="Arial" w:hAnsi="Arial" w:hint="default"/>
      </w:rPr>
    </w:lvl>
    <w:lvl w:ilvl="6" w:tplc="84507478" w:tentative="1">
      <w:start w:val="1"/>
      <w:numFmt w:val="bullet"/>
      <w:lvlText w:val="•"/>
      <w:lvlJc w:val="left"/>
      <w:pPr>
        <w:tabs>
          <w:tab w:val="num" w:pos="5040"/>
        </w:tabs>
        <w:ind w:left="5040" w:hanging="360"/>
      </w:pPr>
      <w:rPr>
        <w:rFonts w:ascii="Arial" w:hAnsi="Arial" w:hint="default"/>
      </w:rPr>
    </w:lvl>
    <w:lvl w:ilvl="7" w:tplc="90AA5160" w:tentative="1">
      <w:start w:val="1"/>
      <w:numFmt w:val="bullet"/>
      <w:lvlText w:val="•"/>
      <w:lvlJc w:val="left"/>
      <w:pPr>
        <w:tabs>
          <w:tab w:val="num" w:pos="5760"/>
        </w:tabs>
        <w:ind w:left="5760" w:hanging="360"/>
      </w:pPr>
      <w:rPr>
        <w:rFonts w:ascii="Arial" w:hAnsi="Arial" w:hint="default"/>
      </w:rPr>
    </w:lvl>
    <w:lvl w:ilvl="8" w:tplc="59B4CCEC" w:tentative="1">
      <w:start w:val="1"/>
      <w:numFmt w:val="bullet"/>
      <w:lvlText w:val="•"/>
      <w:lvlJc w:val="left"/>
      <w:pPr>
        <w:tabs>
          <w:tab w:val="num" w:pos="6480"/>
        </w:tabs>
        <w:ind w:left="6480" w:hanging="360"/>
      </w:pPr>
      <w:rPr>
        <w:rFonts w:ascii="Arial" w:hAnsi="Arial" w:hint="default"/>
      </w:rPr>
    </w:lvl>
  </w:abstractNum>
  <w:abstractNum w:abstractNumId="8">
    <w:nsid w:val="7DF1499B"/>
    <w:multiLevelType w:val="hybridMultilevel"/>
    <w:tmpl w:val="F4D883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4"/>
  </w:num>
  <w:num w:numId="3">
    <w:abstractNumId w:val="3"/>
  </w:num>
  <w:num w:numId="4">
    <w:abstractNumId w:val="2"/>
  </w:num>
  <w:num w:numId="5">
    <w:abstractNumId w:val="0"/>
  </w:num>
  <w:num w:numId="6">
    <w:abstractNumId w:val="7"/>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Aykin/LGERA  Russia Subsidiary. Legal Team(sergey.aykin@lge.com)">
    <w15:presenceInfo w15:providerId="AD" w15:userId="S-1-5-21-2543426832-1914326140-3112152631-23880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hideSpellingErrors/>
  <w:hideGrammaticalErrors/>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33A"/>
    <w:rsid w:val="00006951"/>
    <w:rsid w:val="00007887"/>
    <w:rsid w:val="00010D35"/>
    <w:rsid w:val="000146A5"/>
    <w:rsid w:val="000256D8"/>
    <w:rsid w:val="0002790A"/>
    <w:rsid w:val="000356CB"/>
    <w:rsid w:val="00041AA1"/>
    <w:rsid w:val="000526EB"/>
    <w:rsid w:val="00052A97"/>
    <w:rsid w:val="00060461"/>
    <w:rsid w:val="00062838"/>
    <w:rsid w:val="000629F1"/>
    <w:rsid w:val="00062C24"/>
    <w:rsid w:val="00071E12"/>
    <w:rsid w:val="000753BC"/>
    <w:rsid w:val="000762B7"/>
    <w:rsid w:val="00082A94"/>
    <w:rsid w:val="00093878"/>
    <w:rsid w:val="00093D78"/>
    <w:rsid w:val="000A6082"/>
    <w:rsid w:val="000B518F"/>
    <w:rsid w:val="000C291C"/>
    <w:rsid w:val="000C3400"/>
    <w:rsid w:val="000C48D5"/>
    <w:rsid w:val="000C67BA"/>
    <w:rsid w:val="000C6F9C"/>
    <w:rsid w:val="000D183E"/>
    <w:rsid w:val="000D2B44"/>
    <w:rsid w:val="000D3116"/>
    <w:rsid w:val="000D4A12"/>
    <w:rsid w:val="000E2232"/>
    <w:rsid w:val="000E262F"/>
    <w:rsid w:val="000E3C51"/>
    <w:rsid w:val="000E62FD"/>
    <w:rsid w:val="000F46C2"/>
    <w:rsid w:val="00100C88"/>
    <w:rsid w:val="0010796A"/>
    <w:rsid w:val="00124078"/>
    <w:rsid w:val="00124481"/>
    <w:rsid w:val="0012497E"/>
    <w:rsid w:val="00124E45"/>
    <w:rsid w:val="00126358"/>
    <w:rsid w:val="00134A37"/>
    <w:rsid w:val="001360CF"/>
    <w:rsid w:val="00142CDE"/>
    <w:rsid w:val="0014441C"/>
    <w:rsid w:val="0014583B"/>
    <w:rsid w:val="00150E01"/>
    <w:rsid w:val="00161500"/>
    <w:rsid w:val="00175DC7"/>
    <w:rsid w:val="00191C17"/>
    <w:rsid w:val="0019273D"/>
    <w:rsid w:val="00193B38"/>
    <w:rsid w:val="00194F3B"/>
    <w:rsid w:val="001959BF"/>
    <w:rsid w:val="00195DF9"/>
    <w:rsid w:val="00195EA3"/>
    <w:rsid w:val="00197CFF"/>
    <w:rsid w:val="001A019C"/>
    <w:rsid w:val="001A125A"/>
    <w:rsid w:val="001A1266"/>
    <w:rsid w:val="001A6872"/>
    <w:rsid w:val="001B4FAF"/>
    <w:rsid w:val="001C3E4F"/>
    <w:rsid w:val="001C65AA"/>
    <w:rsid w:val="001D0ACD"/>
    <w:rsid w:val="001D5F1E"/>
    <w:rsid w:val="001F54CF"/>
    <w:rsid w:val="002038AA"/>
    <w:rsid w:val="00204A2D"/>
    <w:rsid w:val="002108BA"/>
    <w:rsid w:val="002117F2"/>
    <w:rsid w:val="0021599B"/>
    <w:rsid w:val="002161F2"/>
    <w:rsid w:val="00221029"/>
    <w:rsid w:val="00222FAB"/>
    <w:rsid w:val="00233E10"/>
    <w:rsid w:val="00246A32"/>
    <w:rsid w:val="0026184F"/>
    <w:rsid w:val="002631D7"/>
    <w:rsid w:val="0027618E"/>
    <w:rsid w:val="00277FFC"/>
    <w:rsid w:val="002938B9"/>
    <w:rsid w:val="0029760E"/>
    <w:rsid w:val="002A1210"/>
    <w:rsid w:val="002A53BD"/>
    <w:rsid w:val="002A56B3"/>
    <w:rsid w:val="002B12CD"/>
    <w:rsid w:val="002B3669"/>
    <w:rsid w:val="002B738F"/>
    <w:rsid w:val="002B79F1"/>
    <w:rsid w:val="002B7BAD"/>
    <w:rsid w:val="002C04DC"/>
    <w:rsid w:val="002D3170"/>
    <w:rsid w:val="002D3AD9"/>
    <w:rsid w:val="002D560B"/>
    <w:rsid w:val="002E0964"/>
    <w:rsid w:val="002E1F42"/>
    <w:rsid w:val="002E47ED"/>
    <w:rsid w:val="002E66D8"/>
    <w:rsid w:val="002F392C"/>
    <w:rsid w:val="003002A9"/>
    <w:rsid w:val="0030378E"/>
    <w:rsid w:val="00304933"/>
    <w:rsid w:val="00306B07"/>
    <w:rsid w:val="00315E65"/>
    <w:rsid w:val="00317031"/>
    <w:rsid w:val="00320442"/>
    <w:rsid w:val="0032220C"/>
    <w:rsid w:val="00322FF0"/>
    <w:rsid w:val="003242B7"/>
    <w:rsid w:val="0033033A"/>
    <w:rsid w:val="0033303D"/>
    <w:rsid w:val="00333CED"/>
    <w:rsid w:val="00337B4E"/>
    <w:rsid w:val="00340E48"/>
    <w:rsid w:val="003431AC"/>
    <w:rsid w:val="00346FB3"/>
    <w:rsid w:val="00347A98"/>
    <w:rsid w:val="00353C7A"/>
    <w:rsid w:val="00361D40"/>
    <w:rsid w:val="00365E1A"/>
    <w:rsid w:val="00370D93"/>
    <w:rsid w:val="0037329C"/>
    <w:rsid w:val="0037367B"/>
    <w:rsid w:val="00373920"/>
    <w:rsid w:val="00380425"/>
    <w:rsid w:val="003828C2"/>
    <w:rsid w:val="00382F15"/>
    <w:rsid w:val="003905C1"/>
    <w:rsid w:val="003963FF"/>
    <w:rsid w:val="003A36C8"/>
    <w:rsid w:val="003A58E3"/>
    <w:rsid w:val="003A5B4F"/>
    <w:rsid w:val="003A740B"/>
    <w:rsid w:val="003B1311"/>
    <w:rsid w:val="003B3F3B"/>
    <w:rsid w:val="003B69F2"/>
    <w:rsid w:val="003C0011"/>
    <w:rsid w:val="003C051B"/>
    <w:rsid w:val="003C0B14"/>
    <w:rsid w:val="003C4110"/>
    <w:rsid w:val="003D632E"/>
    <w:rsid w:val="003D7672"/>
    <w:rsid w:val="003F1EC9"/>
    <w:rsid w:val="003F2E0F"/>
    <w:rsid w:val="003F36A6"/>
    <w:rsid w:val="003F4F8B"/>
    <w:rsid w:val="003F6590"/>
    <w:rsid w:val="00402716"/>
    <w:rsid w:val="004143B2"/>
    <w:rsid w:val="00421580"/>
    <w:rsid w:val="00427CFC"/>
    <w:rsid w:val="00430294"/>
    <w:rsid w:val="00431ACA"/>
    <w:rsid w:val="00441AD6"/>
    <w:rsid w:val="00444CB9"/>
    <w:rsid w:val="004525EC"/>
    <w:rsid w:val="0045467A"/>
    <w:rsid w:val="00456A8E"/>
    <w:rsid w:val="00456E5E"/>
    <w:rsid w:val="0046309F"/>
    <w:rsid w:val="00472DF8"/>
    <w:rsid w:val="00474BD0"/>
    <w:rsid w:val="004817BF"/>
    <w:rsid w:val="00482670"/>
    <w:rsid w:val="00483B65"/>
    <w:rsid w:val="0048427F"/>
    <w:rsid w:val="00485501"/>
    <w:rsid w:val="00485551"/>
    <w:rsid w:val="00485A06"/>
    <w:rsid w:val="00492E36"/>
    <w:rsid w:val="00493D31"/>
    <w:rsid w:val="004965B1"/>
    <w:rsid w:val="00496E66"/>
    <w:rsid w:val="004A25B2"/>
    <w:rsid w:val="004A49C4"/>
    <w:rsid w:val="004A6933"/>
    <w:rsid w:val="004B0287"/>
    <w:rsid w:val="004B5230"/>
    <w:rsid w:val="004C187D"/>
    <w:rsid w:val="004C5247"/>
    <w:rsid w:val="004C5F6F"/>
    <w:rsid w:val="004C7813"/>
    <w:rsid w:val="004D19D2"/>
    <w:rsid w:val="004D4ACF"/>
    <w:rsid w:val="004D5B62"/>
    <w:rsid w:val="004D6CB7"/>
    <w:rsid w:val="004E459D"/>
    <w:rsid w:val="004F3EBD"/>
    <w:rsid w:val="004F55A7"/>
    <w:rsid w:val="00503A41"/>
    <w:rsid w:val="00510578"/>
    <w:rsid w:val="00512E6C"/>
    <w:rsid w:val="00513209"/>
    <w:rsid w:val="00521AB2"/>
    <w:rsid w:val="00522E13"/>
    <w:rsid w:val="0053421D"/>
    <w:rsid w:val="00534304"/>
    <w:rsid w:val="005346B7"/>
    <w:rsid w:val="005359CA"/>
    <w:rsid w:val="0054280A"/>
    <w:rsid w:val="0055140F"/>
    <w:rsid w:val="0055161F"/>
    <w:rsid w:val="00551B73"/>
    <w:rsid w:val="00553F53"/>
    <w:rsid w:val="00555DF2"/>
    <w:rsid w:val="0056478D"/>
    <w:rsid w:val="0056481E"/>
    <w:rsid w:val="005675D6"/>
    <w:rsid w:val="00567931"/>
    <w:rsid w:val="0057118D"/>
    <w:rsid w:val="00575504"/>
    <w:rsid w:val="0057773E"/>
    <w:rsid w:val="00587AB7"/>
    <w:rsid w:val="00592B75"/>
    <w:rsid w:val="00596782"/>
    <w:rsid w:val="00597BB6"/>
    <w:rsid w:val="005A2744"/>
    <w:rsid w:val="005A3D1E"/>
    <w:rsid w:val="005A634C"/>
    <w:rsid w:val="005B4B5B"/>
    <w:rsid w:val="005B5680"/>
    <w:rsid w:val="005B5BB9"/>
    <w:rsid w:val="005C42D6"/>
    <w:rsid w:val="005D36AA"/>
    <w:rsid w:val="005E1D60"/>
    <w:rsid w:val="005E69C3"/>
    <w:rsid w:val="005E71E8"/>
    <w:rsid w:val="005F2B16"/>
    <w:rsid w:val="005F39A1"/>
    <w:rsid w:val="005F4C47"/>
    <w:rsid w:val="00606D7A"/>
    <w:rsid w:val="0061636E"/>
    <w:rsid w:val="0062118F"/>
    <w:rsid w:val="00622DF1"/>
    <w:rsid w:val="0063252D"/>
    <w:rsid w:val="00637926"/>
    <w:rsid w:val="0064091B"/>
    <w:rsid w:val="00645FEA"/>
    <w:rsid w:val="0064626F"/>
    <w:rsid w:val="00651565"/>
    <w:rsid w:val="00653246"/>
    <w:rsid w:val="00655985"/>
    <w:rsid w:val="006559C2"/>
    <w:rsid w:val="00661092"/>
    <w:rsid w:val="00663EE3"/>
    <w:rsid w:val="00673593"/>
    <w:rsid w:val="00681FCB"/>
    <w:rsid w:val="00683DAD"/>
    <w:rsid w:val="006933BD"/>
    <w:rsid w:val="00695675"/>
    <w:rsid w:val="006A379E"/>
    <w:rsid w:val="006A4516"/>
    <w:rsid w:val="006B33D4"/>
    <w:rsid w:val="006C2C8E"/>
    <w:rsid w:val="006C6FB0"/>
    <w:rsid w:val="006D47D8"/>
    <w:rsid w:val="006D630F"/>
    <w:rsid w:val="006E20C3"/>
    <w:rsid w:val="006E55E4"/>
    <w:rsid w:val="006E7295"/>
    <w:rsid w:val="006F281E"/>
    <w:rsid w:val="006F298F"/>
    <w:rsid w:val="006F782F"/>
    <w:rsid w:val="007013D5"/>
    <w:rsid w:val="00701D34"/>
    <w:rsid w:val="0070351C"/>
    <w:rsid w:val="00705154"/>
    <w:rsid w:val="007054EB"/>
    <w:rsid w:val="00710C30"/>
    <w:rsid w:val="007149FD"/>
    <w:rsid w:val="00714AAF"/>
    <w:rsid w:val="0071713C"/>
    <w:rsid w:val="00726824"/>
    <w:rsid w:val="007319A8"/>
    <w:rsid w:val="00743AC7"/>
    <w:rsid w:val="00745757"/>
    <w:rsid w:val="007474CE"/>
    <w:rsid w:val="007553A9"/>
    <w:rsid w:val="00756591"/>
    <w:rsid w:val="00756EBD"/>
    <w:rsid w:val="007577C5"/>
    <w:rsid w:val="007618D9"/>
    <w:rsid w:val="007621D9"/>
    <w:rsid w:val="00764ED9"/>
    <w:rsid w:val="00765928"/>
    <w:rsid w:val="00781525"/>
    <w:rsid w:val="0078340C"/>
    <w:rsid w:val="007841B8"/>
    <w:rsid w:val="00784649"/>
    <w:rsid w:val="007849A2"/>
    <w:rsid w:val="00784E21"/>
    <w:rsid w:val="007876BA"/>
    <w:rsid w:val="00794FDE"/>
    <w:rsid w:val="0079663A"/>
    <w:rsid w:val="007A3008"/>
    <w:rsid w:val="007B0AFD"/>
    <w:rsid w:val="007B2DBB"/>
    <w:rsid w:val="007B3248"/>
    <w:rsid w:val="007B6AD9"/>
    <w:rsid w:val="007C13C2"/>
    <w:rsid w:val="007C587F"/>
    <w:rsid w:val="007C6746"/>
    <w:rsid w:val="007C7F61"/>
    <w:rsid w:val="007D2EAF"/>
    <w:rsid w:val="007D57F3"/>
    <w:rsid w:val="007E1C45"/>
    <w:rsid w:val="007E1E6D"/>
    <w:rsid w:val="007E3B21"/>
    <w:rsid w:val="007E4625"/>
    <w:rsid w:val="007F0E8C"/>
    <w:rsid w:val="007F18E7"/>
    <w:rsid w:val="007F20D5"/>
    <w:rsid w:val="007F5264"/>
    <w:rsid w:val="007F5867"/>
    <w:rsid w:val="00803208"/>
    <w:rsid w:val="008032D4"/>
    <w:rsid w:val="00805F62"/>
    <w:rsid w:val="00806B96"/>
    <w:rsid w:val="00813D06"/>
    <w:rsid w:val="00817DEA"/>
    <w:rsid w:val="00821AFD"/>
    <w:rsid w:val="00823DD6"/>
    <w:rsid w:val="00824D7E"/>
    <w:rsid w:val="008255F0"/>
    <w:rsid w:val="00825FEF"/>
    <w:rsid w:val="00831CFC"/>
    <w:rsid w:val="008340E1"/>
    <w:rsid w:val="00836CCA"/>
    <w:rsid w:val="00842D59"/>
    <w:rsid w:val="00851005"/>
    <w:rsid w:val="00852F3F"/>
    <w:rsid w:val="00853256"/>
    <w:rsid w:val="00854FD8"/>
    <w:rsid w:val="00855386"/>
    <w:rsid w:val="00861909"/>
    <w:rsid w:val="0086527E"/>
    <w:rsid w:val="00865807"/>
    <w:rsid w:val="00866578"/>
    <w:rsid w:val="00866EC0"/>
    <w:rsid w:val="00872CE4"/>
    <w:rsid w:val="00874EED"/>
    <w:rsid w:val="00876B66"/>
    <w:rsid w:val="00877663"/>
    <w:rsid w:val="00886630"/>
    <w:rsid w:val="00886F83"/>
    <w:rsid w:val="00887889"/>
    <w:rsid w:val="00887FAA"/>
    <w:rsid w:val="008960C4"/>
    <w:rsid w:val="008A0D78"/>
    <w:rsid w:val="008A256C"/>
    <w:rsid w:val="008A25B0"/>
    <w:rsid w:val="008A5576"/>
    <w:rsid w:val="008B0D9E"/>
    <w:rsid w:val="008B4659"/>
    <w:rsid w:val="008B4E24"/>
    <w:rsid w:val="008C1198"/>
    <w:rsid w:val="008C4067"/>
    <w:rsid w:val="008C686A"/>
    <w:rsid w:val="008D059A"/>
    <w:rsid w:val="008D6D6D"/>
    <w:rsid w:val="008E5BA3"/>
    <w:rsid w:val="008E7A76"/>
    <w:rsid w:val="008F1B92"/>
    <w:rsid w:val="00905F05"/>
    <w:rsid w:val="00910F86"/>
    <w:rsid w:val="00914197"/>
    <w:rsid w:val="009154CA"/>
    <w:rsid w:val="00921CD1"/>
    <w:rsid w:val="00924774"/>
    <w:rsid w:val="00931035"/>
    <w:rsid w:val="00931B02"/>
    <w:rsid w:val="00932EB7"/>
    <w:rsid w:val="00933203"/>
    <w:rsid w:val="00940098"/>
    <w:rsid w:val="00940D41"/>
    <w:rsid w:val="00942B89"/>
    <w:rsid w:val="00943593"/>
    <w:rsid w:val="00943CF8"/>
    <w:rsid w:val="00953397"/>
    <w:rsid w:val="00960AEF"/>
    <w:rsid w:val="009646A6"/>
    <w:rsid w:val="00965802"/>
    <w:rsid w:val="009662F3"/>
    <w:rsid w:val="00973EA9"/>
    <w:rsid w:val="00975460"/>
    <w:rsid w:val="00980053"/>
    <w:rsid w:val="0098216D"/>
    <w:rsid w:val="00986C90"/>
    <w:rsid w:val="00987B67"/>
    <w:rsid w:val="009915C1"/>
    <w:rsid w:val="009955BE"/>
    <w:rsid w:val="00995947"/>
    <w:rsid w:val="009972CA"/>
    <w:rsid w:val="009A3B66"/>
    <w:rsid w:val="009A454F"/>
    <w:rsid w:val="009A4F09"/>
    <w:rsid w:val="009A7CFC"/>
    <w:rsid w:val="009B2D34"/>
    <w:rsid w:val="009B5408"/>
    <w:rsid w:val="009B7B0F"/>
    <w:rsid w:val="009C4CD4"/>
    <w:rsid w:val="009D19AF"/>
    <w:rsid w:val="009D24F6"/>
    <w:rsid w:val="009E711A"/>
    <w:rsid w:val="009F3429"/>
    <w:rsid w:val="00A008E8"/>
    <w:rsid w:val="00A07D5F"/>
    <w:rsid w:val="00A07DC2"/>
    <w:rsid w:val="00A2013C"/>
    <w:rsid w:val="00A2391A"/>
    <w:rsid w:val="00A269B2"/>
    <w:rsid w:val="00A27256"/>
    <w:rsid w:val="00A302DE"/>
    <w:rsid w:val="00A325AA"/>
    <w:rsid w:val="00A41DC9"/>
    <w:rsid w:val="00A42371"/>
    <w:rsid w:val="00A53F41"/>
    <w:rsid w:val="00A60A29"/>
    <w:rsid w:val="00A74689"/>
    <w:rsid w:val="00A75256"/>
    <w:rsid w:val="00A75DDC"/>
    <w:rsid w:val="00A818A1"/>
    <w:rsid w:val="00A87515"/>
    <w:rsid w:val="00A925B0"/>
    <w:rsid w:val="00A9776A"/>
    <w:rsid w:val="00AA0162"/>
    <w:rsid w:val="00AA3841"/>
    <w:rsid w:val="00AA4356"/>
    <w:rsid w:val="00AA5DB5"/>
    <w:rsid w:val="00AA6FE8"/>
    <w:rsid w:val="00AB6456"/>
    <w:rsid w:val="00AC0A41"/>
    <w:rsid w:val="00AC2E87"/>
    <w:rsid w:val="00AC3336"/>
    <w:rsid w:val="00AD0526"/>
    <w:rsid w:val="00AE194A"/>
    <w:rsid w:val="00AE4021"/>
    <w:rsid w:val="00AE5E12"/>
    <w:rsid w:val="00AF2E36"/>
    <w:rsid w:val="00AF339B"/>
    <w:rsid w:val="00B00FF9"/>
    <w:rsid w:val="00B04AC0"/>
    <w:rsid w:val="00B06531"/>
    <w:rsid w:val="00B126CE"/>
    <w:rsid w:val="00B14B96"/>
    <w:rsid w:val="00B16693"/>
    <w:rsid w:val="00B2315C"/>
    <w:rsid w:val="00B27392"/>
    <w:rsid w:val="00B33758"/>
    <w:rsid w:val="00B461D1"/>
    <w:rsid w:val="00B564BE"/>
    <w:rsid w:val="00B663DF"/>
    <w:rsid w:val="00B75721"/>
    <w:rsid w:val="00B77585"/>
    <w:rsid w:val="00B91D35"/>
    <w:rsid w:val="00B929A2"/>
    <w:rsid w:val="00B9560A"/>
    <w:rsid w:val="00B96D0A"/>
    <w:rsid w:val="00BA0834"/>
    <w:rsid w:val="00BA5C68"/>
    <w:rsid w:val="00BA5CA2"/>
    <w:rsid w:val="00BA68F3"/>
    <w:rsid w:val="00BB2D0E"/>
    <w:rsid w:val="00BB337A"/>
    <w:rsid w:val="00BB51A1"/>
    <w:rsid w:val="00BC14AD"/>
    <w:rsid w:val="00BC34F9"/>
    <w:rsid w:val="00BC6A95"/>
    <w:rsid w:val="00BD16D8"/>
    <w:rsid w:val="00BD55AF"/>
    <w:rsid w:val="00BD658B"/>
    <w:rsid w:val="00BE20C8"/>
    <w:rsid w:val="00BE2AE9"/>
    <w:rsid w:val="00BE5E5C"/>
    <w:rsid w:val="00BE73B2"/>
    <w:rsid w:val="00BF4620"/>
    <w:rsid w:val="00BF603A"/>
    <w:rsid w:val="00BF6069"/>
    <w:rsid w:val="00C012CD"/>
    <w:rsid w:val="00C1650A"/>
    <w:rsid w:val="00C17EA4"/>
    <w:rsid w:val="00C246F5"/>
    <w:rsid w:val="00C24A1E"/>
    <w:rsid w:val="00C47223"/>
    <w:rsid w:val="00C50184"/>
    <w:rsid w:val="00C51075"/>
    <w:rsid w:val="00C60814"/>
    <w:rsid w:val="00C638B6"/>
    <w:rsid w:val="00C64D88"/>
    <w:rsid w:val="00C64EC2"/>
    <w:rsid w:val="00C732D8"/>
    <w:rsid w:val="00C748F6"/>
    <w:rsid w:val="00C74C9C"/>
    <w:rsid w:val="00C758CA"/>
    <w:rsid w:val="00C76275"/>
    <w:rsid w:val="00C8171E"/>
    <w:rsid w:val="00C83C79"/>
    <w:rsid w:val="00C848D7"/>
    <w:rsid w:val="00C915F9"/>
    <w:rsid w:val="00C93738"/>
    <w:rsid w:val="00C95D9F"/>
    <w:rsid w:val="00C964C4"/>
    <w:rsid w:val="00CA12E7"/>
    <w:rsid w:val="00CA1556"/>
    <w:rsid w:val="00CA1D7F"/>
    <w:rsid w:val="00CA4A59"/>
    <w:rsid w:val="00CA6B94"/>
    <w:rsid w:val="00CB239D"/>
    <w:rsid w:val="00CC2231"/>
    <w:rsid w:val="00CC5A52"/>
    <w:rsid w:val="00CC687E"/>
    <w:rsid w:val="00CD714E"/>
    <w:rsid w:val="00CE386C"/>
    <w:rsid w:val="00CE5DD6"/>
    <w:rsid w:val="00CF5598"/>
    <w:rsid w:val="00D04F37"/>
    <w:rsid w:val="00D066F6"/>
    <w:rsid w:val="00D06F06"/>
    <w:rsid w:val="00D1458D"/>
    <w:rsid w:val="00D235E2"/>
    <w:rsid w:val="00D26A2E"/>
    <w:rsid w:val="00D30275"/>
    <w:rsid w:val="00D329FC"/>
    <w:rsid w:val="00D41401"/>
    <w:rsid w:val="00D461DC"/>
    <w:rsid w:val="00D47B33"/>
    <w:rsid w:val="00D649A0"/>
    <w:rsid w:val="00D6757A"/>
    <w:rsid w:val="00D71732"/>
    <w:rsid w:val="00D80F97"/>
    <w:rsid w:val="00D83DE2"/>
    <w:rsid w:val="00D861E3"/>
    <w:rsid w:val="00D91E88"/>
    <w:rsid w:val="00DA5013"/>
    <w:rsid w:val="00DA6345"/>
    <w:rsid w:val="00DB013A"/>
    <w:rsid w:val="00DB043C"/>
    <w:rsid w:val="00DB0CF5"/>
    <w:rsid w:val="00DB7E97"/>
    <w:rsid w:val="00DC1FFD"/>
    <w:rsid w:val="00DD2BEB"/>
    <w:rsid w:val="00DD737B"/>
    <w:rsid w:val="00DE5D6F"/>
    <w:rsid w:val="00DF6A80"/>
    <w:rsid w:val="00DF7214"/>
    <w:rsid w:val="00DF75BE"/>
    <w:rsid w:val="00E03F03"/>
    <w:rsid w:val="00E05B9B"/>
    <w:rsid w:val="00E065FB"/>
    <w:rsid w:val="00E11AE4"/>
    <w:rsid w:val="00E12303"/>
    <w:rsid w:val="00E13AD1"/>
    <w:rsid w:val="00E15E4D"/>
    <w:rsid w:val="00E20D04"/>
    <w:rsid w:val="00E21F12"/>
    <w:rsid w:val="00E37553"/>
    <w:rsid w:val="00E40629"/>
    <w:rsid w:val="00E41F72"/>
    <w:rsid w:val="00E55036"/>
    <w:rsid w:val="00E66F1F"/>
    <w:rsid w:val="00E67132"/>
    <w:rsid w:val="00E703FD"/>
    <w:rsid w:val="00E710C2"/>
    <w:rsid w:val="00E71F59"/>
    <w:rsid w:val="00E73D40"/>
    <w:rsid w:val="00E75330"/>
    <w:rsid w:val="00E806E8"/>
    <w:rsid w:val="00E839C2"/>
    <w:rsid w:val="00E851A6"/>
    <w:rsid w:val="00E861B0"/>
    <w:rsid w:val="00E90ADC"/>
    <w:rsid w:val="00E90BE4"/>
    <w:rsid w:val="00E92402"/>
    <w:rsid w:val="00E92452"/>
    <w:rsid w:val="00EA529B"/>
    <w:rsid w:val="00EA6727"/>
    <w:rsid w:val="00EA6A42"/>
    <w:rsid w:val="00EB2AF6"/>
    <w:rsid w:val="00EB2F87"/>
    <w:rsid w:val="00EC41DF"/>
    <w:rsid w:val="00EC634E"/>
    <w:rsid w:val="00EE4272"/>
    <w:rsid w:val="00F01300"/>
    <w:rsid w:val="00F10AFC"/>
    <w:rsid w:val="00F175F5"/>
    <w:rsid w:val="00F20E53"/>
    <w:rsid w:val="00F21B7B"/>
    <w:rsid w:val="00F340E1"/>
    <w:rsid w:val="00F34D68"/>
    <w:rsid w:val="00F351C2"/>
    <w:rsid w:val="00F364D8"/>
    <w:rsid w:val="00F36930"/>
    <w:rsid w:val="00F44576"/>
    <w:rsid w:val="00F4647A"/>
    <w:rsid w:val="00F46AA3"/>
    <w:rsid w:val="00F569E4"/>
    <w:rsid w:val="00F57DA1"/>
    <w:rsid w:val="00F62371"/>
    <w:rsid w:val="00F72AFA"/>
    <w:rsid w:val="00F73222"/>
    <w:rsid w:val="00F7431D"/>
    <w:rsid w:val="00F745D2"/>
    <w:rsid w:val="00F74BF5"/>
    <w:rsid w:val="00F81D8C"/>
    <w:rsid w:val="00F842B4"/>
    <w:rsid w:val="00F8541E"/>
    <w:rsid w:val="00F90426"/>
    <w:rsid w:val="00F909CF"/>
    <w:rsid w:val="00F92498"/>
    <w:rsid w:val="00F93976"/>
    <w:rsid w:val="00F970C1"/>
    <w:rsid w:val="00FB0806"/>
    <w:rsid w:val="00FB2566"/>
    <w:rsid w:val="00FB760F"/>
    <w:rsid w:val="00FC01C1"/>
    <w:rsid w:val="00FC3723"/>
    <w:rsid w:val="00FC37B3"/>
    <w:rsid w:val="00FC528E"/>
    <w:rsid w:val="00FC5398"/>
    <w:rsid w:val="00FD06C2"/>
    <w:rsid w:val="00FD68D8"/>
    <w:rsid w:val="00FD7094"/>
    <w:rsid w:val="00FD7AE0"/>
    <w:rsid w:val="00FE07C9"/>
    <w:rsid w:val="00FE29C6"/>
    <w:rsid w:val="00FF246C"/>
    <w:rsid w:val="00FF3452"/>
    <w:rsid w:val="00FF4A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5F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F1E"/>
    <w:pPr>
      <w:widowControl w:val="0"/>
      <w:wordWrap w:val="0"/>
      <w:autoSpaceDE w:val="0"/>
      <w:autoSpaceDN w:val="0"/>
      <w:jc w:val="both"/>
    </w:pPr>
  </w:style>
  <w:style w:type="paragraph" w:styleId="Heading1">
    <w:name w:val="heading 1"/>
    <w:basedOn w:val="1"/>
    <w:next w:val="1"/>
    <w:rsid w:val="0033033A"/>
    <w:pPr>
      <w:keepNext/>
      <w:keepLines/>
      <w:spacing w:before="480" w:after="120"/>
      <w:contextualSpacing/>
      <w:outlineLvl w:val="0"/>
    </w:pPr>
    <w:rPr>
      <w:b/>
      <w:sz w:val="48"/>
    </w:rPr>
  </w:style>
  <w:style w:type="paragraph" w:styleId="Heading2">
    <w:name w:val="heading 2"/>
    <w:basedOn w:val="1"/>
    <w:next w:val="1"/>
    <w:rsid w:val="0033033A"/>
    <w:pPr>
      <w:keepNext/>
      <w:keepLines/>
      <w:spacing w:before="100" w:after="100"/>
      <w:outlineLvl w:val="1"/>
    </w:pPr>
    <w:rPr>
      <w:rFonts w:ascii="Gulim" w:eastAsia="Gulim" w:hAnsi="Gulim" w:cs="Gulim"/>
      <w:b/>
      <w:sz w:val="36"/>
    </w:rPr>
  </w:style>
  <w:style w:type="paragraph" w:styleId="Heading3">
    <w:name w:val="heading 3"/>
    <w:basedOn w:val="1"/>
    <w:next w:val="1"/>
    <w:rsid w:val="0033033A"/>
    <w:pPr>
      <w:keepNext/>
      <w:keepLines/>
      <w:ind w:left="300" w:hanging="1999"/>
      <w:outlineLvl w:val="2"/>
    </w:pPr>
    <w:rPr>
      <w:rFonts w:ascii="Malgun Gothic" w:eastAsia="Malgun Gothic" w:hAnsi="Malgun Gothic" w:cs="Malgun Gothic"/>
    </w:rPr>
  </w:style>
  <w:style w:type="paragraph" w:styleId="Heading4">
    <w:name w:val="heading 4"/>
    <w:basedOn w:val="1"/>
    <w:next w:val="1"/>
    <w:rsid w:val="0033033A"/>
    <w:pPr>
      <w:keepNext/>
      <w:keepLines/>
      <w:spacing w:before="240" w:after="40"/>
      <w:contextualSpacing/>
      <w:outlineLvl w:val="3"/>
    </w:pPr>
    <w:rPr>
      <w:b/>
    </w:rPr>
  </w:style>
  <w:style w:type="paragraph" w:styleId="Heading5">
    <w:name w:val="heading 5"/>
    <w:basedOn w:val="1"/>
    <w:next w:val="1"/>
    <w:rsid w:val="0033033A"/>
    <w:pPr>
      <w:keepNext/>
      <w:keepLines/>
      <w:spacing w:before="220" w:after="40"/>
      <w:contextualSpacing/>
      <w:outlineLvl w:val="4"/>
    </w:pPr>
    <w:rPr>
      <w:b/>
      <w:sz w:val="22"/>
    </w:rPr>
  </w:style>
  <w:style w:type="paragraph" w:styleId="Heading6">
    <w:name w:val="heading 6"/>
    <w:basedOn w:val="1"/>
    <w:next w:val="1"/>
    <w:rsid w:val="0033033A"/>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Title">
    <w:name w:val="Title"/>
    <w:basedOn w:val="1"/>
    <w:next w:val="1"/>
    <w:rsid w:val="0033033A"/>
    <w:pPr>
      <w:keepNext/>
      <w:keepLines/>
      <w:spacing w:before="480" w:after="120"/>
      <w:contextualSpacing/>
    </w:pPr>
    <w:rPr>
      <w:b/>
      <w:sz w:val="72"/>
    </w:rPr>
  </w:style>
  <w:style w:type="paragraph" w:styleId="Subtitle">
    <w:name w:val="Subtitle"/>
    <w:basedOn w:val="1"/>
    <w:next w:val="1"/>
    <w:rsid w:val="0033033A"/>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596782"/>
    <w:pPr>
      <w:tabs>
        <w:tab w:val="center" w:pos="4513"/>
        <w:tab w:val="right" w:pos="9026"/>
      </w:tabs>
      <w:snapToGrid w:val="0"/>
    </w:pPr>
  </w:style>
  <w:style w:type="character" w:customStyle="1" w:styleId="HeaderChar">
    <w:name w:val="Header Char"/>
    <w:basedOn w:val="DefaultParagraphFont"/>
    <w:link w:val="Header"/>
    <w:uiPriority w:val="99"/>
    <w:rsid w:val="00596782"/>
  </w:style>
  <w:style w:type="paragraph" w:styleId="Footer">
    <w:name w:val="footer"/>
    <w:basedOn w:val="Normal"/>
    <w:link w:val="FooterChar"/>
    <w:uiPriority w:val="99"/>
    <w:unhideWhenUsed/>
    <w:rsid w:val="00596782"/>
    <w:pPr>
      <w:tabs>
        <w:tab w:val="center" w:pos="4513"/>
        <w:tab w:val="right" w:pos="9026"/>
      </w:tabs>
      <w:snapToGrid w:val="0"/>
    </w:pPr>
  </w:style>
  <w:style w:type="character" w:customStyle="1" w:styleId="FooterChar">
    <w:name w:val="Footer Char"/>
    <w:basedOn w:val="DefaultParagraphFont"/>
    <w:link w:val="Footer"/>
    <w:uiPriority w:val="99"/>
    <w:rsid w:val="00596782"/>
  </w:style>
  <w:style w:type="character" w:styleId="CommentReference">
    <w:name w:val="annotation reference"/>
    <w:basedOn w:val="DefaultParagraphFont"/>
    <w:uiPriority w:val="99"/>
    <w:semiHidden/>
    <w:unhideWhenUsed/>
    <w:rsid w:val="003D632E"/>
    <w:rPr>
      <w:sz w:val="18"/>
      <w:szCs w:val="18"/>
    </w:rPr>
  </w:style>
  <w:style w:type="paragraph" w:styleId="CommentText">
    <w:name w:val="annotation text"/>
    <w:basedOn w:val="Normal"/>
    <w:link w:val="CommentTextChar"/>
    <w:uiPriority w:val="99"/>
    <w:unhideWhenUsed/>
    <w:rsid w:val="003D632E"/>
    <w:pPr>
      <w:jc w:val="left"/>
    </w:pPr>
  </w:style>
  <w:style w:type="character" w:customStyle="1" w:styleId="CommentTextChar">
    <w:name w:val="Comment Text Char"/>
    <w:basedOn w:val="DefaultParagraphFont"/>
    <w:link w:val="CommentText"/>
    <w:uiPriority w:val="99"/>
    <w:rsid w:val="003D632E"/>
  </w:style>
  <w:style w:type="paragraph" w:styleId="CommentSubject">
    <w:name w:val="annotation subject"/>
    <w:basedOn w:val="CommentText"/>
    <w:next w:val="CommentText"/>
    <w:link w:val="CommentSubjectChar"/>
    <w:uiPriority w:val="99"/>
    <w:semiHidden/>
    <w:unhideWhenUsed/>
    <w:rsid w:val="003D632E"/>
    <w:rPr>
      <w:b/>
      <w:bCs/>
    </w:rPr>
  </w:style>
  <w:style w:type="character" w:customStyle="1" w:styleId="CommentSubjectChar">
    <w:name w:val="Comment Subject Char"/>
    <w:basedOn w:val="CommentTextChar"/>
    <w:link w:val="CommentSubject"/>
    <w:uiPriority w:val="99"/>
    <w:semiHidden/>
    <w:rsid w:val="003D632E"/>
    <w:rPr>
      <w:b/>
      <w:bCs/>
    </w:rPr>
  </w:style>
  <w:style w:type="paragraph" w:styleId="BalloonText">
    <w:name w:val="Balloon Text"/>
    <w:basedOn w:val="Normal"/>
    <w:link w:val="BalloonTextChar"/>
    <w:uiPriority w:val="99"/>
    <w:semiHidden/>
    <w:unhideWhenUsed/>
    <w:rsid w:val="003D632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3D632E"/>
    <w:rPr>
      <w:rFonts w:asciiTheme="majorHAnsi" w:eastAsiaTheme="majorEastAsia" w:hAnsiTheme="majorHAnsi" w:cstheme="majorBidi"/>
      <w:sz w:val="18"/>
      <w:szCs w:val="18"/>
    </w:rPr>
  </w:style>
  <w:style w:type="paragraph" w:styleId="Revision">
    <w:name w:val="Revision"/>
    <w:hidden/>
    <w:uiPriority w:val="99"/>
    <w:semiHidden/>
    <w:rsid w:val="00F842B4"/>
  </w:style>
  <w:style w:type="character" w:styleId="Hyperlink">
    <w:name w:val="Hyperlink"/>
    <w:basedOn w:val="DefaultParagraphFont"/>
    <w:uiPriority w:val="99"/>
    <w:unhideWhenUsed/>
    <w:rsid w:val="00277FFC"/>
    <w:rPr>
      <w:color w:val="0000FF" w:themeColor="hyperlink"/>
      <w:u w:val="single"/>
    </w:rPr>
  </w:style>
  <w:style w:type="paragraph" w:styleId="EndnoteText">
    <w:name w:val="endnote text"/>
    <w:basedOn w:val="Normal"/>
    <w:link w:val="EndnoteTextChar"/>
    <w:uiPriority w:val="99"/>
    <w:semiHidden/>
    <w:unhideWhenUsed/>
    <w:rsid w:val="000526EB"/>
    <w:rPr>
      <w:sz w:val="20"/>
    </w:rPr>
  </w:style>
  <w:style w:type="character" w:customStyle="1" w:styleId="EndnoteTextChar">
    <w:name w:val="Endnote Text Char"/>
    <w:basedOn w:val="DefaultParagraphFont"/>
    <w:link w:val="EndnoteText"/>
    <w:uiPriority w:val="99"/>
    <w:semiHidden/>
    <w:rsid w:val="000526EB"/>
    <w:rPr>
      <w:sz w:val="20"/>
    </w:rPr>
  </w:style>
  <w:style w:type="character" w:styleId="EndnoteReference">
    <w:name w:val="endnote reference"/>
    <w:basedOn w:val="DefaultParagraphFont"/>
    <w:uiPriority w:val="99"/>
    <w:semiHidden/>
    <w:unhideWhenUsed/>
    <w:rsid w:val="000526EB"/>
    <w:rPr>
      <w:vertAlign w:val="superscript"/>
    </w:rPr>
  </w:style>
  <w:style w:type="paragraph" w:styleId="ListParagraph">
    <w:name w:val="List Paragraph"/>
    <w:basedOn w:val="Normal"/>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NormalWeb">
    <w:name w:val="Normal (Web)"/>
    <w:basedOn w:val="Normal"/>
    <w:uiPriority w:val="99"/>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paragraph" w:styleId="FootnoteText">
    <w:name w:val="footnote text"/>
    <w:basedOn w:val="Normal"/>
    <w:link w:val="FootnoteTextChar"/>
    <w:uiPriority w:val="99"/>
    <w:semiHidden/>
    <w:unhideWhenUsed/>
    <w:rsid w:val="00E851A6"/>
    <w:rPr>
      <w:sz w:val="20"/>
    </w:rPr>
  </w:style>
  <w:style w:type="character" w:customStyle="1" w:styleId="FootnoteTextChar">
    <w:name w:val="Footnote Text Char"/>
    <w:basedOn w:val="DefaultParagraphFont"/>
    <w:link w:val="FootnoteText"/>
    <w:uiPriority w:val="99"/>
    <w:semiHidden/>
    <w:rsid w:val="00E851A6"/>
    <w:rPr>
      <w:sz w:val="20"/>
    </w:rPr>
  </w:style>
  <w:style w:type="character" w:styleId="FootnoteReference">
    <w:name w:val="footnote reference"/>
    <w:basedOn w:val="DefaultParagraphFont"/>
    <w:uiPriority w:val="99"/>
    <w:semiHidden/>
    <w:unhideWhenUsed/>
    <w:rsid w:val="00E851A6"/>
    <w:rPr>
      <w:vertAlign w:val="superscript"/>
    </w:rPr>
  </w:style>
  <w:style w:type="character" w:customStyle="1" w:styleId="apple-converted-space">
    <w:name w:val="apple-converted-space"/>
    <w:rsid w:val="007E1C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F1E"/>
    <w:pPr>
      <w:widowControl w:val="0"/>
      <w:wordWrap w:val="0"/>
      <w:autoSpaceDE w:val="0"/>
      <w:autoSpaceDN w:val="0"/>
      <w:jc w:val="both"/>
    </w:pPr>
  </w:style>
  <w:style w:type="paragraph" w:styleId="Heading1">
    <w:name w:val="heading 1"/>
    <w:basedOn w:val="1"/>
    <w:next w:val="1"/>
    <w:rsid w:val="0033033A"/>
    <w:pPr>
      <w:keepNext/>
      <w:keepLines/>
      <w:spacing w:before="480" w:after="120"/>
      <w:contextualSpacing/>
      <w:outlineLvl w:val="0"/>
    </w:pPr>
    <w:rPr>
      <w:b/>
      <w:sz w:val="48"/>
    </w:rPr>
  </w:style>
  <w:style w:type="paragraph" w:styleId="Heading2">
    <w:name w:val="heading 2"/>
    <w:basedOn w:val="1"/>
    <w:next w:val="1"/>
    <w:rsid w:val="0033033A"/>
    <w:pPr>
      <w:keepNext/>
      <w:keepLines/>
      <w:spacing w:before="100" w:after="100"/>
      <w:outlineLvl w:val="1"/>
    </w:pPr>
    <w:rPr>
      <w:rFonts w:ascii="Gulim" w:eastAsia="Gulim" w:hAnsi="Gulim" w:cs="Gulim"/>
      <w:b/>
      <w:sz w:val="36"/>
    </w:rPr>
  </w:style>
  <w:style w:type="paragraph" w:styleId="Heading3">
    <w:name w:val="heading 3"/>
    <w:basedOn w:val="1"/>
    <w:next w:val="1"/>
    <w:rsid w:val="0033033A"/>
    <w:pPr>
      <w:keepNext/>
      <w:keepLines/>
      <w:ind w:left="300" w:hanging="1999"/>
      <w:outlineLvl w:val="2"/>
    </w:pPr>
    <w:rPr>
      <w:rFonts w:ascii="Malgun Gothic" w:eastAsia="Malgun Gothic" w:hAnsi="Malgun Gothic" w:cs="Malgun Gothic"/>
    </w:rPr>
  </w:style>
  <w:style w:type="paragraph" w:styleId="Heading4">
    <w:name w:val="heading 4"/>
    <w:basedOn w:val="1"/>
    <w:next w:val="1"/>
    <w:rsid w:val="0033033A"/>
    <w:pPr>
      <w:keepNext/>
      <w:keepLines/>
      <w:spacing w:before="240" w:after="40"/>
      <w:contextualSpacing/>
      <w:outlineLvl w:val="3"/>
    </w:pPr>
    <w:rPr>
      <w:b/>
    </w:rPr>
  </w:style>
  <w:style w:type="paragraph" w:styleId="Heading5">
    <w:name w:val="heading 5"/>
    <w:basedOn w:val="1"/>
    <w:next w:val="1"/>
    <w:rsid w:val="0033033A"/>
    <w:pPr>
      <w:keepNext/>
      <w:keepLines/>
      <w:spacing w:before="220" w:after="40"/>
      <w:contextualSpacing/>
      <w:outlineLvl w:val="4"/>
    </w:pPr>
    <w:rPr>
      <w:b/>
      <w:sz w:val="22"/>
    </w:rPr>
  </w:style>
  <w:style w:type="paragraph" w:styleId="Heading6">
    <w:name w:val="heading 6"/>
    <w:basedOn w:val="1"/>
    <w:next w:val="1"/>
    <w:rsid w:val="0033033A"/>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Title">
    <w:name w:val="Title"/>
    <w:basedOn w:val="1"/>
    <w:next w:val="1"/>
    <w:rsid w:val="0033033A"/>
    <w:pPr>
      <w:keepNext/>
      <w:keepLines/>
      <w:spacing w:before="480" w:after="120"/>
      <w:contextualSpacing/>
    </w:pPr>
    <w:rPr>
      <w:b/>
      <w:sz w:val="72"/>
    </w:rPr>
  </w:style>
  <w:style w:type="paragraph" w:styleId="Subtitle">
    <w:name w:val="Subtitle"/>
    <w:basedOn w:val="1"/>
    <w:next w:val="1"/>
    <w:rsid w:val="0033033A"/>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596782"/>
    <w:pPr>
      <w:tabs>
        <w:tab w:val="center" w:pos="4513"/>
        <w:tab w:val="right" w:pos="9026"/>
      </w:tabs>
      <w:snapToGrid w:val="0"/>
    </w:pPr>
  </w:style>
  <w:style w:type="character" w:customStyle="1" w:styleId="HeaderChar">
    <w:name w:val="Header Char"/>
    <w:basedOn w:val="DefaultParagraphFont"/>
    <w:link w:val="Header"/>
    <w:uiPriority w:val="99"/>
    <w:rsid w:val="00596782"/>
  </w:style>
  <w:style w:type="paragraph" w:styleId="Footer">
    <w:name w:val="footer"/>
    <w:basedOn w:val="Normal"/>
    <w:link w:val="FooterChar"/>
    <w:uiPriority w:val="99"/>
    <w:unhideWhenUsed/>
    <w:rsid w:val="00596782"/>
    <w:pPr>
      <w:tabs>
        <w:tab w:val="center" w:pos="4513"/>
        <w:tab w:val="right" w:pos="9026"/>
      </w:tabs>
      <w:snapToGrid w:val="0"/>
    </w:pPr>
  </w:style>
  <w:style w:type="character" w:customStyle="1" w:styleId="FooterChar">
    <w:name w:val="Footer Char"/>
    <w:basedOn w:val="DefaultParagraphFont"/>
    <w:link w:val="Footer"/>
    <w:uiPriority w:val="99"/>
    <w:rsid w:val="00596782"/>
  </w:style>
  <w:style w:type="character" w:styleId="CommentReference">
    <w:name w:val="annotation reference"/>
    <w:basedOn w:val="DefaultParagraphFont"/>
    <w:uiPriority w:val="99"/>
    <w:semiHidden/>
    <w:unhideWhenUsed/>
    <w:rsid w:val="003D632E"/>
    <w:rPr>
      <w:sz w:val="18"/>
      <w:szCs w:val="18"/>
    </w:rPr>
  </w:style>
  <w:style w:type="paragraph" w:styleId="CommentText">
    <w:name w:val="annotation text"/>
    <w:basedOn w:val="Normal"/>
    <w:link w:val="CommentTextChar"/>
    <w:uiPriority w:val="99"/>
    <w:unhideWhenUsed/>
    <w:rsid w:val="003D632E"/>
    <w:pPr>
      <w:jc w:val="left"/>
    </w:pPr>
  </w:style>
  <w:style w:type="character" w:customStyle="1" w:styleId="CommentTextChar">
    <w:name w:val="Comment Text Char"/>
    <w:basedOn w:val="DefaultParagraphFont"/>
    <w:link w:val="CommentText"/>
    <w:uiPriority w:val="99"/>
    <w:rsid w:val="003D632E"/>
  </w:style>
  <w:style w:type="paragraph" w:styleId="CommentSubject">
    <w:name w:val="annotation subject"/>
    <w:basedOn w:val="CommentText"/>
    <w:next w:val="CommentText"/>
    <w:link w:val="CommentSubjectChar"/>
    <w:uiPriority w:val="99"/>
    <w:semiHidden/>
    <w:unhideWhenUsed/>
    <w:rsid w:val="003D632E"/>
    <w:rPr>
      <w:b/>
      <w:bCs/>
    </w:rPr>
  </w:style>
  <w:style w:type="character" w:customStyle="1" w:styleId="CommentSubjectChar">
    <w:name w:val="Comment Subject Char"/>
    <w:basedOn w:val="CommentTextChar"/>
    <w:link w:val="CommentSubject"/>
    <w:uiPriority w:val="99"/>
    <w:semiHidden/>
    <w:rsid w:val="003D632E"/>
    <w:rPr>
      <w:b/>
      <w:bCs/>
    </w:rPr>
  </w:style>
  <w:style w:type="paragraph" w:styleId="BalloonText">
    <w:name w:val="Balloon Text"/>
    <w:basedOn w:val="Normal"/>
    <w:link w:val="BalloonTextChar"/>
    <w:uiPriority w:val="99"/>
    <w:semiHidden/>
    <w:unhideWhenUsed/>
    <w:rsid w:val="003D632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3D632E"/>
    <w:rPr>
      <w:rFonts w:asciiTheme="majorHAnsi" w:eastAsiaTheme="majorEastAsia" w:hAnsiTheme="majorHAnsi" w:cstheme="majorBidi"/>
      <w:sz w:val="18"/>
      <w:szCs w:val="18"/>
    </w:rPr>
  </w:style>
  <w:style w:type="paragraph" w:styleId="Revision">
    <w:name w:val="Revision"/>
    <w:hidden/>
    <w:uiPriority w:val="99"/>
    <w:semiHidden/>
    <w:rsid w:val="00F842B4"/>
  </w:style>
  <w:style w:type="character" w:styleId="Hyperlink">
    <w:name w:val="Hyperlink"/>
    <w:basedOn w:val="DefaultParagraphFont"/>
    <w:uiPriority w:val="99"/>
    <w:unhideWhenUsed/>
    <w:rsid w:val="00277FFC"/>
    <w:rPr>
      <w:color w:val="0000FF" w:themeColor="hyperlink"/>
      <w:u w:val="single"/>
    </w:rPr>
  </w:style>
  <w:style w:type="paragraph" w:styleId="EndnoteText">
    <w:name w:val="endnote text"/>
    <w:basedOn w:val="Normal"/>
    <w:link w:val="EndnoteTextChar"/>
    <w:uiPriority w:val="99"/>
    <w:semiHidden/>
    <w:unhideWhenUsed/>
    <w:rsid w:val="000526EB"/>
    <w:rPr>
      <w:sz w:val="20"/>
    </w:rPr>
  </w:style>
  <w:style w:type="character" w:customStyle="1" w:styleId="EndnoteTextChar">
    <w:name w:val="Endnote Text Char"/>
    <w:basedOn w:val="DefaultParagraphFont"/>
    <w:link w:val="EndnoteText"/>
    <w:uiPriority w:val="99"/>
    <w:semiHidden/>
    <w:rsid w:val="000526EB"/>
    <w:rPr>
      <w:sz w:val="20"/>
    </w:rPr>
  </w:style>
  <w:style w:type="character" w:styleId="EndnoteReference">
    <w:name w:val="endnote reference"/>
    <w:basedOn w:val="DefaultParagraphFont"/>
    <w:uiPriority w:val="99"/>
    <w:semiHidden/>
    <w:unhideWhenUsed/>
    <w:rsid w:val="000526EB"/>
    <w:rPr>
      <w:vertAlign w:val="superscript"/>
    </w:rPr>
  </w:style>
  <w:style w:type="paragraph" w:styleId="ListParagraph">
    <w:name w:val="List Paragraph"/>
    <w:basedOn w:val="Normal"/>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NormalWeb">
    <w:name w:val="Normal (Web)"/>
    <w:basedOn w:val="Normal"/>
    <w:uiPriority w:val="99"/>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paragraph" w:styleId="FootnoteText">
    <w:name w:val="footnote text"/>
    <w:basedOn w:val="Normal"/>
    <w:link w:val="FootnoteTextChar"/>
    <w:uiPriority w:val="99"/>
    <w:semiHidden/>
    <w:unhideWhenUsed/>
    <w:rsid w:val="00E851A6"/>
    <w:rPr>
      <w:sz w:val="20"/>
    </w:rPr>
  </w:style>
  <w:style w:type="character" w:customStyle="1" w:styleId="FootnoteTextChar">
    <w:name w:val="Footnote Text Char"/>
    <w:basedOn w:val="DefaultParagraphFont"/>
    <w:link w:val="FootnoteText"/>
    <w:uiPriority w:val="99"/>
    <w:semiHidden/>
    <w:rsid w:val="00E851A6"/>
    <w:rPr>
      <w:sz w:val="20"/>
    </w:rPr>
  </w:style>
  <w:style w:type="character" w:styleId="FootnoteReference">
    <w:name w:val="footnote reference"/>
    <w:basedOn w:val="DefaultParagraphFont"/>
    <w:uiPriority w:val="99"/>
    <w:semiHidden/>
    <w:unhideWhenUsed/>
    <w:rsid w:val="00E851A6"/>
    <w:rPr>
      <w:vertAlign w:val="superscript"/>
    </w:rPr>
  </w:style>
  <w:style w:type="character" w:customStyle="1" w:styleId="apple-converted-space">
    <w:name w:val="apple-converted-space"/>
    <w:rsid w:val="007E1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2299">
      <w:bodyDiv w:val="1"/>
      <w:marLeft w:val="0"/>
      <w:marRight w:val="0"/>
      <w:marTop w:val="0"/>
      <w:marBottom w:val="0"/>
      <w:divBdr>
        <w:top w:val="none" w:sz="0" w:space="0" w:color="auto"/>
        <w:left w:val="none" w:sz="0" w:space="0" w:color="auto"/>
        <w:bottom w:val="none" w:sz="0" w:space="0" w:color="auto"/>
        <w:right w:val="none" w:sz="0" w:space="0" w:color="auto"/>
      </w:divBdr>
    </w:div>
    <w:div w:id="70273661">
      <w:bodyDiv w:val="1"/>
      <w:marLeft w:val="0"/>
      <w:marRight w:val="0"/>
      <w:marTop w:val="0"/>
      <w:marBottom w:val="0"/>
      <w:divBdr>
        <w:top w:val="none" w:sz="0" w:space="0" w:color="auto"/>
        <w:left w:val="none" w:sz="0" w:space="0" w:color="auto"/>
        <w:bottom w:val="none" w:sz="0" w:space="0" w:color="auto"/>
        <w:right w:val="none" w:sz="0" w:space="0" w:color="auto"/>
      </w:divBdr>
      <w:divsChild>
        <w:div w:id="675691229">
          <w:marLeft w:val="360"/>
          <w:marRight w:val="0"/>
          <w:marTop w:val="200"/>
          <w:marBottom w:val="0"/>
          <w:divBdr>
            <w:top w:val="none" w:sz="0" w:space="0" w:color="auto"/>
            <w:left w:val="none" w:sz="0" w:space="0" w:color="auto"/>
            <w:bottom w:val="none" w:sz="0" w:space="0" w:color="auto"/>
            <w:right w:val="none" w:sz="0" w:space="0" w:color="auto"/>
          </w:divBdr>
        </w:div>
        <w:div w:id="232398223">
          <w:marLeft w:val="360"/>
          <w:marRight w:val="0"/>
          <w:marTop w:val="200"/>
          <w:marBottom w:val="0"/>
          <w:divBdr>
            <w:top w:val="none" w:sz="0" w:space="0" w:color="auto"/>
            <w:left w:val="none" w:sz="0" w:space="0" w:color="auto"/>
            <w:bottom w:val="none" w:sz="0" w:space="0" w:color="auto"/>
            <w:right w:val="none" w:sz="0" w:space="0" w:color="auto"/>
          </w:divBdr>
        </w:div>
      </w:divsChild>
    </w:div>
    <w:div w:id="198980887">
      <w:bodyDiv w:val="1"/>
      <w:marLeft w:val="0"/>
      <w:marRight w:val="0"/>
      <w:marTop w:val="0"/>
      <w:marBottom w:val="0"/>
      <w:divBdr>
        <w:top w:val="none" w:sz="0" w:space="0" w:color="auto"/>
        <w:left w:val="none" w:sz="0" w:space="0" w:color="auto"/>
        <w:bottom w:val="none" w:sz="0" w:space="0" w:color="auto"/>
        <w:right w:val="none" w:sz="0" w:space="0" w:color="auto"/>
      </w:divBdr>
    </w:div>
    <w:div w:id="207960896">
      <w:bodyDiv w:val="1"/>
      <w:marLeft w:val="0"/>
      <w:marRight w:val="0"/>
      <w:marTop w:val="0"/>
      <w:marBottom w:val="0"/>
      <w:divBdr>
        <w:top w:val="none" w:sz="0" w:space="0" w:color="auto"/>
        <w:left w:val="none" w:sz="0" w:space="0" w:color="auto"/>
        <w:bottom w:val="none" w:sz="0" w:space="0" w:color="auto"/>
        <w:right w:val="none" w:sz="0" w:space="0" w:color="auto"/>
      </w:divBdr>
    </w:div>
    <w:div w:id="222447143">
      <w:bodyDiv w:val="1"/>
      <w:marLeft w:val="0"/>
      <w:marRight w:val="0"/>
      <w:marTop w:val="0"/>
      <w:marBottom w:val="0"/>
      <w:divBdr>
        <w:top w:val="none" w:sz="0" w:space="0" w:color="auto"/>
        <w:left w:val="none" w:sz="0" w:space="0" w:color="auto"/>
        <w:bottom w:val="none" w:sz="0" w:space="0" w:color="auto"/>
        <w:right w:val="none" w:sz="0" w:space="0" w:color="auto"/>
      </w:divBdr>
    </w:div>
    <w:div w:id="239944239">
      <w:bodyDiv w:val="1"/>
      <w:marLeft w:val="0"/>
      <w:marRight w:val="0"/>
      <w:marTop w:val="0"/>
      <w:marBottom w:val="0"/>
      <w:divBdr>
        <w:top w:val="none" w:sz="0" w:space="0" w:color="auto"/>
        <w:left w:val="none" w:sz="0" w:space="0" w:color="auto"/>
        <w:bottom w:val="none" w:sz="0" w:space="0" w:color="auto"/>
        <w:right w:val="none" w:sz="0" w:space="0" w:color="auto"/>
      </w:divBdr>
    </w:div>
    <w:div w:id="263268305">
      <w:bodyDiv w:val="1"/>
      <w:marLeft w:val="0"/>
      <w:marRight w:val="0"/>
      <w:marTop w:val="0"/>
      <w:marBottom w:val="0"/>
      <w:divBdr>
        <w:top w:val="none" w:sz="0" w:space="0" w:color="auto"/>
        <w:left w:val="none" w:sz="0" w:space="0" w:color="auto"/>
        <w:bottom w:val="none" w:sz="0" w:space="0" w:color="auto"/>
        <w:right w:val="none" w:sz="0" w:space="0" w:color="auto"/>
      </w:divBdr>
    </w:div>
    <w:div w:id="337734317">
      <w:bodyDiv w:val="1"/>
      <w:marLeft w:val="0"/>
      <w:marRight w:val="0"/>
      <w:marTop w:val="0"/>
      <w:marBottom w:val="0"/>
      <w:divBdr>
        <w:top w:val="none" w:sz="0" w:space="0" w:color="auto"/>
        <w:left w:val="none" w:sz="0" w:space="0" w:color="auto"/>
        <w:bottom w:val="none" w:sz="0" w:space="0" w:color="auto"/>
        <w:right w:val="none" w:sz="0" w:space="0" w:color="auto"/>
      </w:divBdr>
    </w:div>
    <w:div w:id="351802798">
      <w:bodyDiv w:val="1"/>
      <w:marLeft w:val="0"/>
      <w:marRight w:val="0"/>
      <w:marTop w:val="0"/>
      <w:marBottom w:val="0"/>
      <w:divBdr>
        <w:top w:val="none" w:sz="0" w:space="0" w:color="auto"/>
        <w:left w:val="none" w:sz="0" w:space="0" w:color="auto"/>
        <w:bottom w:val="none" w:sz="0" w:space="0" w:color="auto"/>
        <w:right w:val="none" w:sz="0" w:space="0" w:color="auto"/>
      </w:divBdr>
    </w:div>
    <w:div w:id="352806149">
      <w:bodyDiv w:val="1"/>
      <w:marLeft w:val="0"/>
      <w:marRight w:val="0"/>
      <w:marTop w:val="0"/>
      <w:marBottom w:val="0"/>
      <w:divBdr>
        <w:top w:val="none" w:sz="0" w:space="0" w:color="auto"/>
        <w:left w:val="none" w:sz="0" w:space="0" w:color="auto"/>
        <w:bottom w:val="none" w:sz="0" w:space="0" w:color="auto"/>
        <w:right w:val="none" w:sz="0" w:space="0" w:color="auto"/>
      </w:divBdr>
    </w:div>
    <w:div w:id="491021214">
      <w:bodyDiv w:val="1"/>
      <w:marLeft w:val="0"/>
      <w:marRight w:val="0"/>
      <w:marTop w:val="0"/>
      <w:marBottom w:val="0"/>
      <w:divBdr>
        <w:top w:val="none" w:sz="0" w:space="0" w:color="auto"/>
        <w:left w:val="none" w:sz="0" w:space="0" w:color="auto"/>
        <w:bottom w:val="none" w:sz="0" w:space="0" w:color="auto"/>
        <w:right w:val="none" w:sz="0" w:space="0" w:color="auto"/>
      </w:divBdr>
    </w:div>
    <w:div w:id="550271004">
      <w:bodyDiv w:val="1"/>
      <w:marLeft w:val="0"/>
      <w:marRight w:val="0"/>
      <w:marTop w:val="0"/>
      <w:marBottom w:val="0"/>
      <w:divBdr>
        <w:top w:val="none" w:sz="0" w:space="0" w:color="auto"/>
        <w:left w:val="none" w:sz="0" w:space="0" w:color="auto"/>
        <w:bottom w:val="none" w:sz="0" w:space="0" w:color="auto"/>
        <w:right w:val="none" w:sz="0" w:space="0" w:color="auto"/>
      </w:divBdr>
    </w:div>
    <w:div w:id="568660753">
      <w:bodyDiv w:val="1"/>
      <w:marLeft w:val="0"/>
      <w:marRight w:val="0"/>
      <w:marTop w:val="0"/>
      <w:marBottom w:val="0"/>
      <w:divBdr>
        <w:top w:val="none" w:sz="0" w:space="0" w:color="auto"/>
        <w:left w:val="none" w:sz="0" w:space="0" w:color="auto"/>
        <w:bottom w:val="none" w:sz="0" w:space="0" w:color="auto"/>
        <w:right w:val="none" w:sz="0" w:space="0" w:color="auto"/>
      </w:divBdr>
      <w:divsChild>
        <w:div w:id="2078628965">
          <w:marLeft w:val="360"/>
          <w:marRight w:val="0"/>
          <w:marTop w:val="200"/>
          <w:marBottom w:val="0"/>
          <w:divBdr>
            <w:top w:val="none" w:sz="0" w:space="0" w:color="auto"/>
            <w:left w:val="none" w:sz="0" w:space="0" w:color="auto"/>
            <w:bottom w:val="none" w:sz="0" w:space="0" w:color="auto"/>
            <w:right w:val="none" w:sz="0" w:space="0" w:color="auto"/>
          </w:divBdr>
        </w:div>
      </w:divsChild>
    </w:div>
    <w:div w:id="602956940">
      <w:bodyDiv w:val="1"/>
      <w:marLeft w:val="0"/>
      <w:marRight w:val="0"/>
      <w:marTop w:val="0"/>
      <w:marBottom w:val="0"/>
      <w:divBdr>
        <w:top w:val="none" w:sz="0" w:space="0" w:color="auto"/>
        <w:left w:val="none" w:sz="0" w:space="0" w:color="auto"/>
        <w:bottom w:val="none" w:sz="0" w:space="0" w:color="auto"/>
        <w:right w:val="none" w:sz="0" w:space="0" w:color="auto"/>
      </w:divBdr>
    </w:div>
    <w:div w:id="603340940">
      <w:bodyDiv w:val="1"/>
      <w:marLeft w:val="0"/>
      <w:marRight w:val="0"/>
      <w:marTop w:val="0"/>
      <w:marBottom w:val="0"/>
      <w:divBdr>
        <w:top w:val="none" w:sz="0" w:space="0" w:color="auto"/>
        <w:left w:val="none" w:sz="0" w:space="0" w:color="auto"/>
        <w:bottom w:val="none" w:sz="0" w:space="0" w:color="auto"/>
        <w:right w:val="none" w:sz="0" w:space="0" w:color="auto"/>
      </w:divBdr>
    </w:div>
    <w:div w:id="616378271">
      <w:bodyDiv w:val="1"/>
      <w:marLeft w:val="0"/>
      <w:marRight w:val="0"/>
      <w:marTop w:val="0"/>
      <w:marBottom w:val="0"/>
      <w:divBdr>
        <w:top w:val="none" w:sz="0" w:space="0" w:color="auto"/>
        <w:left w:val="none" w:sz="0" w:space="0" w:color="auto"/>
        <w:bottom w:val="none" w:sz="0" w:space="0" w:color="auto"/>
        <w:right w:val="none" w:sz="0" w:space="0" w:color="auto"/>
      </w:divBdr>
    </w:div>
    <w:div w:id="633101191">
      <w:bodyDiv w:val="1"/>
      <w:marLeft w:val="0"/>
      <w:marRight w:val="0"/>
      <w:marTop w:val="0"/>
      <w:marBottom w:val="0"/>
      <w:divBdr>
        <w:top w:val="none" w:sz="0" w:space="0" w:color="auto"/>
        <w:left w:val="none" w:sz="0" w:space="0" w:color="auto"/>
        <w:bottom w:val="none" w:sz="0" w:space="0" w:color="auto"/>
        <w:right w:val="none" w:sz="0" w:space="0" w:color="auto"/>
      </w:divBdr>
    </w:div>
    <w:div w:id="720591580">
      <w:bodyDiv w:val="1"/>
      <w:marLeft w:val="0"/>
      <w:marRight w:val="0"/>
      <w:marTop w:val="0"/>
      <w:marBottom w:val="0"/>
      <w:divBdr>
        <w:top w:val="none" w:sz="0" w:space="0" w:color="auto"/>
        <w:left w:val="none" w:sz="0" w:space="0" w:color="auto"/>
        <w:bottom w:val="none" w:sz="0" w:space="0" w:color="auto"/>
        <w:right w:val="none" w:sz="0" w:space="0" w:color="auto"/>
      </w:divBdr>
    </w:div>
    <w:div w:id="749690820">
      <w:bodyDiv w:val="1"/>
      <w:marLeft w:val="0"/>
      <w:marRight w:val="0"/>
      <w:marTop w:val="0"/>
      <w:marBottom w:val="0"/>
      <w:divBdr>
        <w:top w:val="none" w:sz="0" w:space="0" w:color="auto"/>
        <w:left w:val="none" w:sz="0" w:space="0" w:color="auto"/>
        <w:bottom w:val="none" w:sz="0" w:space="0" w:color="auto"/>
        <w:right w:val="none" w:sz="0" w:space="0" w:color="auto"/>
      </w:divBdr>
      <w:divsChild>
        <w:div w:id="2099791031">
          <w:marLeft w:val="360"/>
          <w:marRight w:val="0"/>
          <w:marTop w:val="200"/>
          <w:marBottom w:val="0"/>
          <w:divBdr>
            <w:top w:val="none" w:sz="0" w:space="0" w:color="auto"/>
            <w:left w:val="none" w:sz="0" w:space="0" w:color="auto"/>
            <w:bottom w:val="none" w:sz="0" w:space="0" w:color="auto"/>
            <w:right w:val="none" w:sz="0" w:space="0" w:color="auto"/>
          </w:divBdr>
        </w:div>
      </w:divsChild>
    </w:div>
    <w:div w:id="838540807">
      <w:bodyDiv w:val="1"/>
      <w:marLeft w:val="0"/>
      <w:marRight w:val="0"/>
      <w:marTop w:val="0"/>
      <w:marBottom w:val="0"/>
      <w:divBdr>
        <w:top w:val="none" w:sz="0" w:space="0" w:color="auto"/>
        <w:left w:val="none" w:sz="0" w:space="0" w:color="auto"/>
        <w:bottom w:val="none" w:sz="0" w:space="0" w:color="auto"/>
        <w:right w:val="none" w:sz="0" w:space="0" w:color="auto"/>
      </w:divBdr>
    </w:div>
    <w:div w:id="874007324">
      <w:bodyDiv w:val="1"/>
      <w:marLeft w:val="0"/>
      <w:marRight w:val="0"/>
      <w:marTop w:val="0"/>
      <w:marBottom w:val="0"/>
      <w:divBdr>
        <w:top w:val="none" w:sz="0" w:space="0" w:color="auto"/>
        <w:left w:val="none" w:sz="0" w:space="0" w:color="auto"/>
        <w:bottom w:val="none" w:sz="0" w:space="0" w:color="auto"/>
        <w:right w:val="none" w:sz="0" w:space="0" w:color="auto"/>
      </w:divBdr>
    </w:div>
    <w:div w:id="886065834">
      <w:bodyDiv w:val="1"/>
      <w:marLeft w:val="0"/>
      <w:marRight w:val="0"/>
      <w:marTop w:val="0"/>
      <w:marBottom w:val="0"/>
      <w:divBdr>
        <w:top w:val="none" w:sz="0" w:space="0" w:color="auto"/>
        <w:left w:val="none" w:sz="0" w:space="0" w:color="auto"/>
        <w:bottom w:val="none" w:sz="0" w:space="0" w:color="auto"/>
        <w:right w:val="none" w:sz="0" w:space="0" w:color="auto"/>
      </w:divBdr>
    </w:div>
    <w:div w:id="901717554">
      <w:bodyDiv w:val="1"/>
      <w:marLeft w:val="0"/>
      <w:marRight w:val="0"/>
      <w:marTop w:val="0"/>
      <w:marBottom w:val="0"/>
      <w:divBdr>
        <w:top w:val="none" w:sz="0" w:space="0" w:color="auto"/>
        <w:left w:val="none" w:sz="0" w:space="0" w:color="auto"/>
        <w:bottom w:val="none" w:sz="0" w:space="0" w:color="auto"/>
        <w:right w:val="none" w:sz="0" w:space="0" w:color="auto"/>
      </w:divBdr>
    </w:div>
    <w:div w:id="961224546">
      <w:bodyDiv w:val="1"/>
      <w:marLeft w:val="0"/>
      <w:marRight w:val="0"/>
      <w:marTop w:val="0"/>
      <w:marBottom w:val="0"/>
      <w:divBdr>
        <w:top w:val="none" w:sz="0" w:space="0" w:color="auto"/>
        <w:left w:val="none" w:sz="0" w:space="0" w:color="auto"/>
        <w:bottom w:val="none" w:sz="0" w:space="0" w:color="auto"/>
        <w:right w:val="none" w:sz="0" w:space="0" w:color="auto"/>
      </w:divBdr>
    </w:div>
    <w:div w:id="1052969437">
      <w:bodyDiv w:val="1"/>
      <w:marLeft w:val="0"/>
      <w:marRight w:val="0"/>
      <w:marTop w:val="0"/>
      <w:marBottom w:val="0"/>
      <w:divBdr>
        <w:top w:val="none" w:sz="0" w:space="0" w:color="auto"/>
        <w:left w:val="none" w:sz="0" w:space="0" w:color="auto"/>
        <w:bottom w:val="none" w:sz="0" w:space="0" w:color="auto"/>
        <w:right w:val="none" w:sz="0" w:space="0" w:color="auto"/>
      </w:divBdr>
    </w:div>
    <w:div w:id="1108115403">
      <w:bodyDiv w:val="1"/>
      <w:marLeft w:val="0"/>
      <w:marRight w:val="0"/>
      <w:marTop w:val="0"/>
      <w:marBottom w:val="0"/>
      <w:divBdr>
        <w:top w:val="none" w:sz="0" w:space="0" w:color="auto"/>
        <w:left w:val="none" w:sz="0" w:space="0" w:color="auto"/>
        <w:bottom w:val="none" w:sz="0" w:space="0" w:color="auto"/>
        <w:right w:val="none" w:sz="0" w:space="0" w:color="auto"/>
      </w:divBdr>
    </w:div>
    <w:div w:id="1108813326">
      <w:bodyDiv w:val="1"/>
      <w:marLeft w:val="0"/>
      <w:marRight w:val="0"/>
      <w:marTop w:val="0"/>
      <w:marBottom w:val="0"/>
      <w:divBdr>
        <w:top w:val="none" w:sz="0" w:space="0" w:color="auto"/>
        <w:left w:val="none" w:sz="0" w:space="0" w:color="auto"/>
        <w:bottom w:val="none" w:sz="0" w:space="0" w:color="auto"/>
        <w:right w:val="none" w:sz="0" w:space="0" w:color="auto"/>
      </w:divBdr>
    </w:div>
    <w:div w:id="1124732934">
      <w:bodyDiv w:val="1"/>
      <w:marLeft w:val="0"/>
      <w:marRight w:val="0"/>
      <w:marTop w:val="0"/>
      <w:marBottom w:val="0"/>
      <w:divBdr>
        <w:top w:val="none" w:sz="0" w:space="0" w:color="auto"/>
        <w:left w:val="none" w:sz="0" w:space="0" w:color="auto"/>
        <w:bottom w:val="none" w:sz="0" w:space="0" w:color="auto"/>
        <w:right w:val="none" w:sz="0" w:space="0" w:color="auto"/>
      </w:divBdr>
    </w:div>
    <w:div w:id="1159275818">
      <w:bodyDiv w:val="1"/>
      <w:marLeft w:val="0"/>
      <w:marRight w:val="0"/>
      <w:marTop w:val="0"/>
      <w:marBottom w:val="0"/>
      <w:divBdr>
        <w:top w:val="none" w:sz="0" w:space="0" w:color="auto"/>
        <w:left w:val="none" w:sz="0" w:space="0" w:color="auto"/>
        <w:bottom w:val="none" w:sz="0" w:space="0" w:color="auto"/>
        <w:right w:val="none" w:sz="0" w:space="0" w:color="auto"/>
      </w:divBdr>
    </w:div>
    <w:div w:id="1226793507">
      <w:bodyDiv w:val="1"/>
      <w:marLeft w:val="0"/>
      <w:marRight w:val="0"/>
      <w:marTop w:val="0"/>
      <w:marBottom w:val="0"/>
      <w:divBdr>
        <w:top w:val="none" w:sz="0" w:space="0" w:color="auto"/>
        <w:left w:val="none" w:sz="0" w:space="0" w:color="auto"/>
        <w:bottom w:val="none" w:sz="0" w:space="0" w:color="auto"/>
        <w:right w:val="none" w:sz="0" w:space="0" w:color="auto"/>
      </w:divBdr>
    </w:div>
    <w:div w:id="1276719325">
      <w:bodyDiv w:val="1"/>
      <w:marLeft w:val="0"/>
      <w:marRight w:val="0"/>
      <w:marTop w:val="0"/>
      <w:marBottom w:val="0"/>
      <w:divBdr>
        <w:top w:val="none" w:sz="0" w:space="0" w:color="auto"/>
        <w:left w:val="none" w:sz="0" w:space="0" w:color="auto"/>
        <w:bottom w:val="none" w:sz="0" w:space="0" w:color="auto"/>
        <w:right w:val="none" w:sz="0" w:space="0" w:color="auto"/>
      </w:divBdr>
    </w:div>
    <w:div w:id="1297373275">
      <w:bodyDiv w:val="1"/>
      <w:marLeft w:val="0"/>
      <w:marRight w:val="0"/>
      <w:marTop w:val="0"/>
      <w:marBottom w:val="0"/>
      <w:divBdr>
        <w:top w:val="none" w:sz="0" w:space="0" w:color="auto"/>
        <w:left w:val="none" w:sz="0" w:space="0" w:color="auto"/>
        <w:bottom w:val="none" w:sz="0" w:space="0" w:color="auto"/>
        <w:right w:val="none" w:sz="0" w:space="0" w:color="auto"/>
      </w:divBdr>
    </w:div>
    <w:div w:id="1385641696">
      <w:bodyDiv w:val="1"/>
      <w:marLeft w:val="0"/>
      <w:marRight w:val="0"/>
      <w:marTop w:val="0"/>
      <w:marBottom w:val="0"/>
      <w:divBdr>
        <w:top w:val="none" w:sz="0" w:space="0" w:color="auto"/>
        <w:left w:val="none" w:sz="0" w:space="0" w:color="auto"/>
        <w:bottom w:val="none" w:sz="0" w:space="0" w:color="auto"/>
        <w:right w:val="none" w:sz="0" w:space="0" w:color="auto"/>
      </w:divBdr>
    </w:div>
    <w:div w:id="1481120866">
      <w:bodyDiv w:val="1"/>
      <w:marLeft w:val="0"/>
      <w:marRight w:val="0"/>
      <w:marTop w:val="0"/>
      <w:marBottom w:val="0"/>
      <w:divBdr>
        <w:top w:val="none" w:sz="0" w:space="0" w:color="auto"/>
        <w:left w:val="none" w:sz="0" w:space="0" w:color="auto"/>
        <w:bottom w:val="none" w:sz="0" w:space="0" w:color="auto"/>
        <w:right w:val="none" w:sz="0" w:space="0" w:color="auto"/>
      </w:divBdr>
    </w:div>
    <w:div w:id="1557276253">
      <w:bodyDiv w:val="1"/>
      <w:marLeft w:val="0"/>
      <w:marRight w:val="0"/>
      <w:marTop w:val="0"/>
      <w:marBottom w:val="0"/>
      <w:divBdr>
        <w:top w:val="none" w:sz="0" w:space="0" w:color="auto"/>
        <w:left w:val="none" w:sz="0" w:space="0" w:color="auto"/>
        <w:bottom w:val="none" w:sz="0" w:space="0" w:color="auto"/>
        <w:right w:val="none" w:sz="0" w:space="0" w:color="auto"/>
      </w:divBdr>
    </w:div>
    <w:div w:id="1599291067">
      <w:bodyDiv w:val="1"/>
      <w:marLeft w:val="0"/>
      <w:marRight w:val="0"/>
      <w:marTop w:val="0"/>
      <w:marBottom w:val="0"/>
      <w:divBdr>
        <w:top w:val="none" w:sz="0" w:space="0" w:color="auto"/>
        <w:left w:val="none" w:sz="0" w:space="0" w:color="auto"/>
        <w:bottom w:val="none" w:sz="0" w:space="0" w:color="auto"/>
        <w:right w:val="none" w:sz="0" w:space="0" w:color="auto"/>
      </w:divBdr>
    </w:div>
    <w:div w:id="1609501933">
      <w:bodyDiv w:val="1"/>
      <w:marLeft w:val="0"/>
      <w:marRight w:val="0"/>
      <w:marTop w:val="0"/>
      <w:marBottom w:val="0"/>
      <w:divBdr>
        <w:top w:val="none" w:sz="0" w:space="0" w:color="auto"/>
        <w:left w:val="none" w:sz="0" w:space="0" w:color="auto"/>
        <w:bottom w:val="none" w:sz="0" w:space="0" w:color="auto"/>
        <w:right w:val="none" w:sz="0" w:space="0" w:color="auto"/>
      </w:divBdr>
    </w:div>
    <w:div w:id="1649892579">
      <w:bodyDiv w:val="1"/>
      <w:marLeft w:val="0"/>
      <w:marRight w:val="0"/>
      <w:marTop w:val="0"/>
      <w:marBottom w:val="0"/>
      <w:divBdr>
        <w:top w:val="none" w:sz="0" w:space="0" w:color="auto"/>
        <w:left w:val="none" w:sz="0" w:space="0" w:color="auto"/>
        <w:bottom w:val="none" w:sz="0" w:space="0" w:color="auto"/>
        <w:right w:val="none" w:sz="0" w:space="0" w:color="auto"/>
      </w:divBdr>
    </w:div>
    <w:div w:id="1651248618">
      <w:bodyDiv w:val="1"/>
      <w:marLeft w:val="0"/>
      <w:marRight w:val="0"/>
      <w:marTop w:val="0"/>
      <w:marBottom w:val="0"/>
      <w:divBdr>
        <w:top w:val="none" w:sz="0" w:space="0" w:color="auto"/>
        <w:left w:val="none" w:sz="0" w:space="0" w:color="auto"/>
        <w:bottom w:val="none" w:sz="0" w:space="0" w:color="auto"/>
        <w:right w:val="none" w:sz="0" w:space="0" w:color="auto"/>
      </w:divBdr>
    </w:div>
    <w:div w:id="1707218364">
      <w:bodyDiv w:val="1"/>
      <w:marLeft w:val="0"/>
      <w:marRight w:val="0"/>
      <w:marTop w:val="0"/>
      <w:marBottom w:val="0"/>
      <w:divBdr>
        <w:top w:val="none" w:sz="0" w:space="0" w:color="auto"/>
        <w:left w:val="none" w:sz="0" w:space="0" w:color="auto"/>
        <w:bottom w:val="none" w:sz="0" w:space="0" w:color="auto"/>
        <w:right w:val="none" w:sz="0" w:space="0" w:color="auto"/>
      </w:divBdr>
    </w:div>
    <w:div w:id="1714235538">
      <w:bodyDiv w:val="1"/>
      <w:marLeft w:val="0"/>
      <w:marRight w:val="0"/>
      <w:marTop w:val="0"/>
      <w:marBottom w:val="0"/>
      <w:divBdr>
        <w:top w:val="none" w:sz="0" w:space="0" w:color="auto"/>
        <w:left w:val="none" w:sz="0" w:space="0" w:color="auto"/>
        <w:bottom w:val="none" w:sz="0" w:space="0" w:color="auto"/>
        <w:right w:val="none" w:sz="0" w:space="0" w:color="auto"/>
      </w:divBdr>
    </w:div>
    <w:div w:id="1720279487">
      <w:bodyDiv w:val="1"/>
      <w:marLeft w:val="0"/>
      <w:marRight w:val="0"/>
      <w:marTop w:val="0"/>
      <w:marBottom w:val="0"/>
      <w:divBdr>
        <w:top w:val="none" w:sz="0" w:space="0" w:color="auto"/>
        <w:left w:val="none" w:sz="0" w:space="0" w:color="auto"/>
        <w:bottom w:val="none" w:sz="0" w:space="0" w:color="auto"/>
        <w:right w:val="none" w:sz="0" w:space="0" w:color="auto"/>
      </w:divBdr>
    </w:div>
    <w:div w:id="1727144031">
      <w:bodyDiv w:val="1"/>
      <w:marLeft w:val="0"/>
      <w:marRight w:val="0"/>
      <w:marTop w:val="0"/>
      <w:marBottom w:val="0"/>
      <w:divBdr>
        <w:top w:val="none" w:sz="0" w:space="0" w:color="auto"/>
        <w:left w:val="none" w:sz="0" w:space="0" w:color="auto"/>
        <w:bottom w:val="none" w:sz="0" w:space="0" w:color="auto"/>
        <w:right w:val="none" w:sz="0" w:space="0" w:color="auto"/>
      </w:divBdr>
    </w:div>
    <w:div w:id="1766489016">
      <w:bodyDiv w:val="1"/>
      <w:marLeft w:val="0"/>
      <w:marRight w:val="0"/>
      <w:marTop w:val="0"/>
      <w:marBottom w:val="0"/>
      <w:divBdr>
        <w:top w:val="none" w:sz="0" w:space="0" w:color="auto"/>
        <w:left w:val="none" w:sz="0" w:space="0" w:color="auto"/>
        <w:bottom w:val="none" w:sz="0" w:space="0" w:color="auto"/>
        <w:right w:val="none" w:sz="0" w:space="0" w:color="auto"/>
      </w:divBdr>
      <w:divsChild>
        <w:div w:id="1460144772">
          <w:marLeft w:val="360"/>
          <w:marRight w:val="0"/>
          <w:marTop w:val="200"/>
          <w:marBottom w:val="0"/>
          <w:divBdr>
            <w:top w:val="none" w:sz="0" w:space="0" w:color="auto"/>
            <w:left w:val="none" w:sz="0" w:space="0" w:color="auto"/>
            <w:bottom w:val="none" w:sz="0" w:space="0" w:color="auto"/>
            <w:right w:val="none" w:sz="0" w:space="0" w:color="auto"/>
          </w:divBdr>
        </w:div>
      </w:divsChild>
    </w:div>
    <w:div w:id="1861773751">
      <w:bodyDiv w:val="1"/>
      <w:marLeft w:val="0"/>
      <w:marRight w:val="0"/>
      <w:marTop w:val="0"/>
      <w:marBottom w:val="0"/>
      <w:divBdr>
        <w:top w:val="none" w:sz="0" w:space="0" w:color="auto"/>
        <w:left w:val="none" w:sz="0" w:space="0" w:color="auto"/>
        <w:bottom w:val="none" w:sz="0" w:space="0" w:color="auto"/>
        <w:right w:val="none" w:sz="0" w:space="0" w:color="auto"/>
      </w:divBdr>
    </w:div>
    <w:div w:id="1870871481">
      <w:bodyDiv w:val="1"/>
      <w:marLeft w:val="0"/>
      <w:marRight w:val="0"/>
      <w:marTop w:val="0"/>
      <w:marBottom w:val="0"/>
      <w:divBdr>
        <w:top w:val="none" w:sz="0" w:space="0" w:color="auto"/>
        <w:left w:val="none" w:sz="0" w:space="0" w:color="auto"/>
        <w:bottom w:val="none" w:sz="0" w:space="0" w:color="auto"/>
        <w:right w:val="none" w:sz="0" w:space="0" w:color="auto"/>
      </w:divBdr>
    </w:div>
    <w:div w:id="1881430403">
      <w:bodyDiv w:val="1"/>
      <w:marLeft w:val="0"/>
      <w:marRight w:val="0"/>
      <w:marTop w:val="0"/>
      <w:marBottom w:val="0"/>
      <w:divBdr>
        <w:top w:val="none" w:sz="0" w:space="0" w:color="auto"/>
        <w:left w:val="none" w:sz="0" w:space="0" w:color="auto"/>
        <w:bottom w:val="none" w:sz="0" w:space="0" w:color="auto"/>
        <w:right w:val="none" w:sz="0" w:space="0" w:color="auto"/>
      </w:divBdr>
    </w:div>
    <w:div w:id="1884902111">
      <w:bodyDiv w:val="1"/>
      <w:marLeft w:val="0"/>
      <w:marRight w:val="0"/>
      <w:marTop w:val="0"/>
      <w:marBottom w:val="0"/>
      <w:divBdr>
        <w:top w:val="none" w:sz="0" w:space="0" w:color="auto"/>
        <w:left w:val="none" w:sz="0" w:space="0" w:color="auto"/>
        <w:bottom w:val="none" w:sz="0" w:space="0" w:color="auto"/>
        <w:right w:val="none" w:sz="0" w:space="0" w:color="auto"/>
      </w:divBdr>
    </w:div>
    <w:div w:id="1895462921">
      <w:bodyDiv w:val="1"/>
      <w:marLeft w:val="0"/>
      <w:marRight w:val="0"/>
      <w:marTop w:val="0"/>
      <w:marBottom w:val="0"/>
      <w:divBdr>
        <w:top w:val="none" w:sz="0" w:space="0" w:color="auto"/>
        <w:left w:val="none" w:sz="0" w:space="0" w:color="auto"/>
        <w:bottom w:val="none" w:sz="0" w:space="0" w:color="auto"/>
        <w:right w:val="none" w:sz="0" w:space="0" w:color="auto"/>
      </w:divBdr>
    </w:div>
    <w:div w:id="1900750243">
      <w:bodyDiv w:val="1"/>
      <w:marLeft w:val="0"/>
      <w:marRight w:val="0"/>
      <w:marTop w:val="0"/>
      <w:marBottom w:val="0"/>
      <w:divBdr>
        <w:top w:val="none" w:sz="0" w:space="0" w:color="auto"/>
        <w:left w:val="none" w:sz="0" w:space="0" w:color="auto"/>
        <w:bottom w:val="none" w:sz="0" w:space="0" w:color="auto"/>
        <w:right w:val="none" w:sz="0" w:space="0" w:color="auto"/>
      </w:divBdr>
    </w:div>
    <w:div w:id="1909263171">
      <w:bodyDiv w:val="1"/>
      <w:marLeft w:val="0"/>
      <w:marRight w:val="0"/>
      <w:marTop w:val="0"/>
      <w:marBottom w:val="0"/>
      <w:divBdr>
        <w:top w:val="none" w:sz="0" w:space="0" w:color="auto"/>
        <w:left w:val="none" w:sz="0" w:space="0" w:color="auto"/>
        <w:bottom w:val="none" w:sz="0" w:space="0" w:color="auto"/>
        <w:right w:val="none" w:sz="0" w:space="0" w:color="auto"/>
      </w:divBdr>
    </w:div>
    <w:div w:id="1933852589">
      <w:bodyDiv w:val="1"/>
      <w:marLeft w:val="0"/>
      <w:marRight w:val="0"/>
      <w:marTop w:val="0"/>
      <w:marBottom w:val="0"/>
      <w:divBdr>
        <w:top w:val="none" w:sz="0" w:space="0" w:color="auto"/>
        <w:left w:val="none" w:sz="0" w:space="0" w:color="auto"/>
        <w:bottom w:val="none" w:sz="0" w:space="0" w:color="auto"/>
        <w:right w:val="none" w:sz="0" w:space="0" w:color="auto"/>
      </w:divBdr>
    </w:div>
    <w:div w:id="1965889658">
      <w:bodyDiv w:val="1"/>
      <w:marLeft w:val="0"/>
      <w:marRight w:val="0"/>
      <w:marTop w:val="0"/>
      <w:marBottom w:val="0"/>
      <w:divBdr>
        <w:top w:val="none" w:sz="0" w:space="0" w:color="auto"/>
        <w:left w:val="none" w:sz="0" w:space="0" w:color="auto"/>
        <w:bottom w:val="none" w:sz="0" w:space="0" w:color="auto"/>
        <w:right w:val="none" w:sz="0" w:space="0" w:color="auto"/>
      </w:divBdr>
      <w:divsChild>
        <w:div w:id="248083544">
          <w:marLeft w:val="360"/>
          <w:marRight w:val="0"/>
          <w:marTop w:val="200"/>
          <w:marBottom w:val="0"/>
          <w:divBdr>
            <w:top w:val="none" w:sz="0" w:space="0" w:color="auto"/>
            <w:left w:val="none" w:sz="0" w:space="0" w:color="auto"/>
            <w:bottom w:val="none" w:sz="0" w:space="0" w:color="auto"/>
            <w:right w:val="none" w:sz="0" w:space="0" w:color="auto"/>
          </w:divBdr>
        </w:div>
      </w:divsChild>
    </w:div>
    <w:div w:id="1994527958">
      <w:bodyDiv w:val="1"/>
      <w:marLeft w:val="0"/>
      <w:marRight w:val="0"/>
      <w:marTop w:val="0"/>
      <w:marBottom w:val="0"/>
      <w:divBdr>
        <w:top w:val="none" w:sz="0" w:space="0" w:color="auto"/>
        <w:left w:val="none" w:sz="0" w:space="0" w:color="auto"/>
        <w:bottom w:val="none" w:sz="0" w:space="0" w:color="auto"/>
        <w:right w:val="none" w:sz="0" w:space="0" w:color="auto"/>
      </w:divBdr>
    </w:div>
    <w:div w:id="2000229774">
      <w:bodyDiv w:val="1"/>
      <w:marLeft w:val="0"/>
      <w:marRight w:val="0"/>
      <w:marTop w:val="0"/>
      <w:marBottom w:val="0"/>
      <w:divBdr>
        <w:top w:val="none" w:sz="0" w:space="0" w:color="auto"/>
        <w:left w:val="none" w:sz="0" w:space="0" w:color="auto"/>
        <w:bottom w:val="none" w:sz="0" w:space="0" w:color="auto"/>
        <w:right w:val="none" w:sz="0" w:space="0" w:color="auto"/>
      </w:divBdr>
    </w:div>
    <w:div w:id="2082830961">
      <w:bodyDiv w:val="1"/>
      <w:marLeft w:val="0"/>
      <w:marRight w:val="0"/>
      <w:marTop w:val="0"/>
      <w:marBottom w:val="0"/>
      <w:divBdr>
        <w:top w:val="none" w:sz="0" w:space="0" w:color="auto"/>
        <w:left w:val="none" w:sz="0" w:space="0" w:color="auto"/>
        <w:bottom w:val="none" w:sz="0" w:space="0" w:color="auto"/>
        <w:right w:val="none" w:sz="0" w:space="0" w:color="auto"/>
      </w:divBdr>
    </w:div>
    <w:div w:id="2137328571">
      <w:bodyDiv w:val="1"/>
      <w:marLeft w:val="0"/>
      <w:marRight w:val="0"/>
      <w:marTop w:val="0"/>
      <w:marBottom w:val="0"/>
      <w:divBdr>
        <w:top w:val="none" w:sz="0" w:space="0" w:color="auto"/>
        <w:left w:val="none" w:sz="0" w:space="0" w:color="auto"/>
        <w:bottom w:val="none" w:sz="0" w:space="0" w:color="auto"/>
        <w:right w:val="none" w:sz="0" w:space="0" w:color="auto"/>
      </w:divBdr>
    </w:div>
    <w:div w:id="2146849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exandra.tsupko@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tsupko@hse.ru" TargetMode="External"/><Relationship Id="rId4" Type="http://schemas.microsoft.com/office/2007/relationships/stylesWithEffects" Target="stylesWithEffects.xml"/><Relationship Id="rId9" Type="http://schemas.openxmlformats.org/officeDocument/2006/relationships/hyperlink" Target="https://www.lg.com/ru/monitors/lg-34WL500-B"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49565-6280-42DC-A7C6-F63E3A10B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848</Words>
  <Characters>5876</Characters>
  <Application>Microsoft Office Word</Application>
  <DocSecurity>0</DocSecurity>
  <Lines>103</Lines>
  <Paragraphs>15</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15-xxxx_CY_prelaunch_press_release_v2.docx.docx</vt:lpstr>
      <vt:lpstr>15-xxxx_CY_prelaunch_press_release_v2.docx.docx</vt:lpstr>
      <vt:lpstr>15-xxxx_CY_prelaunch_press_release_v2.docx.docx</vt:lpstr>
    </vt:vector>
  </TitlesOfParts>
  <Company>Hewlett-Packard</Company>
  <LinksUpToDate>false</LinksUpToDate>
  <CharactersWithSpaces>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15-xxxx_CY_prelaunch_press_release_v2.docx.docx</dc:title>
  <dc:creator>KPV</dc:creator>
  <cp:lastModifiedBy>daria.shtefanyuk</cp:lastModifiedBy>
  <cp:revision>4</cp:revision>
  <cp:lastPrinted>2017-03-29T12:41:00Z</cp:lastPrinted>
  <dcterms:created xsi:type="dcterms:W3CDTF">2020-12-18T12:55:00Z</dcterms:created>
  <dcterms:modified xsi:type="dcterms:W3CDTF">2020-12-18T13:12:00Z</dcterms:modified>
</cp:coreProperties>
</file>