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8B" w:rsidRDefault="003B768B" w:rsidP="00581E2D">
      <w:pPr>
        <w:rPr>
          <w:rFonts w:eastAsia="Malgun Gothic"/>
          <w:b/>
          <w:bCs/>
          <w:color w:val="CC0066"/>
          <w:sz w:val="28"/>
          <w:szCs w:val="28"/>
          <w:lang w:eastAsia="ko-KR"/>
        </w:rPr>
      </w:pPr>
    </w:p>
    <w:p w:rsidR="002017F8" w:rsidRDefault="00551FFC" w:rsidP="002017F8">
      <w:pPr>
        <w:jc w:val="center"/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</w:pP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C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ТАРТОВАЛА ЕЖЕГОДНАЯ ПРОГРАММА СЕМИНАРОВ </w:t>
      </w:r>
    </w:p>
    <w:p w:rsidR="00551FFC" w:rsidRPr="00107CB5" w:rsidRDefault="000D5BEA" w:rsidP="002017F8">
      <w:pPr>
        <w:jc w:val="center"/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</w:pP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LG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 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ELECTRONICS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 </w:t>
      </w:r>
      <w:r w:rsidR="00551FFC"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>ДЛЯ СПЕЦИА</w:t>
      </w:r>
      <w:r w:rsidR="002017F8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ЛИСТОВ В ОБЛАСТИ ПРОЕКТИРОВАНИЯ </w:t>
      </w:r>
      <w:r w:rsidR="00551FFC"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>ПРОМЫШЛЕННОГО КОНДИЦИОНИРОВАНИЯ</w:t>
      </w:r>
    </w:p>
    <w:p w:rsidR="00551FFC" w:rsidRPr="00574261" w:rsidRDefault="00551FFC" w:rsidP="00551FFC">
      <w:pPr>
        <w:rPr>
          <w:lang w:val="ru-RU"/>
        </w:rPr>
      </w:pPr>
    </w:p>
    <w:p w:rsidR="000D5BEA" w:rsidRDefault="000D5BEA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>
        <w:rPr>
          <w:b/>
          <w:color w:val="000000"/>
          <w:lang w:val="ru-RU"/>
        </w:rPr>
        <w:t>Москва, 03 февраля 2020</w:t>
      </w:r>
      <w:r w:rsidR="00551FFC" w:rsidRPr="008F1A22">
        <w:rPr>
          <w:b/>
          <w:color w:val="000000"/>
          <w:lang w:val="ru-RU"/>
        </w:rPr>
        <w:t xml:space="preserve"> </w:t>
      </w:r>
      <w:r w:rsidR="00551FFC" w:rsidRPr="008F1A22">
        <w:rPr>
          <w:color w:val="000000"/>
          <w:lang w:val="ru-RU"/>
        </w:rPr>
        <w:t xml:space="preserve">-  LG Electronics </w:t>
      </w:r>
      <w:r w:rsidR="00CF73F7">
        <w:rPr>
          <w:color w:val="000000"/>
          <w:lang w:val="ru-RU"/>
        </w:rPr>
        <w:t>продолжает</w:t>
      </w:r>
      <w:r>
        <w:rPr>
          <w:color w:val="000000"/>
          <w:lang w:val="ru-RU"/>
        </w:rPr>
        <w:t xml:space="preserve"> образовательную программу по обучению специалистов в области промышленного кондици</w:t>
      </w:r>
      <w:r w:rsidR="00130C65">
        <w:rPr>
          <w:color w:val="000000"/>
          <w:lang w:val="ru-RU"/>
        </w:rPr>
        <w:t>о</w:t>
      </w:r>
      <w:r>
        <w:rPr>
          <w:color w:val="000000"/>
          <w:lang w:val="ru-RU"/>
        </w:rPr>
        <w:t>нирования</w:t>
      </w:r>
      <w:r w:rsidR="00E26C23">
        <w:rPr>
          <w:color w:val="000000"/>
          <w:lang w:val="ru-RU"/>
        </w:rPr>
        <w:t xml:space="preserve"> с целью расширения круга сертифицированных профессионалов и внедрения самых современных решений и оборудования собственного производства. 30 января 2020 года в Москве прошел первый семинар в программе 2020 года, что продолжило многолетнюю практику подобных мероприятий. </w:t>
      </w:r>
    </w:p>
    <w:p w:rsidR="00E26C23" w:rsidRDefault="00551FFC" w:rsidP="00E26C23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В ходе семинара были рассмотрены особенности </w:t>
      </w:r>
      <w:r w:rsidR="00E26C23">
        <w:rPr>
          <w:color w:val="000000"/>
          <w:lang w:val="ru-RU"/>
        </w:rPr>
        <w:t xml:space="preserve">проектирования на основе программ собственной разработки специалистов компании: </w:t>
      </w:r>
    </w:p>
    <w:p w:rsidR="00E26C23" w:rsidRPr="00E26C23" w:rsidRDefault="00E26C23" w:rsidP="00581E2D">
      <w:pPr>
        <w:pStyle w:val="a4"/>
        <w:numPr>
          <w:ilvl w:val="0"/>
          <w:numId w:val="3"/>
        </w:numPr>
        <w:spacing w:line="36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E26C23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Программный пакет LATS CAD (Русская версия). Для расчета мультизональных систем кондиционирования VRF LG MULTI V в среде AutoCAD 2007-2018. Знакомство, особенности настройки, подготовка исходных данных.</w:t>
      </w:r>
    </w:p>
    <w:p w:rsidR="00E26C23" w:rsidRPr="00E26C23" w:rsidRDefault="00E26C23" w:rsidP="00581E2D">
      <w:pPr>
        <w:pStyle w:val="a4"/>
        <w:numPr>
          <w:ilvl w:val="0"/>
          <w:numId w:val="3"/>
        </w:numPr>
        <w:spacing w:line="360" w:lineRule="auto"/>
        <w:rPr>
          <w:color w:val="000000"/>
        </w:rPr>
      </w:pPr>
      <w:r w:rsidRPr="00E26C23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Программный пакет LATS CAD (Русская версия). Детальный разбор особенностей расчетов и проектирования</w:t>
      </w:r>
      <w:r w:rsidRPr="00E26C23">
        <w:rPr>
          <w:color w:val="000000"/>
        </w:rPr>
        <w:t>.</w:t>
      </w:r>
    </w:p>
    <w:p w:rsidR="00E26C23" w:rsidRPr="00581E2D" w:rsidRDefault="00551FFC" w:rsidP="00204C22">
      <w:pPr>
        <w:spacing w:line="360" w:lineRule="auto"/>
        <w:ind w:firstLine="360"/>
        <w:jc w:val="both"/>
        <w:rPr>
          <w:lang w:val="ru-RU"/>
        </w:rPr>
      </w:pPr>
      <w:r w:rsidRPr="008F1A22">
        <w:rPr>
          <w:color w:val="000000"/>
          <w:lang w:val="ru-RU"/>
        </w:rPr>
        <w:t xml:space="preserve">В второй части </w:t>
      </w:r>
      <w:r w:rsidR="00581E2D">
        <w:rPr>
          <w:color w:val="000000"/>
          <w:lang w:val="ru-RU"/>
        </w:rPr>
        <w:t xml:space="preserve">семинара </w:t>
      </w:r>
      <w:r w:rsidRPr="008F1A22">
        <w:rPr>
          <w:color w:val="000000"/>
          <w:lang w:val="ru-RU"/>
        </w:rPr>
        <w:t>участники рассмотрели</w:t>
      </w:r>
      <w:r w:rsidRPr="00431D3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принципы работы на конкретных примерах, выполнив поставленные задачи по подбору оборудования, разобрались в наиболее частых ошибках</w:t>
      </w:r>
      <w:r w:rsidRPr="00581E2D">
        <w:rPr>
          <w:lang w:val="ru-RU"/>
        </w:rPr>
        <w:t>. Итогом обучения стали готовые отчеты с выкладками по видам оборудования и детальными расчетами на базе конкретных объектов.</w:t>
      </w:r>
      <w:r w:rsidR="00204C22" w:rsidRPr="00581E2D">
        <w:rPr>
          <w:lang w:val="ru-RU"/>
        </w:rPr>
        <w:t xml:space="preserve"> </w:t>
      </w:r>
    </w:p>
    <w:p w:rsidR="00551FFC" w:rsidRPr="00581E2D" w:rsidRDefault="00551FFC" w:rsidP="00551FFC">
      <w:pPr>
        <w:spacing w:line="360" w:lineRule="auto"/>
        <w:ind w:firstLine="720"/>
        <w:jc w:val="both"/>
        <w:rPr>
          <w:lang w:val="ru-RU"/>
        </w:rPr>
      </w:pPr>
      <w:r w:rsidRPr="00581E2D">
        <w:rPr>
          <w:lang w:val="ru-RU"/>
        </w:rPr>
        <w:t xml:space="preserve">В ходе встречи специалистов Академии кондиционирования </w:t>
      </w:r>
      <w:r w:rsidRPr="00581E2D">
        <w:t>LG</w:t>
      </w:r>
      <w:r w:rsidRPr="00581E2D">
        <w:rPr>
          <w:lang w:val="ru-RU"/>
        </w:rPr>
        <w:t xml:space="preserve"> </w:t>
      </w:r>
      <w:r w:rsidRPr="00581E2D">
        <w:t>Electronics</w:t>
      </w:r>
      <w:r w:rsidRPr="00581E2D">
        <w:rPr>
          <w:lang w:val="ru-RU"/>
        </w:rPr>
        <w:t xml:space="preserve">  со слушателями семинаров прошло обсуждение применения промышленного оборудования в различных областях, включая комплексные решения для мног</w:t>
      </w:r>
      <w:r w:rsidR="002D74DC" w:rsidRPr="00581E2D">
        <w:rPr>
          <w:lang w:val="ru-RU"/>
        </w:rPr>
        <w:t>о</w:t>
      </w:r>
      <w:r w:rsidRPr="00581E2D">
        <w:rPr>
          <w:lang w:val="ru-RU"/>
        </w:rPr>
        <w:t>функциональных зданий.</w:t>
      </w:r>
    </w:p>
    <w:p w:rsidR="00551FFC" w:rsidRPr="00581E2D" w:rsidRDefault="00551FFC" w:rsidP="00551FFC">
      <w:pPr>
        <w:spacing w:line="360" w:lineRule="auto"/>
        <w:ind w:firstLine="720"/>
        <w:rPr>
          <w:lang w:val="ru-RU"/>
        </w:rPr>
      </w:pPr>
      <w:r w:rsidRPr="00581E2D">
        <w:rPr>
          <w:lang w:val="ru-RU"/>
        </w:rPr>
        <w:t xml:space="preserve">Компания LG Electronics представила программное обеспечение LATS </w:t>
      </w:r>
      <w:r w:rsidRPr="00581E2D">
        <w:t>CAD</w:t>
      </w:r>
      <w:r w:rsidRPr="00581E2D">
        <w:rPr>
          <w:lang w:val="ru-RU"/>
        </w:rPr>
        <w:t xml:space="preserve">, созданные для подбора и расчета систем кондиционирования LG Multi V. </w:t>
      </w:r>
    </w:p>
    <w:p w:rsidR="00551FFC" w:rsidRPr="00581E2D" w:rsidRDefault="00551FFC" w:rsidP="00581E2D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t>Поддержка: проектировани</w:t>
      </w:r>
      <w:r w:rsidR="006F200A" w:rsidRPr="00581E2D">
        <w:rPr>
          <w:rFonts w:ascii="Times New Roman" w:eastAsia="SimSun" w:hAnsi="Times New Roman" w:cs="Times New Roman"/>
          <w:lang w:eastAsia="ar-SA"/>
        </w:rPr>
        <w:t>е мультизональных</w:t>
      </w:r>
      <w:bookmarkStart w:id="0" w:name="_GoBack"/>
      <w:bookmarkEnd w:id="0"/>
      <w:r w:rsidR="006F200A" w:rsidRPr="00581E2D">
        <w:rPr>
          <w:rFonts w:ascii="Times New Roman" w:eastAsia="SimSun" w:hAnsi="Times New Roman" w:cs="Times New Roman"/>
          <w:lang w:eastAsia="ar-SA"/>
        </w:rPr>
        <w:t>, полупромышленных систем LG</w:t>
      </w:r>
      <w:r w:rsidR="002D74DC" w:rsidRPr="00581E2D">
        <w:rPr>
          <w:rFonts w:ascii="Times New Roman" w:eastAsia="SimSun" w:hAnsi="Times New Roman" w:cs="Times New Roman"/>
          <w:lang w:eastAsia="ar-SA"/>
        </w:rPr>
        <w:t xml:space="preserve">, фреонотрасс, </w:t>
      </w:r>
      <w:r w:rsidRPr="00581E2D">
        <w:rPr>
          <w:rFonts w:ascii="Times New Roman" w:eastAsia="SimSun" w:hAnsi="Times New Roman" w:cs="Times New Roman"/>
          <w:lang w:eastAsia="ar-SA"/>
        </w:rPr>
        <w:t xml:space="preserve"> дренажных трубопроводов, системы КИПиА и аксессуаров.</w:t>
      </w:r>
    </w:p>
    <w:p w:rsidR="00551FFC" w:rsidRPr="00581E2D" w:rsidRDefault="00551FFC" w:rsidP="00551FFC">
      <w:pPr>
        <w:pStyle w:val="a4"/>
        <w:numPr>
          <w:ilvl w:val="0"/>
          <w:numId w:val="2"/>
        </w:numPr>
        <w:spacing w:line="360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81E2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Основные функции: </w:t>
      </w:r>
    </w:p>
    <w:p w:rsidR="00551FFC" w:rsidRPr="00581E2D" w:rsidRDefault="00551FFC" w:rsidP="00551FFC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lastRenderedPageBreak/>
        <w:t xml:space="preserve">Автоматический выбор блоков. После вычисления нагрузки в помещении автоматически </w:t>
      </w:r>
      <w:r w:rsidR="001B2813" w:rsidRPr="00581E2D">
        <w:rPr>
          <w:rFonts w:ascii="Times New Roman" w:eastAsia="SimSun" w:hAnsi="Times New Roman" w:cs="Times New Roman"/>
          <w:lang w:eastAsia="ar-SA"/>
        </w:rPr>
        <w:t>предлагается</w:t>
      </w:r>
      <w:r w:rsidRPr="00581E2D">
        <w:rPr>
          <w:rFonts w:ascii="Times New Roman" w:eastAsia="SimSun" w:hAnsi="Times New Roman" w:cs="Times New Roman"/>
          <w:lang w:eastAsia="ar-SA"/>
        </w:rPr>
        <w:t xml:space="preserve"> внутренний блок;</w:t>
      </w:r>
    </w:p>
    <w:p w:rsidR="002A304F" w:rsidRPr="00581E2D" w:rsidRDefault="00551FFC" w:rsidP="00F844DF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t xml:space="preserve">Автоматическая прокладка фреонотрасс (Automatic Piping) Подсоедините наружный и внутренние блоки трубопроводами всего за несколько шагов; </w:t>
      </w:r>
    </w:p>
    <w:p w:rsidR="002D74DC" w:rsidRPr="00581E2D" w:rsidRDefault="002D74DC" w:rsidP="00F844DF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t>Автоматическая прокладка дренажных трубопроводов;</w:t>
      </w:r>
    </w:p>
    <w:p w:rsidR="00551FFC" w:rsidRPr="00581E2D" w:rsidRDefault="00551FFC" w:rsidP="00F844DF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t xml:space="preserve">Проверка системы (Valid Test) Проверьте подключение вашей системы с помощью функции «System Check function» </w:t>
      </w:r>
    </w:p>
    <w:p w:rsidR="00551FFC" w:rsidRPr="00581E2D" w:rsidRDefault="00551FFC" w:rsidP="00551FFC">
      <w:pPr>
        <w:pStyle w:val="a4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lang w:eastAsia="ar-SA"/>
        </w:rPr>
      </w:pPr>
      <w:r w:rsidRPr="00581E2D">
        <w:rPr>
          <w:rFonts w:ascii="Times New Roman" w:eastAsia="SimSun" w:hAnsi="Times New Roman" w:cs="Times New Roman"/>
          <w:lang w:eastAsia="ar-SA"/>
        </w:rPr>
        <w:t xml:space="preserve">Создание отчета: В отчете есть </w:t>
      </w:r>
      <w:r w:rsidR="002D74DC" w:rsidRPr="00581E2D">
        <w:rPr>
          <w:rFonts w:ascii="Times New Roman" w:eastAsia="SimSun" w:hAnsi="Times New Roman" w:cs="Times New Roman"/>
          <w:lang w:eastAsia="ar-SA"/>
        </w:rPr>
        <w:t>необходимая</w:t>
      </w:r>
      <w:r w:rsidRPr="00581E2D">
        <w:rPr>
          <w:rFonts w:ascii="Times New Roman" w:eastAsia="SimSun" w:hAnsi="Times New Roman" w:cs="Times New Roman"/>
          <w:lang w:eastAsia="ar-SA"/>
        </w:rPr>
        <w:t xml:space="preserve"> информация о системы, расчете и бланк коммерческого предложения.</w:t>
      </w:r>
    </w:p>
    <w:p w:rsidR="00204C22" w:rsidRPr="00204C22" w:rsidRDefault="00551FFC" w:rsidP="00581E2D">
      <w:pPr>
        <w:spacing w:line="360" w:lineRule="auto"/>
        <w:ind w:firstLine="720"/>
        <w:jc w:val="both"/>
        <w:rPr>
          <w:i/>
          <w:color w:val="FF0000"/>
          <w:lang w:val="ru-RU"/>
        </w:rPr>
      </w:pPr>
      <w:r w:rsidRPr="00581E2D">
        <w:rPr>
          <w:lang w:val="ru-RU"/>
        </w:rPr>
        <w:t>Большое число вопросов касалось проектирования систем, основных и дополнительных сервисов, предоставляемых компанией, предлагаемых комплексных решений при оснащении объектов. Основным моментом в дискуссии стал разбор самых частых ошибок, допущенных при проектировании систем кондиционирования</w:t>
      </w:r>
      <w:r w:rsidRPr="00204C22">
        <w:rPr>
          <w:i/>
          <w:color w:val="FF0000"/>
          <w:lang w:val="ru-RU"/>
        </w:rPr>
        <w:t xml:space="preserve">. </w:t>
      </w:r>
    </w:p>
    <w:p w:rsidR="00551FFC" w:rsidRPr="00164B47" w:rsidRDefault="00B90956" w:rsidP="00551FFC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«</w:t>
      </w:r>
      <w:r w:rsidR="00204C22" w:rsidRPr="00797F4C">
        <w:rPr>
          <w:i/>
          <w:lang w:val="ru-RU"/>
        </w:rPr>
        <w:t xml:space="preserve">Компания </w:t>
      </w:r>
      <w:r w:rsidR="00551FFC" w:rsidRPr="00797F4C">
        <w:rPr>
          <w:i/>
          <w:lang w:val="ru-RU"/>
        </w:rPr>
        <w:t>L</w:t>
      </w:r>
      <w:r w:rsidR="00204C22" w:rsidRPr="00797F4C">
        <w:rPr>
          <w:i/>
          <w:lang w:val="ru-RU"/>
        </w:rPr>
        <w:t>G</w:t>
      </w:r>
      <w:r w:rsidR="00581E2D" w:rsidRPr="00797F4C">
        <w:rPr>
          <w:i/>
          <w:lang w:val="ru-RU"/>
        </w:rPr>
        <w:t xml:space="preserve"> </w:t>
      </w:r>
      <w:r w:rsidR="00204C22" w:rsidRPr="00797F4C">
        <w:rPr>
          <w:i/>
        </w:rPr>
        <w:t>Electronics</w:t>
      </w:r>
      <w:r w:rsidR="00204C22" w:rsidRPr="00797F4C">
        <w:rPr>
          <w:i/>
          <w:lang w:val="ru-RU"/>
        </w:rPr>
        <w:t xml:space="preserve"> обладает всеми необходимыми ресурсами для ведения проекта с нуля</w:t>
      </w:r>
      <w:r w:rsidR="002D74DC" w:rsidRPr="00797F4C">
        <w:rPr>
          <w:i/>
          <w:lang w:val="ru-RU"/>
        </w:rPr>
        <w:t>,</w:t>
      </w:r>
      <w:r w:rsidR="00204C22" w:rsidRPr="00797F4C">
        <w:rPr>
          <w:i/>
          <w:lang w:val="ru-RU"/>
        </w:rPr>
        <w:t xml:space="preserve"> удовлетворяя пожелания к объекту и исходя из бюджета заказчика.</w:t>
      </w:r>
      <w:r w:rsidR="002D74DC" w:rsidRPr="00797F4C">
        <w:rPr>
          <w:i/>
          <w:lang w:val="ru-RU"/>
        </w:rPr>
        <w:t xml:space="preserve"> </w:t>
      </w:r>
      <w:r w:rsidR="00551FFC" w:rsidRPr="00797F4C">
        <w:rPr>
          <w:i/>
          <w:lang w:val="ru-RU"/>
        </w:rPr>
        <w:t>Профессиональный подход к внедрению систем вентиляции и кондиционирования, учет всех факторов на этапе проектирования здания, исходя из его назначения, осуществление всех необходимых этапов работ в ходе строительства и последующей эксплуотации – вот залог успешного взаимодействия производителя, подрядчика и конечного потребителя</w:t>
      </w:r>
      <w:r>
        <w:rPr>
          <w:lang w:val="ru-RU"/>
        </w:rPr>
        <w:t xml:space="preserve">» - </w:t>
      </w:r>
      <w:r w:rsidR="00164B47">
        <w:rPr>
          <w:lang w:val="ru-RU"/>
        </w:rPr>
        <w:t xml:space="preserve">делится Руководитель Академии кондиционирования </w:t>
      </w:r>
      <w:r w:rsidR="00164B47">
        <w:t>LG</w:t>
      </w:r>
      <w:r w:rsidR="00164B47" w:rsidRPr="00164B47">
        <w:rPr>
          <w:lang w:val="ru-RU"/>
        </w:rPr>
        <w:t xml:space="preserve"> </w:t>
      </w:r>
      <w:r w:rsidR="00164B47">
        <w:t>Electronics</w:t>
      </w:r>
      <w:r w:rsidR="00164B47" w:rsidRPr="00164B47">
        <w:rPr>
          <w:lang w:val="ru-RU"/>
        </w:rPr>
        <w:t xml:space="preserve"> </w:t>
      </w:r>
      <w:r w:rsidR="00164B47">
        <w:rPr>
          <w:lang w:val="ru-RU"/>
        </w:rPr>
        <w:t xml:space="preserve">Алексей Огибалов. </w:t>
      </w:r>
    </w:p>
    <w:p w:rsidR="00551FFC" w:rsidRPr="008F1A22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Долгосрочная программа семинаров рассчитана на самый широкий круг специалистов. Занятия будут проходить на регулярной основе. О расписании семинаров, ближайших датах и правилах регистрации – по ссылке: </w:t>
      </w:r>
      <w:hyperlink r:id="rId7" w:history="1">
        <w:r w:rsidRPr="008F1A22">
          <w:rPr>
            <w:rStyle w:val="a3"/>
            <w:lang w:val="ru-RU"/>
          </w:rPr>
          <w:t>https://lg-b2b.ru/academy/schedule/</w:t>
        </w:r>
      </w:hyperlink>
    </w:p>
    <w:p w:rsidR="00551FFC" w:rsidRPr="00AB49E1" w:rsidRDefault="00551FFC" w:rsidP="00551FFC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  <w:r>
        <w:rPr>
          <w:rFonts w:eastAsia="Batang"/>
          <w:lang w:val="ru-RU"/>
        </w:rPr>
        <w:t xml:space="preserve"># # </w:t>
      </w:r>
      <w:r w:rsidRPr="00AB49E1">
        <w:rPr>
          <w:rFonts w:eastAsia="Batang"/>
          <w:lang w:val="ru-RU"/>
        </w:rPr>
        <w:t>#</w:t>
      </w:r>
    </w:p>
    <w:p w:rsidR="00551FFC" w:rsidRPr="00656C0C" w:rsidRDefault="00551FFC" w:rsidP="00551FFC">
      <w:pPr>
        <w:rPr>
          <w:rFonts w:eastAsia="Gulim"/>
          <w:bCs/>
          <w:sz w:val="20"/>
          <w:szCs w:val="20"/>
          <w:lang w:val="ru-RU"/>
        </w:rPr>
      </w:pPr>
    </w:p>
    <w:p w:rsidR="00551FFC" w:rsidRPr="00C25145" w:rsidRDefault="00551FFC" w:rsidP="00551FFC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:rsidR="00551FFC" w:rsidRPr="00D87D07" w:rsidRDefault="00551FFC" w:rsidP="00551FFC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87D07">
          <w:rPr>
            <w:rStyle w:val="a3"/>
            <w:sz w:val="18"/>
            <w:szCs w:val="18"/>
          </w:rPr>
          <w:t>www</w:t>
        </w:r>
        <w:r w:rsidRPr="00D87D07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3"/>
            <w:sz w:val="18"/>
            <w:szCs w:val="18"/>
          </w:rPr>
          <w:t>lg</w:t>
        </w:r>
        <w:proofErr w:type="spellEnd"/>
        <w:r w:rsidRPr="00D87D07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3"/>
            <w:sz w:val="18"/>
            <w:szCs w:val="18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:rsidR="00353D08" w:rsidRDefault="00353D08"/>
    <w:sectPr w:rsidR="00353D08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704" w:rsidRDefault="00875704" w:rsidP="00257C18">
      <w:r>
        <w:separator/>
      </w:r>
    </w:p>
  </w:endnote>
  <w:endnote w:type="continuationSeparator" w:id="0">
    <w:p w:rsidR="00875704" w:rsidRDefault="00875704" w:rsidP="0025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utiger Neue LT W1G Book">
    <w:altName w:val="Arial"/>
    <w:panose1 w:val="00000000000000000000"/>
    <w:charset w:val="00"/>
    <w:family w:val="swiss"/>
    <w:notTrueType/>
    <w:pitch w:val="variable"/>
    <w:sig w:usb0="00000001" w:usb1="5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704" w:rsidRDefault="00875704" w:rsidP="00257C18">
      <w:r>
        <w:separator/>
      </w:r>
    </w:p>
  </w:footnote>
  <w:footnote w:type="continuationSeparator" w:id="0">
    <w:p w:rsidR="00875704" w:rsidRDefault="00875704" w:rsidP="00257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18" w:rsidRDefault="00257C18">
    <w:pPr>
      <w:pStyle w:val="a5"/>
    </w:pPr>
    <w:r>
      <w:rPr>
        <w:noProof/>
        <w:lang w:val="ru-RU" w:eastAsia="ru-RU"/>
      </w:rPr>
      <w:drawing>
        <wp:inline distT="0" distB="0" distL="0" distR="0" wp14:anchorId="55EFFCBF">
          <wp:extent cx="1231265" cy="61595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60672"/>
    <w:multiLevelType w:val="hybridMultilevel"/>
    <w:tmpl w:val="0BBE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04C88"/>
    <w:multiLevelType w:val="hybridMultilevel"/>
    <w:tmpl w:val="4FD620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80CF6"/>
    <w:multiLevelType w:val="hybridMultilevel"/>
    <w:tmpl w:val="BE5C7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FC"/>
    <w:rsid w:val="00076A1C"/>
    <w:rsid w:val="000D5BEA"/>
    <w:rsid w:val="000F3476"/>
    <w:rsid w:val="00107CB5"/>
    <w:rsid w:val="00130C65"/>
    <w:rsid w:val="00142748"/>
    <w:rsid w:val="00164B47"/>
    <w:rsid w:val="001B2813"/>
    <w:rsid w:val="002017F8"/>
    <w:rsid w:val="00204C22"/>
    <w:rsid w:val="00257C18"/>
    <w:rsid w:val="002A304F"/>
    <w:rsid w:val="002D74DC"/>
    <w:rsid w:val="003353B7"/>
    <w:rsid w:val="00353D08"/>
    <w:rsid w:val="003B768B"/>
    <w:rsid w:val="003D4BD6"/>
    <w:rsid w:val="003F611D"/>
    <w:rsid w:val="00551FFC"/>
    <w:rsid w:val="00581E2D"/>
    <w:rsid w:val="006A584A"/>
    <w:rsid w:val="006F200A"/>
    <w:rsid w:val="00797F4C"/>
    <w:rsid w:val="007B14E2"/>
    <w:rsid w:val="00850C61"/>
    <w:rsid w:val="00875704"/>
    <w:rsid w:val="00A35787"/>
    <w:rsid w:val="00A9163F"/>
    <w:rsid w:val="00B177AE"/>
    <w:rsid w:val="00B90956"/>
    <w:rsid w:val="00BA7829"/>
    <w:rsid w:val="00CF73F7"/>
    <w:rsid w:val="00DA15FF"/>
    <w:rsid w:val="00E12355"/>
    <w:rsid w:val="00E2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E491E"/>
  <w15:docId w15:val="{47C243AE-2537-472C-9080-27A007D7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FC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1FFC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4">
    <w:name w:val="List Paragraph"/>
    <w:basedOn w:val="a"/>
    <w:uiPriority w:val="34"/>
    <w:qFormat/>
    <w:rsid w:val="00551FFC"/>
    <w:pPr>
      <w:suppressAutoHyphens w:val="0"/>
      <w:spacing w:after="200" w:line="276" w:lineRule="auto"/>
      <w:ind w:left="720"/>
      <w:contextualSpacing/>
    </w:pPr>
    <w:rPr>
      <w:rFonts w:ascii="Frutiger Neue LT W1G Book" w:eastAsiaTheme="minorHAnsi" w:hAnsi="Frutiger Neue LT W1G Book" w:cstheme="minorBidi"/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257C1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7C18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257C1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18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D74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74DC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g-b2b.ru/academy/schedu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3</cp:revision>
  <dcterms:created xsi:type="dcterms:W3CDTF">2020-02-03T13:56:00Z</dcterms:created>
  <dcterms:modified xsi:type="dcterms:W3CDTF">2020-02-03T14:04:00Z</dcterms:modified>
</cp:coreProperties>
</file>