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78BD452" w14:textId="22FBF6C4" w:rsidR="00124078" w:rsidRDefault="005C42D6" w:rsidP="00622DF1">
      <w:pPr>
        <w:pStyle w:val="1"/>
        <w:jc w:val="center"/>
        <w:rPr>
          <w:b/>
          <w:smallCaps/>
          <w:color w:val="auto"/>
          <w:sz w:val="28"/>
          <w:szCs w:val="24"/>
          <w:lang w:val="ru-RU"/>
        </w:rPr>
      </w:pPr>
      <w:r>
        <w:rPr>
          <w:b/>
          <w:smallCaps/>
          <w:color w:val="auto"/>
          <w:sz w:val="28"/>
          <w:szCs w:val="24"/>
        </w:rPr>
        <w:t>LG</w:t>
      </w:r>
      <w:r w:rsidRPr="005C42D6">
        <w:rPr>
          <w:b/>
          <w:smallCaps/>
          <w:color w:val="auto"/>
          <w:sz w:val="28"/>
          <w:szCs w:val="24"/>
          <w:lang w:val="ru-RU"/>
        </w:rPr>
        <w:t xml:space="preserve"> </w:t>
      </w:r>
      <w:r>
        <w:rPr>
          <w:b/>
          <w:smallCaps/>
          <w:color w:val="auto"/>
          <w:sz w:val="28"/>
          <w:szCs w:val="24"/>
          <w:lang w:val="ru-RU"/>
        </w:rPr>
        <w:t xml:space="preserve">ПРЕДСТАВЛЯЕТ ЛИНЕЙКУ </w:t>
      </w:r>
      <w:r>
        <w:rPr>
          <w:b/>
          <w:smallCaps/>
          <w:color w:val="auto"/>
          <w:sz w:val="28"/>
          <w:szCs w:val="24"/>
        </w:rPr>
        <w:t>OLED</w:t>
      </w:r>
      <w:r w:rsidRPr="005C42D6">
        <w:rPr>
          <w:b/>
          <w:smallCaps/>
          <w:color w:val="auto"/>
          <w:sz w:val="28"/>
          <w:szCs w:val="24"/>
          <w:lang w:val="ru-RU"/>
        </w:rPr>
        <w:t>-</w:t>
      </w:r>
      <w:r>
        <w:rPr>
          <w:b/>
          <w:smallCaps/>
          <w:color w:val="auto"/>
          <w:sz w:val="28"/>
          <w:szCs w:val="24"/>
          <w:lang w:val="ru-RU"/>
        </w:rPr>
        <w:t xml:space="preserve">ТЕЛЕВИЗОРОВ </w:t>
      </w:r>
      <w:r w:rsidRPr="005C42D6">
        <w:rPr>
          <w:b/>
          <w:smallCaps/>
          <w:color w:val="auto"/>
          <w:sz w:val="28"/>
          <w:szCs w:val="24"/>
          <w:lang w:val="ru-RU"/>
        </w:rPr>
        <w:t xml:space="preserve">2019 </w:t>
      </w:r>
      <w:r>
        <w:rPr>
          <w:b/>
          <w:smallCaps/>
          <w:color w:val="auto"/>
          <w:sz w:val="28"/>
          <w:szCs w:val="24"/>
          <w:lang w:val="ru-RU"/>
        </w:rPr>
        <w:t xml:space="preserve">ГОДА С </w:t>
      </w:r>
      <w:r w:rsidRPr="005C42D6">
        <w:rPr>
          <w:b/>
          <w:smallCaps/>
          <w:color w:val="auto"/>
          <w:sz w:val="28"/>
          <w:szCs w:val="24"/>
          <w:lang w:val="ru-RU"/>
        </w:rPr>
        <w:t>ИНТЕЛЛЕКТУАЛЬН</w:t>
      </w:r>
      <w:r>
        <w:rPr>
          <w:b/>
          <w:smallCaps/>
          <w:color w:val="auto"/>
          <w:sz w:val="28"/>
          <w:szCs w:val="24"/>
          <w:lang w:val="ru-RU"/>
        </w:rPr>
        <w:t>ЫМ</w:t>
      </w:r>
      <w:r w:rsidRPr="005C42D6">
        <w:rPr>
          <w:b/>
          <w:smallCaps/>
          <w:color w:val="auto"/>
          <w:sz w:val="28"/>
          <w:szCs w:val="24"/>
          <w:lang w:val="ru-RU"/>
        </w:rPr>
        <w:t xml:space="preserve"> ПРОЦЕССОР</w:t>
      </w:r>
      <w:r>
        <w:rPr>
          <w:b/>
          <w:smallCaps/>
          <w:color w:val="auto"/>
          <w:sz w:val="28"/>
          <w:szCs w:val="24"/>
          <w:lang w:val="ru-RU"/>
        </w:rPr>
        <w:t>ОМ</w:t>
      </w:r>
      <w:r w:rsidRPr="005C42D6">
        <w:rPr>
          <w:b/>
          <w:smallCaps/>
          <w:color w:val="auto"/>
          <w:sz w:val="28"/>
          <w:szCs w:val="24"/>
          <w:lang w:val="ru-RU"/>
        </w:rPr>
        <w:t xml:space="preserve"> ВТОРОГО </w:t>
      </w:r>
      <w:r w:rsidR="00124078" w:rsidRPr="005C42D6">
        <w:rPr>
          <w:b/>
          <w:smallCaps/>
          <w:color w:val="auto"/>
          <w:sz w:val="28"/>
          <w:szCs w:val="24"/>
          <w:lang w:val="ru-RU"/>
        </w:rPr>
        <w:t>ПОКОЛЕНИЯ</w:t>
      </w:r>
    </w:p>
    <w:p w14:paraId="4295FBF8" w14:textId="37368955" w:rsidR="0033033A" w:rsidRPr="005C42D6" w:rsidRDefault="00124078" w:rsidP="00622DF1">
      <w:pPr>
        <w:pStyle w:val="1"/>
        <w:jc w:val="center"/>
        <w:rPr>
          <w:b/>
          <w:smallCaps/>
          <w:color w:val="auto"/>
          <w:sz w:val="28"/>
          <w:szCs w:val="24"/>
          <w:lang w:val="ru-RU"/>
        </w:rPr>
      </w:pPr>
      <w:r w:rsidRPr="00F4647A">
        <w:rPr>
          <w:rFonts w:eastAsia="Times New Roman"/>
          <w:b/>
          <w:color w:val="auto"/>
          <w:sz w:val="32"/>
          <w:szCs w:val="24"/>
          <w:lang w:val="ru-RU" w:eastAsia="en-US"/>
        </w:rPr>
        <w:t>α</w:t>
      </w:r>
      <w:r w:rsidR="005C42D6" w:rsidRPr="005C42D6">
        <w:rPr>
          <w:b/>
          <w:smallCaps/>
          <w:color w:val="auto"/>
          <w:sz w:val="28"/>
          <w:szCs w:val="24"/>
          <w:lang w:val="ru-RU"/>
        </w:rPr>
        <w:t>9 GEN 2</w:t>
      </w:r>
    </w:p>
    <w:p w14:paraId="5E1F7DBC" w14:textId="77777777" w:rsidR="008C686A" w:rsidRPr="00953397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14:paraId="173FFDD8" w14:textId="593A0F39" w:rsidR="00503A41" w:rsidRPr="00D04F37" w:rsidRDefault="00E66F1F" w:rsidP="00A925B0">
      <w:pPr>
        <w:wordWrap/>
        <w:spacing w:line="360" w:lineRule="auto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Malgun Gothic"/>
          <w:b/>
          <w:color w:val="auto"/>
          <w:szCs w:val="24"/>
          <w:lang w:val="ru-RU"/>
        </w:rPr>
        <w:t>МОСКВА</w:t>
      </w:r>
      <w:r w:rsidRPr="00953397">
        <w:rPr>
          <w:b/>
          <w:color w:val="auto"/>
          <w:szCs w:val="24"/>
          <w:lang w:val="ru-RU"/>
        </w:rPr>
        <w:t xml:space="preserve">, </w:t>
      </w:r>
      <w:r w:rsidR="00444CB9">
        <w:rPr>
          <w:b/>
          <w:color w:val="auto"/>
          <w:szCs w:val="24"/>
          <w:lang w:val="ru-RU"/>
        </w:rPr>
        <w:t>14 июня</w:t>
      </w:r>
      <w:r w:rsidRPr="00953397">
        <w:rPr>
          <w:b/>
          <w:color w:val="auto"/>
          <w:szCs w:val="24"/>
          <w:lang w:val="ru-RU"/>
        </w:rPr>
        <w:t xml:space="preserve"> 201</w:t>
      </w:r>
      <w:r w:rsidR="004D19D2" w:rsidRPr="00953397">
        <w:rPr>
          <w:b/>
          <w:color w:val="auto"/>
          <w:szCs w:val="24"/>
          <w:lang w:val="ru-RU"/>
        </w:rPr>
        <w:t>9</w:t>
      </w:r>
      <w:r w:rsidRPr="00953397">
        <w:rPr>
          <w:b/>
          <w:color w:val="auto"/>
          <w:szCs w:val="24"/>
          <w:lang w:val="ru-RU"/>
        </w:rPr>
        <w:t xml:space="preserve"> г. </w:t>
      </w:r>
      <w:r w:rsidRPr="00953397">
        <w:rPr>
          <w:rFonts w:eastAsia="Malgun Gothic"/>
          <w:b/>
          <w:color w:val="auto"/>
          <w:szCs w:val="24"/>
          <w:lang w:val="ru-RU"/>
        </w:rPr>
        <w:t>—</w:t>
      </w:r>
      <w:r w:rsidR="00503A41" w:rsidRPr="00953397">
        <w:rPr>
          <w:rFonts w:eastAsia="Malgun Gothic"/>
          <w:color w:val="auto"/>
          <w:szCs w:val="24"/>
          <w:lang w:val="ru-RU"/>
        </w:rPr>
        <w:t xml:space="preserve"> </w:t>
      </w:r>
      <w:r w:rsidR="005C42D6">
        <w:rPr>
          <w:rFonts w:eastAsia="Malgun Gothic"/>
          <w:color w:val="auto"/>
          <w:szCs w:val="24"/>
          <w:lang w:val="ru-RU"/>
        </w:rPr>
        <w:t xml:space="preserve">Компания </w:t>
      </w:r>
      <w:r w:rsidR="005C42D6">
        <w:rPr>
          <w:rFonts w:eastAsia="Malgun Gothic"/>
          <w:color w:val="auto"/>
          <w:szCs w:val="24"/>
        </w:rPr>
        <w:t>LG</w:t>
      </w:r>
      <w:r w:rsidR="005C42D6" w:rsidRPr="005C42D6">
        <w:rPr>
          <w:rFonts w:eastAsia="Malgun Gothic"/>
          <w:color w:val="auto"/>
          <w:szCs w:val="24"/>
          <w:lang w:val="ru-RU"/>
        </w:rPr>
        <w:t xml:space="preserve"> </w:t>
      </w:r>
      <w:r w:rsidR="005C42D6">
        <w:rPr>
          <w:rFonts w:eastAsia="Malgun Gothic"/>
          <w:color w:val="auto"/>
          <w:szCs w:val="24"/>
        </w:rPr>
        <w:t>Electronics</w:t>
      </w:r>
      <w:r w:rsidR="005C42D6" w:rsidRPr="005C42D6">
        <w:rPr>
          <w:rFonts w:eastAsia="Malgun Gothic"/>
          <w:color w:val="auto"/>
          <w:szCs w:val="24"/>
          <w:lang w:val="ru-RU"/>
        </w:rPr>
        <w:t xml:space="preserve"> </w:t>
      </w:r>
      <w:r w:rsidR="005C42D6">
        <w:rPr>
          <w:rFonts w:eastAsia="Malgun Gothic"/>
          <w:color w:val="auto"/>
          <w:szCs w:val="24"/>
          <w:lang w:val="ru-RU"/>
        </w:rPr>
        <w:t xml:space="preserve">представляет на российском рынке новую серию </w:t>
      </w:r>
      <w:r w:rsidR="005C42D6">
        <w:rPr>
          <w:rFonts w:eastAsia="Malgun Gothic"/>
          <w:color w:val="auto"/>
          <w:szCs w:val="24"/>
        </w:rPr>
        <w:t>OLED</w:t>
      </w:r>
      <w:r w:rsidR="005C42D6" w:rsidRPr="005C42D6">
        <w:rPr>
          <w:rFonts w:eastAsia="Malgun Gothic"/>
          <w:color w:val="auto"/>
          <w:szCs w:val="24"/>
          <w:lang w:val="ru-RU"/>
        </w:rPr>
        <w:t>-</w:t>
      </w:r>
      <w:r w:rsidR="005C42D6">
        <w:rPr>
          <w:rFonts w:eastAsia="Malgun Gothic"/>
          <w:color w:val="auto"/>
          <w:szCs w:val="24"/>
          <w:lang w:val="ru-RU"/>
        </w:rPr>
        <w:t xml:space="preserve">телевизоров с </w:t>
      </w:r>
      <w:r w:rsidR="005C42D6">
        <w:rPr>
          <w:rFonts w:eastAsia="Times New Roman"/>
          <w:color w:val="auto"/>
          <w:szCs w:val="24"/>
          <w:lang w:val="ru-RU" w:eastAsia="en-US"/>
        </w:rPr>
        <w:t>улучшенным</w:t>
      </w:r>
      <w:r w:rsidR="00503A41" w:rsidRPr="00953397">
        <w:rPr>
          <w:rFonts w:eastAsia="Times New Roman"/>
          <w:color w:val="auto"/>
          <w:szCs w:val="24"/>
          <w:lang w:val="ru-RU" w:eastAsia="en-US"/>
        </w:rPr>
        <w:t xml:space="preserve"> качество</w:t>
      </w:r>
      <w:r w:rsidR="005C42D6">
        <w:rPr>
          <w:rFonts w:eastAsia="Times New Roman"/>
          <w:color w:val="auto"/>
          <w:szCs w:val="24"/>
          <w:lang w:val="ru-RU" w:eastAsia="en-US"/>
        </w:rPr>
        <w:t>м</w:t>
      </w:r>
      <w:r w:rsidR="00503A41" w:rsidRPr="00953397">
        <w:rPr>
          <w:rFonts w:eastAsia="Times New Roman"/>
          <w:color w:val="auto"/>
          <w:szCs w:val="24"/>
          <w:lang w:val="ru-RU" w:eastAsia="en-US"/>
        </w:rPr>
        <w:t xml:space="preserve"> изображения и звука с применением технологий искусственного интеллекта (ИИ) благодаря передовому интеллектуальному процессору второго поколения α 9 </w:t>
      </w:r>
      <w:proofErr w:type="spellStart"/>
      <w:r w:rsidR="00503A41" w:rsidRPr="00953397">
        <w:rPr>
          <w:rFonts w:eastAsia="Times New Roman"/>
          <w:color w:val="auto"/>
          <w:szCs w:val="24"/>
          <w:lang w:val="ru-RU" w:eastAsia="en-US"/>
        </w:rPr>
        <w:t>Gen</w:t>
      </w:r>
      <w:proofErr w:type="spellEnd"/>
      <w:r w:rsidR="00503A41" w:rsidRPr="00953397">
        <w:rPr>
          <w:rFonts w:eastAsia="Times New Roman"/>
          <w:color w:val="auto"/>
          <w:szCs w:val="24"/>
          <w:lang w:val="ru-RU" w:eastAsia="en-US"/>
        </w:rPr>
        <w:t xml:space="preserve"> 2 и технологии глубинного обучения. Процессор α9 </w:t>
      </w:r>
      <w:proofErr w:type="spellStart"/>
      <w:r w:rsidR="00503A41" w:rsidRPr="00953397">
        <w:rPr>
          <w:rFonts w:eastAsia="Times New Roman"/>
          <w:color w:val="auto"/>
          <w:szCs w:val="24"/>
          <w:lang w:val="ru-RU" w:eastAsia="en-US"/>
        </w:rPr>
        <w:t>Gen</w:t>
      </w:r>
      <w:proofErr w:type="spellEnd"/>
      <w:r w:rsidR="00503A41" w:rsidRPr="00953397">
        <w:rPr>
          <w:rFonts w:eastAsia="Times New Roman"/>
          <w:color w:val="auto"/>
          <w:szCs w:val="24"/>
          <w:lang w:val="ru-RU" w:eastAsia="en-US"/>
        </w:rPr>
        <w:t xml:space="preserve"> 2 в OLED-телевизорах LG серий W, E и C </w:t>
      </w:r>
      <w:r w:rsidR="00503A41" w:rsidRPr="00D04F37">
        <w:rPr>
          <w:rFonts w:eastAsia="Times New Roman"/>
          <w:color w:val="auto"/>
          <w:szCs w:val="24"/>
          <w:lang w:val="ru-RU" w:eastAsia="en-US"/>
        </w:rPr>
        <w:t>повышает качество изображения и звука благодаря технологии глубинного обучения.</w:t>
      </w:r>
      <w:r w:rsidR="00622DF1" w:rsidRPr="00D04F37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503A41" w:rsidRPr="00D04F37">
        <w:rPr>
          <w:rFonts w:eastAsia="Times New Roman"/>
          <w:color w:val="auto"/>
          <w:szCs w:val="24"/>
          <w:lang w:val="ru-RU" w:eastAsia="en-US"/>
        </w:rPr>
        <w:t>Процессор распознает входящий контент</w:t>
      </w:r>
      <w:r w:rsidR="00A818A1" w:rsidRPr="00D04F37">
        <w:rPr>
          <w:rFonts w:eastAsia="Times New Roman"/>
          <w:color w:val="auto"/>
          <w:szCs w:val="24"/>
          <w:lang w:val="ru-RU" w:eastAsia="en-US"/>
        </w:rPr>
        <w:t xml:space="preserve"> (</w:t>
      </w:r>
      <w:r w:rsidR="0002790A" w:rsidRPr="00D04F37">
        <w:rPr>
          <w:rFonts w:eastAsia="Times New Roman"/>
          <w:color w:val="auto"/>
          <w:szCs w:val="24"/>
          <w:lang w:val="ru-RU" w:eastAsia="en-US"/>
        </w:rPr>
        <w:t xml:space="preserve">будь то боевик со </w:t>
      </w:r>
      <w:proofErr w:type="spellStart"/>
      <w:r w:rsidR="0002790A" w:rsidRPr="00D04F37">
        <w:rPr>
          <w:rFonts w:eastAsia="Times New Roman"/>
          <w:color w:val="auto"/>
          <w:szCs w:val="24"/>
          <w:lang w:val="ru-RU" w:eastAsia="en-US"/>
        </w:rPr>
        <w:t>спецэффетами</w:t>
      </w:r>
      <w:proofErr w:type="spellEnd"/>
      <w:r w:rsidR="0002790A" w:rsidRPr="00D04F37">
        <w:rPr>
          <w:rFonts w:eastAsia="Times New Roman"/>
          <w:color w:val="auto"/>
          <w:szCs w:val="24"/>
          <w:lang w:val="ru-RU" w:eastAsia="en-US"/>
        </w:rPr>
        <w:t>, спортивная передача или прогноз погоды)</w:t>
      </w:r>
      <w:r w:rsidR="00503A41" w:rsidRPr="00D04F37">
        <w:rPr>
          <w:rFonts w:eastAsia="Times New Roman"/>
          <w:color w:val="auto"/>
          <w:szCs w:val="24"/>
          <w:lang w:val="ru-RU" w:eastAsia="en-US"/>
        </w:rPr>
        <w:t xml:space="preserve">, его </w:t>
      </w:r>
      <w:proofErr w:type="gramStart"/>
      <w:r w:rsidR="00503A41" w:rsidRPr="00D04F37">
        <w:rPr>
          <w:rFonts w:eastAsia="Times New Roman"/>
          <w:color w:val="auto"/>
          <w:szCs w:val="24"/>
          <w:lang w:val="ru-RU" w:eastAsia="en-US"/>
        </w:rPr>
        <w:t>исходные  формат</w:t>
      </w:r>
      <w:proofErr w:type="gramEnd"/>
      <w:r w:rsidR="00503A41" w:rsidRPr="00D04F37">
        <w:rPr>
          <w:rFonts w:eastAsia="Times New Roman"/>
          <w:color w:val="auto"/>
          <w:szCs w:val="24"/>
          <w:lang w:val="ru-RU" w:eastAsia="en-US"/>
        </w:rPr>
        <w:t xml:space="preserve"> и качество - и обрабатывает, используя оптимальные для него настройки и эффекты.</w:t>
      </w:r>
      <w:r w:rsidR="0002790A" w:rsidRPr="00D04F37">
        <w:rPr>
          <w:rFonts w:eastAsia="Times New Roman"/>
          <w:color w:val="auto"/>
          <w:szCs w:val="24"/>
          <w:lang w:val="ru-RU" w:eastAsia="en-US"/>
        </w:rPr>
        <w:t xml:space="preserve"> Таким образом, и изображение и звук на выходе получаются оптимальными для заданного контента. </w:t>
      </w:r>
      <w:r w:rsidR="00503A41" w:rsidRPr="00D04F37">
        <w:rPr>
          <w:rFonts w:eastAsia="Times New Roman"/>
          <w:color w:val="auto"/>
          <w:szCs w:val="24"/>
          <w:lang w:val="ru-RU" w:eastAsia="en-US"/>
        </w:rPr>
        <w:t xml:space="preserve"> Процессор также анализирует условия окружающей среды для обеспечения оптимальной яркости экрана, звук при этом подстраивается под сидящего человека</w:t>
      </w:r>
      <w:r w:rsidR="005C42D6" w:rsidRPr="00D04F37">
        <w:rPr>
          <w:rFonts w:eastAsia="Times New Roman"/>
          <w:color w:val="auto"/>
          <w:szCs w:val="24"/>
          <w:lang w:val="ru-RU" w:eastAsia="en-US"/>
        </w:rPr>
        <w:t>.</w:t>
      </w:r>
    </w:p>
    <w:p w14:paraId="0CF9FAA6" w14:textId="14C06C22" w:rsidR="00503A41" w:rsidRPr="00D04F37" w:rsidRDefault="00503A41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D04F37">
        <w:rPr>
          <w:rFonts w:eastAsia="Times New Roman"/>
          <w:color w:val="auto"/>
          <w:szCs w:val="24"/>
          <w:lang w:val="ru-RU" w:eastAsia="en-US"/>
        </w:rPr>
        <w:t>Линейка LG 2019 года включает лидирующие в отрасли OLED-телевизоры с разными размерами экрана - W9 (модель 77/65W9), E9 (модель 65/55E9), C9 (модель 77/65/55C9) и B9 (модель 65/55B9).</w:t>
      </w:r>
      <w:r w:rsidR="00C83C79" w:rsidRPr="00D04F37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C83C79" w:rsidRPr="00D04F37">
        <w:rPr>
          <w:rFonts w:eastAsia="Times New Roman"/>
          <w:color w:val="auto"/>
          <w:szCs w:val="24"/>
          <w:lang w:eastAsia="en-US"/>
        </w:rPr>
        <w:t>OLED</w:t>
      </w:r>
      <w:r w:rsidR="00C83C79" w:rsidRPr="00D04F37">
        <w:rPr>
          <w:rFonts w:eastAsia="Times New Roman"/>
          <w:color w:val="auto"/>
          <w:szCs w:val="24"/>
          <w:lang w:val="ru-RU" w:eastAsia="en-US"/>
        </w:rPr>
        <w:t xml:space="preserve"> телевизоры отличаются высокой контрастностью, яркими цветами и глубоким черным благодаря 8 млн </w:t>
      </w:r>
      <w:proofErr w:type="spellStart"/>
      <w:r w:rsidR="00C83C79" w:rsidRPr="00D04F37">
        <w:rPr>
          <w:rFonts w:eastAsia="Times New Roman"/>
          <w:color w:val="auto"/>
          <w:szCs w:val="24"/>
          <w:lang w:val="ru-RU" w:eastAsia="en-US"/>
        </w:rPr>
        <w:t>самоподсвечивающихя</w:t>
      </w:r>
      <w:proofErr w:type="spellEnd"/>
      <w:r w:rsidR="00C83C79" w:rsidRPr="00D04F37">
        <w:rPr>
          <w:rFonts w:eastAsia="Times New Roman"/>
          <w:color w:val="auto"/>
          <w:szCs w:val="24"/>
          <w:lang w:val="ru-RU" w:eastAsia="en-US"/>
        </w:rPr>
        <w:t xml:space="preserve"> пикселей.</w:t>
      </w:r>
      <w:r w:rsidRPr="00D04F37">
        <w:rPr>
          <w:rFonts w:eastAsia="Times New Roman"/>
          <w:color w:val="auto"/>
          <w:szCs w:val="24"/>
          <w:lang w:val="ru-RU" w:eastAsia="en-US"/>
        </w:rPr>
        <w:t xml:space="preserve"> Отдельные модели OLED-телевизоров 2019 года поддерживают стандарт HDMI 2.1 для просмотра контента с разрешением 4К со скоростью в 120 кадров в секунду, а также предлагают высокую скорость передачи кадров 4K (4K HFR), автоматический режим низкой задержки (ALLM), вариативную частоту обновления (VRR) и улучшенный реверсивный звуковой канал (</w:t>
      </w:r>
      <w:proofErr w:type="spellStart"/>
      <w:r w:rsidRPr="00D04F37">
        <w:rPr>
          <w:rFonts w:eastAsia="Times New Roman"/>
          <w:color w:val="auto"/>
          <w:szCs w:val="24"/>
          <w:lang w:val="ru-RU" w:eastAsia="en-US"/>
        </w:rPr>
        <w:t>eARC</w:t>
      </w:r>
      <w:proofErr w:type="spellEnd"/>
      <w:r w:rsidRPr="00D04F37">
        <w:rPr>
          <w:rFonts w:eastAsia="Times New Roman"/>
          <w:color w:val="auto"/>
          <w:szCs w:val="24"/>
          <w:lang w:val="ru-RU" w:eastAsia="en-US"/>
        </w:rPr>
        <w:t xml:space="preserve">). </w:t>
      </w:r>
    </w:p>
    <w:p w14:paraId="3F24537A" w14:textId="0B677698" w:rsidR="00DF7214" w:rsidRDefault="00BF4620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D04F37">
        <w:rPr>
          <w:rFonts w:eastAsia="Times New Roman"/>
          <w:color w:val="auto"/>
          <w:szCs w:val="24"/>
          <w:lang w:val="ru-RU" w:eastAsia="en-US"/>
        </w:rPr>
        <w:t xml:space="preserve">Утонченный </w:t>
      </w:r>
      <w:r w:rsidR="005C42D6" w:rsidRPr="00D04F37">
        <w:rPr>
          <w:rFonts w:eastAsia="Times New Roman"/>
          <w:color w:val="auto"/>
          <w:szCs w:val="24"/>
          <w:lang w:val="ru-RU" w:eastAsia="en-US"/>
        </w:rPr>
        <w:t xml:space="preserve">OLED-телевизор LG </w:t>
      </w:r>
      <w:r w:rsidRPr="00D04F37">
        <w:rPr>
          <w:rFonts w:eastAsia="Times New Roman"/>
          <w:color w:val="auto"/>
          <w:szCs w:val="24"/>
          <w:lang w:val="ru-RU" w:eastAsia="en-US"/>
        </w:rPr>
        <w:t>сделает ваш продуманный интерьер</w:t>
      </w:r>
      <w:bookmarkStart w:id="0" w:name="_GoBack"/>
      <w:bookmarkEnd w:id="0"/>
      <w:r w:rsidRPr="00BF4620">
        <w:rPr>
          <w:rFonts w:eastAsia="Times New Roman"/>
          <w:color w:val="auto"/>
          <w:szCs w:val="24"/>
          <w:lang w:val="ru-RU" w:eastAsia="en-US"/>
        </w:rPr>
        <w:t xml:space="preserve"> завершенным, а панель управления умным домом, встроенная в телевизор</w:t>
      </w:r>
      <w:r>
        <w:rPr>
          <w:rFonts w:eastAsia="Times New Roman"/>
          <w:color w:val="auto"/>
          <w:szCs w:val="24"/>
          <w:lang w:val="ru-RU" w:eastAsia="en-US"/>
        </w:rPr>
        <w:t>,</w:t>
      </w:r>
      <w:r w:rsidRPr="00BF4620">
        <w:rPr>
          <w:rFonts w:eastAsia="Times New Roman"/>
          <w:color w:val="auto"/>
          <w:szCs w:val="24"/>
          <w:lang w:val="ru-RU" w:eastAsia="en-US"/>
        </w:rPr>
        <w:t xml:space="preserve"> позволит управлять остальными устройствами LG с пульта </w:t>
      </w:r>
      <w:proofErr w:type="spellStart"/>
      <w:r w:rsidRPr="00BF4620">
        <w:rPr>
          <w:rFonts w:eastAsia="Times New Roman"/>
          <w:color w:val="auto"/>
          <w:szCs w:val="24"/>
          <w:lang w:val="ru-RU" w:eastAsia="en-US"/>
        </w:rPr>
        <w:t>телевизора.</w:t>
      </w:r>
      <w:r w:rsidR="00DF7214">
        <w:rPr>
          <w:rFonts w:eastAsia="Times New Roman"/>
          <w:color w:val="auto"/>
          <w:szCs w:val="24"/>
          <w:lang w:val="ru-RU" w:eastAsia="en-US"/>
        </w:rPr>
        <w:t>Каждый</w:t>
      </w:r>
      <w:proofErr w:type="spellEnd"/>
      <w:r w:rsidR="00DF7214">
        <w:rPr>
          <w:rFonts w:eastAsia="Times New Roman"/>
          <w:color w:val="auto"/>
          <w:szCs w:val="24"/>
          <w:lang w:val="ru-RU" w:eastAsia="en-US"/>
        </w:rPr>
        <w:t xml:space="preserve"> телевизор оснащен к</w:t>
      </w:r>
      <w:r w:rsidR="00DF7214" w:rsidRPr="00DF7214">
        <w:rPr>
          <w:rFonts w:eastAsia="Times New Roman"/>
          <w:color w:val="auto"/>
          <w:szCs w:val="24"/>
          <w:lang w:val="ru-RU" w:eastAsia="en-US"/>
        </w:rPr>
        <w:t>абельн</w:t>
      </w:r>
      <w:r w:rsidR="00DF7214">
        <w:rPr>
          <w:rFonts w:eastAsia="Times New Roman"/>
          <w:color w:val="auto"/>
          <w:szCs w:val="24"/>
          <w:lang w:val="ru-RU" w:eastAsia="en-US"/>
        </w:rPr>
        <w:t xml:space="preserve">ым </w:t>
      </w:r>
      <w:r w:rsidR="00DF7214" w:rsidRPr="00DF7214">
        <w:rPr>
          <w:rFonts w:eastAsia="Times New Roman"/>
          <w:color w:val="auto"/>
          <w:szCs w:val="24"/>
          <w:lang w:val="ru-RU" w:eastAsia="en-US"/>
        </w:rPr>
        <w:t>органайзер</w:t>
      </w:r>
      <w:r w:rsidR="00DF7214">
        <w:rPr>
          <w:rFonts w:eastAsia="Times New Roman"/>
          <w:color w:val="auto"/>
          <w:szCs w:val="24"/>
          <w:lang w:val="ru-RU" w:eastAsia="en-US"/>
        </w:rPr>
        <w:t>ом, который</w:t>
      </w:r>
      <w:r w:rsidR="00DF7214" w:rsidRPr="00DF7214">
        <w:rPr>
          <w:rFonts w:eastAsia="Times New Roman"/>
          <w:color w:val="auto"/>
          <w:szCs w:val="24"/>
          <w:lang w:val="ru-RU" w:eastAsia="en-US"/>
        </w:rPr>
        <w:t xml:space="preserve"> хранит все соединения аккуратно уложенными, благодаря чему ваша комната всегда остается убранной, а провода спрятаны от глаз.</w:t>
      </w:r>
    </w:p>
    <w:p w14:paraId="11583DB7" w14:textId="040BDC21" w:rsidR="00A925B0" w:rsidRPr="00A925B0" w:rsidRDefault="00A925B0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A925B0">
        <w:rPr>
          <w:rFonts w:eastAsia="Times New Roman"/>
          <w:color w:val="auto"/>
          <w:szCs w:val="24"/>
          <w:lang w:val="ru-RU" w:eastAsia="en-US"/>
        </w:rPr>
        <w:t>Режим галереи демонстрирует потрясающие пейзажи из разных уголков планеты, обновляемые каждый сезон порт</w:t>
      </w:r>
      <w:r>
        <w:rPr>
          <w:rFonts w:eastAsia="Times New Roman"/>
          <w:color w:val="auto"/>
          <w:szCs w:val="24"/>
          <w:lang w:val="ru-RU" w:eastAsia="en-US"/>
        </w:rPr>
        <w:t xml:space="preserve">алом о путешествиях </w:t>
      </w:r>
      <w:proofErr w:type="spellStart"/>
      <w:r>
        <w:rPr>
          <w:rFonts w:eastAsia="Times New Roman"/>
          <w:color w:val="auto"/>
          <w:szCs w:val="24"/>
          <w:lang w:val="ru-RU" w:eastAsia="en-US"/>
        </w:rPr>
        <w:t>TripAdvisor</w:t>
      </w:r>
      <w:proofErr w:type="spellEnd"/>
      <w:r>
        <w:rPr>
          <w:rFonts w:eastAsia="Times New Roman"/>
          <w:color w:val="auto"/>
          <w:szCs w:val="24"/>
          <w:lang w:val="ru-RU" w:eastAsia="en-US"/>
        </w:rPr>
        <w:t xml:space="preserve">, что делает </w:t>
      </w:r>
      <w:r>
        <w:rPr>
          <w:rFonts w:eastAsia="Times New Roman"/>
          <w:color w:val="auto"/>
          <w:szCs w:val="24"/>
          <w:lang w:eastAsia="en-US"/>
        </w:rPr>
        <w:t>OLED</w:t>
      </w:r>
      <w:r w:rsidRPr="00A925B0">
        <w:rPr>
          <w:rFonts w:eastAsia="Times New Roman"/>
          <w:color w:val="auto"/>
          <w:szCs w:val="24"/>
          <w:lang w:val="ru-RU" w:eastAsia="en-US"/>
        </w:rPr>
        <w:t>-</w:t>
      </w:r>
      <w:r>
        <w:rPr>
          <w:rFonts w:eastAsia="Times New Roman"/>
          <w:color w:val="auto"/>
          <w:szCs w:val="24"/>
          <w:lang w:val="ru-RU" w:eastAsia="en-US"/>
        </w:rPr>
        <w:t>телевизор блестящим интерьерным решением, демонстрирующим фотографии впечатляющих пейзажей.</w:t>
      </w:r>
    </w:p>
    <w:p w14:paraId="4FD39751" w14:textId="2ACC53C9" w:rsidR="00503A41" w:rsidRDefault="00503A41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953397">
        <w:rPr>
          <w:rFonts w:eastAsia="Times New Roman"/>
          <w:color w:val="auto"/>
          <w:szCs w:val="24"/>
          <w:lang w:val="ru-RU" w:eastAsia="en-US"/>
        </w:rPr>
        <w:t>Умные телевизоры LG 201</w:t>
      </w:r>
      <w:r w:rsidR="0061636E">
        <w:rPr>
          <w:rFonts w:eastAsia="Times New Roman"/>
          <w:color w:val="auto"/>
          <w:szCs w:val="24"/>
          <w:lang w:val="ru-RU" w:eastAsia="en-US"/>
        </w:rPr>
        <w:t xml:space="preserve">9 года поддерживают </w:t>
      </w:r>
      <w:proofErr w:type="gramStart"/>
      <w:r w:rsidR="0061636E">
        <w:rPr>
          <w:rFonts w:eastAsia="Times New Roman"/>
          <w:color w:val="auto"/>
          <w:szCs w:val="24"/>
          <w:lang w:val="ru-RU" w:eastAsia="en-US"/>
        </w:rPr>
        <w:t xml:space="preserve">технологию 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 обработки</w:t>
      </w:r>
      <w:proofErr w:type="gramEnd"/>
      <w:r w:rsidR="0061636E">
        <w:rPr>
          <w:rFonts w:eastAsia="Times New Roman"/>
          <w:color w:val="auto"/>
          <w:szCs w:val="24"/>
          <w:lang w:val="ru-RU" w:eastAsia="en-US"/>
        </w:rPr>
        <w:t xml:space="preserve"> </w:t>
      </w:r>
      <w:proofErr w:type="spellStart"/>
      <w:r w:rsidR="0061636E">
        <w:rPr>
          <w:rFonts w:eastAsia="Times New Roman"/>
          <w:color w:val="auto"/>
          <w:szCs w:val="24"/>
          <w:lang w:val="ru-RU" w:eastAsia="en-US"/>
        </w:rPr>
        <w:t>естесственного</w:t>
      </w:r>
      <w:proofErr w:type="spellEnd"/>
      <w:r w:rsidR="0061636E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953397">
        <w:rPr>
          <w:rFonts w:eastAsia="Times New Roman"/>
          <w:color w:val="auto"/>
          <w:szCs w:val="24"/>
          <w:lang w:val="ru-RU" w:eastAsia="en-US"/>
        </w:rPr>
        <w:t>языка. Это направление, котор</w:t>
      </w:r>
      <w:r w:rsidR="0061636E">
        <w:rPr>
          <w:rFonts w:eastAsia="Times New Roman"/>
          <w:color w:val="auto"/>
          <w:szCs w:val="24"/>
          <w:lang w:val="ru-RU" w:eastAsia="en-US"/>
        </w:rPr>
        <w:t>о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е находится на стыке искусственного интеллекта и математической лингвистики. </w:t>
      </w:r>
      <w:r w:rsidR="003963FF">
        <w:rPr>
          <w:rFonts w:eastAsia="Times New Roman"/>
          <w:color w:val="auto"/>
          <w:szCs w:val="24"/>
          <w:lang w:val="ru-RU" w:eastAsia="en-US"/>
        </w:rPr>
        <w:t>Ц</w:t>
      </w:r>
      <w:r w:rsidRPr="00953397">
        <w:rPr>
          <w:rFonts w:eastAsia="Times New Roman"/>
          <w:color w:val="auto"/>
          <w:szCs w:val="24"/>
          <w:lang w:val="ru-RU" w:eastAsia="en-US"/>
        </w:rPr>
        <w:t xml:space="preserve">ель технологии – обрабатывать и понимать естественный язык </w:t>
      </w:r>
      <w:r w:rsidRPr="00953397">
        <w:rPr>
          <w:rFonts w:eastAsia="Times New Roman"/>
          <w:color w:val="auto"/>
          <w:szCs w:val="24"/>
          <w:lang w:val="ru-RU" w:eastAsia="en-US"/>
        </w:rPr>
        <w:lastRenderedPageBreak/>
        <w:t xml:space="preserve">для перевода текста и ответов на вопросы.). </w:t>
      </w:r>
      <w:r w:rsidR="003963FF">
        <w:rPr>
          <w:rFonts w:eastAsia="Times New Roman"/>
          <w:color w:val="auto"/>
          <w:szCs w:val="24"/>
          <w:lang w:eastAsia="en-US"/>
        </w:rPr>
        <w:t>OLED</w:t>
      </w:r>
      <w:r w:rsidR="003963FF" w:rsidRPr="003963FF">
        <w:rPr>
          <w:rFonts w:eastAsia="Times New Roman"/>
          <w:color w:val="auto"/>
          <w:szCs w:val="24"/>
          <w:lang w:val="ru-RU" w:eastAsia="en-US"/>
        </w:rPr>
        <w:t>-</w:t>
      </w:r>
      <w:r w:rsidR="003963FF">
        <w:rPr>
          <w:rFonts w:eastAsia="Times New Roman"/>
          <w:color w:val="auto"/>
          <w:szCs w:val="24"/>
          <w:lang w:val="ru-RU" w:eastAsia="en-US"/>
        </w:rPr>
        <w:t xml:space="preserve">телевизоры </w:t>
      </w:r>
      <w:r w:rsidR="003963FF">
        <w:rPr>
          <w:rFonts w:eastAsia="Times New Roman"/>
          <w:color w:val="auto"/>
          <w:szCs w:val="24"/>
          <w:lang w:eastAsia="en-US"/>
        </w:rPr>
        <w:t>LG</w:t>
      </w:r>
      <w:r w:rsidR="003963FF" w:rsidRPr="003963FF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3963FF">
        <w:rPr>
          <w:rFonts w:eastAsia="Times New Roman"/>
          <w:color w:val="auto"/>
          <w:szCs w:val="24"/>
          <w:lang w:val="ru-RU" w:eastAsia="en-US"/>
        </w:rPr>
        <w:t xml:space="preserve">понимают человеческую речь, </w:t>
      </w:r>
      <w:r w:rsidR="00124078">
        <w:rPr>
          <w:rFonts w:eastAsia="Times New Roman"/>
          <w:color w:val="auto"/>
          <w:szCs w:val="24"/>
          <w:lang w:val="ru-RU" w:eastAsia="en-US"/>
        </w:rPr>
        <w:t xml:space="preserve">и более того </w:t>
      </w:r>
      <w:proofErr w:type="gramStart"/>
      <w:r w:rsidR="00124078">
        <w:rPr>
          <w:rFonts w:eastAsia="Times New Roman"/>
          <w:color w:val="auto"/>
          <w:szCs w:val="24"/>
          <w:lang w:val="ru-RU" w:eastAsia="en-US"/>
        </w:rPr>
        <w:t xml:space="preserve">- </w:t>
      </w:r>
      <w:r w:rsidR="003963FF">
        <w:rPr>
          <w:rFonts w:eastAsia="Times New Roman"/>
          <w:color w:val="auto"/>
          <w:szCs w:val="24"/>
          <w:lang w:val="ru-RU" w:eastAsia="en-US"/>
        </w:rPr>
        <w:t xml:space="preserve"> могут</w:t>
      </w:r>
      <w:proofErr w:type="gramEnd"/>
      <w:r w:rsidR="003963FF">
        <w:rPr>
          <w:rFonts w:eastAsia="Times New Roman"/>
          <w:color w:val="auto"/>
          <w:szCs w:val="24"/>
          <w:lang w:val="ru-RU" w:eastAsia="en-US"/>
        </w:rPr>
        <w:t xml:space="preserve"> давать ответы на контекстные вопросы</w:t>
      </w:r>
      <w:r w:rsidR="0056481E">
        <w:rPr>
          <w:rFonts w:eastAsia="Times New Roman"/>
          <w:color w:val="auto"/>
          <w:szCs w:val="24"/>
          <w:lang w:val="ru-RU" w:eastAsia="en-US"/>
        </w:rPr>
        <w:t xml:space="preserve">. Теперь </w:t>
      </w:r>
      <w:proofErr w:type="gramStart"/>
      <w:r w:rsidR="0056481E">
        <w:rPr>
          <w:rFonts w:eastAsia="Times New Roman"/>
          <w:color w:val="auto"/>
          <w:szCs w:val="24"/>
          <w:lang w:val="ru-RU" w:eastAsia="en-US"/>
        </w:rPr>
        <w:t>можно  искать</w:t>
      </w:r>
      <w:proofErr w:type="gramEnd"/>
      <w:r w:rsidR="0056481E">
        <w:rPr>
          <w:rFonts w:eastAsia="Times New Roman"/>
          <w:color w:val="auto"/>
          <w:szCs w:val="24"/>
          <w:lang w:val="ru-RU" w:eastAsia="en-US"/>
        </w:rPr>
        <w:t xml:space="preserve"> фильм по режиссеру или актеру внутри жанра или тематики, а во время фильма можно узнать о съемочной гру</w:t>
      </w:r>
      <w:r w:rsidR="00A2013C">
        <w:rPr>
          <w:rFonts w:eastAsia="Times New Roman"/>
          <w:color w:val="auto"/>
          <w:szCs w:val="24"/>
          <w:lang w:val="ru-RU" w:eastAsia="en-US"/>
        </w:rPr>
        <w:t>ппе, дате создания фильма, об актере и что-то еще, что может заинтересовать.</w:t>
      </w:r>
    </w:p>
    <w:p w14:paraId="61DD4361" w14:textId="0C609674" w:rsidR="00BF4620" w:rsidRDefault="00BF4620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BF4620">
        <w:rPr>
          <w:rFonts w:eastAsia="Times New Roman"/>
          <w:color w:val="auto"/>
          <w:szCs w:val="24"/>
          <w:lang w:val="ru-RU" w:eastAsia="en-US"/>
        </w:rPr>
        <w:t xml:space="preserve">«LG продолжает </w:t>
      </w:r>
      <w:r w:rsidR="00C748F6">
        <w:rPr>
          <w:rFonts w:eastAsia="Times New Roman"/>
          <w:color w:val="auto"/>
          <w:szCs w:val="24"/>
          <w:lang w:val="ru-RU" w:eastAsia="en-US"/>
        </w:rPr>
        <w:t xml:space="preserve">совершенствовать технологии изображения и звука, что </w:t>
      </w:r>
      <w:proofErr w:type="gramStart"/>
      <w:r w:rsidR="00C748F6">
        <w:rPr>
          <w:rFonts w:eastAsia="Times New Roman"/>
          <w:color w:val="auto"/>
          <w:szCs w:val="24"/>
          <w:lang w:val="ru-RU" w:eastAsia="en-US"/>
        </w:rPr>
        <w:t>выражается  в</w:t>
      </w:r>
      <w:proofErr w:type="gramEnd"/>
      <w:r w:rsidRPr="00BF4620">
        <w:rPr>
          <w:rFonts w:eastAsia="Times New Roman"/>
          <w:color w:val="auto"/>
          <w:szCs w:val="24"/>
          <w:lang w:val="ru-RU" w:eastAsia="en-US"/>
        </w:rPr>
        <w:t xml:space="preserve"> линейк</w:t>
      </w:r>
      <w:r w:rsidR="00C748F6">
        <w:rPr>
          <w:rFonts w:eastAsia="Times New Roman"/>
          <w:color w:val="auto"/>
          <w:szCs w:val="24"/>
          <w:lang w:val="ru-RU" w:eastAsia="en-US"/>
        </w:rPr>
        <w:t>е</w:t>
      </w:r>
      <w:r w:rsidRPr="00BF4620">
        <w:rPr>
          <w:rFonts w:eastAsia="Times New Roman"/>
          <w:color w:val="auto"/>
          <w:szCs w:val="24"/>
          <w:lang w:val="ru-RU" w:eastAsia="en-US"/>
        </w:rPr>
        <w:t xml:space="preserve"> премиальных телевизоров 2019 года. Передовые технологии искусственного интеллекта LG для улучшения качества изображения и звука </w:t>
      </w:r>
      <w:r w:rsidR="00C748F6">
        <w:rPr>
          <w:rFonts w:eastAsia="Times New Roman"/>
          <w:color w:val="auto"/>
          <w:szCs w:val="24"/>
          <w:lang w:val="ru-RU" w:eastAsia="en-US"/>
        </w:rPr>
        <w:t>позволяют</w:t>
      </w:r>
      <w:r w:rsidRPr="00BF4620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C748F6">
        <w:rPr>
          <w:rFonts w:eastAsia="Times New Roman"/>
          <w:color w:val="auto"/>
          <w:szCs w:val="24"/>
          <w:lang w:val="ru-RU" w:eastAsia="en-US"/>
        </w:rPr>
        <w:t>зрителю получить более яркие эмоции от просмотра</w:t>
      </w:r>
      <w:r>
        <w:rPr>
          <w:rFonts w:eastAsia="Times New Roman"/>
          <w:color w:val="auto"/>
          <w:szCs w:val="24"/>
          <w:lang w:val="ru-RU" w:eastAsia="en-US"/>
        </w:rPr>
        <w:t>,</w:t>
      </w:r>
      <w:r w:rsidRPr="00BF4620">
        <w:rPr>
          <w:rFonts w:eastAsia="Times New Roman"/>
          <w:color w:val="auto"/>
          <w:szCs w:val="24"/>
          <w:lang w:val="ru-RU" w:eastAsia="en-US"/>
        </w:rPr>
        <w:t>»</w:t>
      </w:r>
      <w:r>
        <w:rPr>
          <w:rFonts w:eastAsia="Times New Roman"/>
          <w:color w:val="auto"/>
          <w:szCs w:val="24"/>
          <w:lang w:val="ru-RU" w:eastAsia="en-US"/>
        </w:rPr>
        <w:t xml:space="preserve"> - </w:t>
      </w:r>
      <w:r w:rsidRPr="00BF4620">
        <w:rPr>
          <w:rFonts w:eastAsia="Times New Roman"/>
          <w:color w:val="auto"/>
          <w:szCs w:val="24"/>
          <w:lang w:val="ru-RU" w:eastAsia="en-US"/>
        </w:rPr>
        <w:t xml:space="preserve">подчеркнул г-н Иль </w:t>
      </w:r>
      <w:proofErr w:type="spellStart"/>
      <w:r w:rsidRPr="00BF4620">
        <w:rPr>
          <w:rFonts w:eastAsia="Times New Roman"/>
          <w:color w:val="auto"/>
          <w:szCs w:val="24"/>
          <w:lang w:val="ru-RU" w:eastAsia="en-US"/>
        </w:rPr>
        <w:t>Хван</w:t>
      </w:r>
      <w:proofErr w:type="spellEnd"/>
      <w:r w:rsidRPr="00BF4620">
        <w:rPr>
          <w:rFonts w:eastAsia="Times New Roman"/>
          <w:color w:val="auto"/>
          <w:szCs w:val="24"/>
          <w:lang w:val="ru-RU" w:eastAsia="en-US"/>
        </w:rPr>
        <w:t xml:space="preserve"> Ли, Президент LG </w:t>
      </w:r>
      <w:proofErr w:type="spellStart"/>
      <w:r w:rsidRPr="00BF4620">
        <w:rPr>
          <w:rFonts w:eastAsia="Times New Roman"/>
          <w:color w:val="auto"/>
          <w:szCs w:val="24"/>
          <w:lang w:val="ru-RU" w:eastAsia="en-US"/>
        </w:rPr>
        <w:t>Electronics</w:t>
      </w:r>
      <w:proofErr w:type="spellEnd"/>
      <w:r w:rsidRPr="00BF4620">
        <w:rPr>
          <w:rFonts w:eastAsia="Times New Roman"/>
          <w:color w:val="auto"/>
          <w:szCs w:val="24"/>
          <w:lang w:val="ru-RU" w:eastAsia="en-US"/>
        </w:rPr>
        <w:t xml:space="preserve"> в России и странах СНГ.</w:t>
      </w:r>
      <w:r>
        <w:rPr>
          <w:rFonts w:eastAsia="Times New Roman"/>
          <w:color w:val="auto"/>
          <w:szCs w:val="24"/>
          <w:lang w:val="ru-RU" w:eastAsia="en-US"/>
        </w:rPr>
        <w:t xml:space="preserve"> </w:t>
      </w:r>
    </w:p>
    <w:p w14:paraId="172A3E8D" w14:textId="77777777" w:rsidR="003963FF" w:rsidRPr="003963FF" w:rsidRDefault="003963F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0FAF0A16" w14:textId="77777777" w:rsidR="005C42D6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49229B40" w14:textId="77777777" w:rsidR="005C42D6" w:rsidRPr="00953397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3B253DA6" w14:textId="77777777" w:rsidR="0053421D" w:rsidRPr="00953397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14:paraId="2D8A94E5" w14:textId="77777777" w:rsidR="000753BC" w:rsidRPr="00953397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953397">
        <w:rPr>
          <w:color w:val="auto"/>
          <w:szCs w:val="24"/>
        </w:rPr>
        <w:t># # #</w:t>
      </w:r>
    </w:p>
    <w:p w14:paraId="7D5741F8" w14:textId="713D9D59" w:rsidR="00AA3841" w:rsidRDefault="00AA3841" w:rsidP="00AA3841">
      <w:pPr>
        <w:rPr>
          <w:sz w:val="20"/>
        </w:rPr>
      </w:pPr>
      <w:r>
        <w:rPr>
          <w:b/>
          <w:bCs/>
          <w:color w:val="B6002F"/>
          <w:sz w:val="20"/>
          <w:lang w:val="ru-RU"/>
        </w:rPr>
        <w:t>О</w:t>
      </w:r>
      <w:r w:rsidRPr="00F4647A">
        <w:rPr>
          <w:b/>
          <w:bCs/>
          <w:color w:val="B6002F"/>
          <w:sz w:val="20"/>
        </w:rPr>
        <w:t xml:space="preserve"> </w:t>
      </w:r>
      <w:r>
        <w:rPr>
          <w:b/>
          <w:bCs/>
          <w:color w:val="B6002F"/>
          <w:sz w:val="20"/>
          <w:lang w:val="ru-RU"/>
        </w:rPr>
        <w:t>компании</w:t>
      </w:r>
      <w:r w:rsidRPr="00F4647A">
        <w:rPr>
          <w:b/>
          <w:bCs/>
          <w:color w:val="B6002F"/>
          <w:sz w:val="20"/>
        </w:rPr>
        <w:t xml:space="preserve"> </w:t>
      </w:r>
      <w:r>
        <w:rPr>
          <w:b/>
          <w:bCs/>
          <w:color w:val="B6002F"/>
          <w:sz w:val="20"/>
        </w:rPr>
        <w:t>LG Electronics, Inc.</w:t>
      </w:r>
    </w:p>
    <w:p w14:paraId="178AD2C3" w14:textId="77777777" w:rsidR="00AA3841" w:rsidRDefault="00AA3841" w:rsidP="00AA3841">
      <w:pPr>
        <w:rPr>
          <w:sz w:val="20"/>
          <w:lang w:val="ru-RU"/>
        </w:rPr>
      </w:pPr>
      <w:r>
        <w:rPr>
          <w:sz w:val="20"/>
        </w:rPr>
        <w:t>LG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, </w:t>
      </w:r>
      <w:proofErr w:type="spellStart"/>
      <w:r>
        <w:rPr>
          <w:sz w:val="20"/>
        </w:rPr>
        <w:t>Inc</w:t>
      </w:r>
      <w:proofErr w:type="spellEnd"/>
      <w:r>
        <w:rPr>
          <w:sz w:val="20"/>
          <w:lang w:val="ru-RU"/>
        </w:rPr>
        <w:t>. (</w:t>
      </w:r>
      <w:r>
        <w:rPr>
          <w:sz w:val="20"/>
        </w:rPr>
        <w:t>KSE</w:t>
      </w:r>
      <w:r>
        <w:rPr>
          <w:sz w:val="20"/>
          <w:lang w:val="ru-RU"/>
        </w:rPr>
        <w:t>: 066570.</w:t>
      </w:r>
      <w:r>
        <w:rPr>
          <w:sz w:val="20"/>
        </w:rPr>
        <w:t>KS</w:t>
      </w:r>
      <w:r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>
        <w:rPr>
          <w:sz w:val="20"/>
          <w:lang w:val="ru-RU"/>
        </w:rPr>
        <w:t>инноватором</w:t>
      </w:r>
      <w:proofErr w:type="spellEnd"/>
      <w:r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</w:rPr>
        <w:t>LG</w:t>
      </w:r>
      <w:r w:rsidRPr="00F4647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состоит из пяти бизнес-подразделений: </w:t>
      </w:r>
      <w:r>
        <w:rPr>
          <w:sz w:val="20"/>
        </w:rPr>
        <w:t>Home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Appliance</w:t>
      </w:r>
      <w:r>
        <w:rPr>
          <w:sz w:val="20"/>
          <w:lang w:val="ru-RU"/>
        </w:rPr>
        <w:t xml:space="preserve"> &amp; </w:t>
      </w:r>
      <w:r>
        <w:rPr>
          <w:sz w:val="20"/>
        </w:rPr>
        <w:t>Air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Solution</w:t>
      </w:r>
      <w:r>
        <w:rPr>
          <w:sz w:val="20"/>
          <w:lang w:val="ru-RU"/>
        </w:rPr>
        <w:t xml:space="preserve">, </w:t>
      </w:r>
      <w:r>
        <w:rPr>
          <w:sz w:val="20"/>
        </w:rPr>
        <w:t>Home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Entertainment</w:t>
      </w:r>
      <w:r>
        <w:rPr>
          <w:sz w:val="20"/>
          <w:lang w:val="ru-RU"/>
        </w:rPr>
        <w:t xml:space="preserve">, </w:t>
      </w:r>
      <w:r>
        <w:rPr>
          <w:sz w:val="20"/>
        </w:rPr>
        <w:t>Mobile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Communications</w:t>
      </w:r>
      <w:r>
        <w:rPr>
          <w:sz w:val="20"/>
          <w:lang w:val="ru-RU"/>
        </w:rPr>
        <w:t xml:space="preserve">, </w:t>
      </w:r>
      <w:r>
        <w:rPr>
          <w:sz w:val="20"/>
        </w:rPr>
        <w:t>Vehicle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Components</w:t>
      </w:r>
      <w:r w:rsidRPr="00F4647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>
        <w:rPr>
          <w:sz w:val="20"/>
        </w:rPr>
        <w:t>Business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Solutions</w:t>
      </w:r>
      <w:r>
        <w:rPr>
          <w:sz w:val="20"/>
          <w:lang w:val="ru-RU"/>
        </w:rPr>
        <w:t xml:space="preserve">. </w:t>
      </w:r>
      <w:r>
        <w:rPr>
          <w:sz w:val="20"/>
        </w:rPr>
        <w:t>LG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</w:rPr>
        <w:t>AI</w:t>
      </w:r>
      <w:r>
        <w:rPr>
          <w:sz w:val="20"/>
          <w:lang w:val="ru-RU"/>
        </w:rPr>
        <w:t xml:space="preserve">) </w:t>
      </w:r>
      <w:r>
        <w:rPr>
          <w:sz w:val="20"/>
        </w:rPr>
        <w:t>LG</w:t>
      </w:r>
      <w:r w:rsidRPr="00F4647A">
        <w:rPr>
          <w:sz w:val="20"/>
          <w:lang w:val="ru-RU"/>
        </w:rPr>
        <w:t xml:space="preserve"> </w:t>
      </w:r>
      <w:proofErr w:type="spellStart"/>
      <w:r>
        <w:rPr>
          <w:sz w:val="20"/>
        </w:rPr>
        <w:t>ThinQ</w:t>
      </w:r>
      <w:proofErr w:type="spellEnd"/>
      <w:r>
        <w:rPr>
          <w:sz w:val="20"/>
          <w:lang w:val="ru-RU"/>
        </w:rPr>
        <w:t xml:space="preserve">, а также </w:t>
      </w:r>
      <w:proofErr w:type="spellStart"/>
      <w:r>
        <w:rPr>
          <w:sz w:val="20"/>
          <w:lang w:val="ru-RU"/>
        </w:rPr>
        <w:t>ультрапремиального</w:t>
      </w:r>
      <w:proofErr w:type="spellEnd"/>
      <w:r>
        <w:rPr>
          <w:sz w:val="20"/>
          <w:lang w:val="ru-RU"/>
        </w:rPr>
        <w:t xml:space="preserve"> бренда </w:t>
      </w:r>
      <w:r>
        <w:rPr>
          <w:sz w:val="20"/>
        </w:rPr>
        <w:t>LG</w:t>
      </w:r>
      <w:r w:rsidRPr="00F4647A">
        <w:rPr>
          <w:sz w:val="20"/>
          <w:lang w:val="ru-RU"/>
        </w:rPr>
        <w:t xml:space="preserve"> </w:t>
      </w:r>
      <w:r>
        <w:rPr>
          <w:sz w:val="20"/>
        </w:rPr>
        <w:t>SIGNATURE</w:t>
      </w:r>
      <w:r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>
          <w:rPr>
            <w:rStyle w:val="Hyperlink"/>
            <w:sz w:val="20"/>
          </w:rPr>
          <w:t>www</w:t>
        </w:r>
        <w:r>
          <w:rPr>
            <w:rStyle w:val="Hyperlink"/>
            <w:sz w:val="20"/>
            <w:lang w:val="ru-RU"/>
          </w:rPr>
          <w:t>.</w:t>
        </w:r>
        <w:proofErr w:type="spellStart"/>
        <w:r>
          <w:rPr>
            <w:rStyle w:val="Hyperlink"/>
            <w:sz w:val="20"/>
          </w:rPr>
          <w:t>LGnewsroom</w:t>
        </w:r>
        <w:proofErr w:type="spellEnd"/>
        <w:r>
          <w:rPr>
            <w:rStyle w:val="Hyperlink"/>
            <w:sz w:val="20"/>
            <w:lang w:val="ru-RU"/>
          </w:rPr>
          <w:t>.</w:t>
        </w:r>
        <w:r>
          <w:rPr>
            <w:rStyle w:val="Hyperlink"/>
            <w:sz w:val="20"/>
          </w:rPr>
          <w:t>com</w:t>
        </w:r>
      </w:hyperlink>
      <w:r>
        <w:rPr>
          <w:sz w:val="20"/>
          <w:lang w:val="ru-RU"/>
        </w:rPr>
        <w:t>.</w:t>
      </w:r>
    </w:p>
    <w:p w14:paraId="4FD5B6F1" w14:textId="77777777" w:rsidR="00AA3841" w:rsidRDefault="00AA3841" w:rsidP="005C42D6">
      <w:pPr>
        <w:rPr>
          <w:sz w:val="20"/>
          <w:lang w:val="ru-RU"/>
        </w:rPr>
      </w:pPr>
    </w:p>
    <w:p w14:paraId="36EF015B" w14:textId="77777777" w:rsidR="005C42D6" w:rsidRDefault="005C42D6" w:rsidP="005C42D6">
      <w:pPr>
        <w:rPr>
          <w:sz w:val="22"/>
          <w:szCs w:val="22"/>
          <w:lang w:val="ru-RU"/>
        </w:rPr>
      </w:pPr>
    </w:p>
    <w:p w14:paraId="46189C30" w14:textId="77777777" w:rsidR="005C42D6" w:rsidRPr="00622DF1" w:rsidRDefault="005C42D6" w:rsidP="00622DF1">
      <w:pPr>
        <w:wordWrap/>
        <w:rPr>
          <w:sz w:val="20"/>
          <w:lang w:val="ru-RU"/>
        </w:rPr>
      </w:pPr>
    </w:p>
    <w:p w14:paraId="654EB38D" w14:textId="77777777" w:rsidR="00A302DE" w:rsidRPr="00622DF1" w:rsidRDefault="00A302DE" w:rsidP="00622DF1">
      <w:pPr>
        <w:wordWrap/>
        <w:rPr>
          <w:sz w:val="20"/>
          <w:lang w:val="ru-RU"/>
        </w:rPr>
      </w:pPr>
    </w:p>
    <w:p w14:paraId="387EDE19" w14:textId="359E299C" w:rsidR="000753BC" w:rsidRPr="00953397" w:rsidRDefault="00A302DE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  <w:r w:rsidRPr="00622DF1">
        <w:rPr>
          <w:b/>
          <w:bCs/>
          <w:color w:val="BE0053"/>
          <w:sz w:val="20"/>
        </w:rPr>
        <w:t> </w:t>
      </w: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88118" w14:textId="77777777" w:rsidR="00347A98" w:rsidRDefault="00347A98" w:rsidP="0033033A">
      <w:r>
        <w:separator/>
      </w:r>
    </w:p>
  </w:endnote>
  <w:endnote w:type="continuationSeparator" w:id="0">
    <w:p w14:paraId="052F9138" w14:textId="77777777" w:rsidR="00347A98" w:rsidRDefault="00347A98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83EF5" w14:textId="77777777" w:rsidR="004C5247" w:rsidRDefault="004C5247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D04F37">
      <w:rPr>
        <w:noProof/>
      </w:rPr>
      <w:t>1</w:t>
    </w:r>
    <w:r>
      <w:rPr>
        <w:noProof/>
      </w:rPr>
      <w:fldChar w:fldCharType="end"/>
    </w:r>
  </w:p>
  <w:p w14:paraId="56B418DD" w14:textId="77777777"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ADB93" w14:textId="77777777" w:rsidR="00347A98" w:rsidRDefault="00347A98" w:rsidP="0033033A">
      <w:r>
        <w:separator/>
      </w:r>
    </w:p>
  </w:footnote>
  <w:footnote w:type="continuationSeparator" w:id="0">
    <w:p w14:paraId="28E8A707" w14:textId="77777777" w:rsidR="00347A98" w:rsidRDefault="00347A98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73E41" w14:textId="77777777"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4078"/>
    <w:rsid w:val="00124481"/>
    <w:rsid w:val="0012497E"/>
    <w:rsid w:val="00124E45"/>
    <w:rsid w:val="00126358"/>
    <w:rsid w:val="00142CDE"/>
    <w:rsid w:val="00150E01"/>
    <w:rsid w:val="00161500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F15"/>
    <w:rsid w:val="003963FF"/>
    <w:rsid w:val="003A36C8"/>
    <w:rsid w:val="003A58E3"/>
    <w:rsid w:val="003A5B4F"/>
    <w:rsid w:val="003A740B"/>
    <w:rsid w:val="003B1311"/>
    <w:rsid w:val="003B3F3B"/>
    <w:rsid w:val="003C0B14"/>
    <w:rsid w:val="003D632E"/>
    <w:rsid w:val="003D7672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6FB0"/>
    <w:rsid w:val="006D47D8"/>
    <w:rsid w:val="006D630F"/>
    <w:rsid w:val="006E20C3"/>
    <w:rsid w:val="006E55E4"/>
    <w:rsid w:val="006E7295"/>
    <w:rsid w:val="006F281E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19A8"/>
    <w:rsid w:val="00743AC7"/>
    <w:rsid w:val="007474CE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6B96"/>
    <w:rsid w:val="00813D06"/>
    <w:rsid w:val="00817DEA"/>
    <w:rsid w:val="00821AFD"/>
    <w:rsid w:val="00823DD6"/>
    <w:rsid w:val="00824D7E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62F3"/>
    <w:rsid w:val="00973EA9"/>
    <w:rsid w:val="00975460"/>
    <w:rsid w:val="00980053"/>
    <w:rsid w:val="0098216D"/>
    <w:rsid w:val="00986C90"/>
    <w:rsid w:val="00987B67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D19AF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75721"/>
    <w:rsid w:val="00B77585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687E"/>
    <w:rsid w:val="00CD714E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1B7B"/>
    <w:rsid w:val="00F34D68"/>
    <w:rsid w:val="00F351C2"/>
    <w:rsid w:val="00F364D8"/>
    <w:rsid w:val="00F36930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B080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  <w15:docId w15:val="{27939BE5-48D6-4F62-AAE2-B9676042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221C7-60B2-426C-8045-3D7B7593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14</cp:revision>
  <cp:lastPrinted>2017-03-29T12:41:00Z</cp:lastPrinted>
  <dcterms:created xsi:type="dcterms:W3CDTF">2019-06-13T05:21:00Z</dcterms:created>
  <dcterms:modified xsi:type="dcterms:W3CDTF">2019-06-13T08:33:00Z</dcterms:modified>
</cp:coreProperties>
</file>