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E0113" w14:textId="04522A4E" w:rsidR="00017131" w:rsidRPr="00EF2EBD" w:rsidRDefault="000F0DEA" w:rsidP="00EF2EBD">
      <w:pPr>
        <w:suppressAutoHyphens/>
        <w:jc w:val="center"/>
        <w:rPr>
          <w:b/>
          <w:bCs/>
          <w:sz w:val="28"/>
          <w:szCs w:val="28"/>
          <w:lang w:val="ru-RU"/>
        </w:rPr>
      </w:pPr>
      <w:bookmarkStart w:id="0" w:name="_Hlk6225268"/>
      <w:r>
        <w:rPr>
          <w:b/>
          <w:bCs/>
          <w:sz w:val="28"/>
          <w:szCs w:val="28"/>
          <w:lang w:val="ru-RU"/>
        </w:rPr>
        <w:t>ПРОЕКТОРЫ LG CINEBEAM 4K</w:t>
      </w:r>
      <w:r w:rsidRPr="000F0DEA">
        <w:rPr>
          <w:b/>
          <w:bCs/>
          <w:sz w:val="28"/>
          <w:szCs w:val="28"/>
          <w:lang w:val="ru-RU"/>
        </w:rPr>
        <w:t>:</w:t>
      </w:r>
      <w:r w:rsidR="00017131" w:rsidRPr="00EF2EBD">
        <w:rPr>
          <w:b/>
          <w:bCs/>
          <w:sz w:val="28"/>
          <w:szCs w:val="28"/>
          <w:lang w:val="ru-RU"/>
        </w:rPr>
        <w:t xml:space="preserve"> ВПЕЧАТЛЯЮЩЕЕ КАЧЕСТВО ИЗОБРАЖЕНИЯ И УДОБСТВО «УМНЫХ» УСТРОЙСТВ </w:t>
      </w:r>
    </w:p>
    <w:p w14:paraId="3379A21D" w14:textId="77777777" w:rsidR="0066414E" w:rsidRPr="00EF2EBD" w:rsidRDefault="0066414E" w:rsidP="00EF2EBD">
      <w:pPr>
        <w:pStyle w:val="Body"/>
        <w:suppressAutoHyphens/>
        <w:jc w:val="center"/>
        <w:rPr>
          <w:b/>
          <w:bCs/>
          <w:sz w:val="6"/>
          <w:szCs w:val="6"/>
          <w:lang w:val="ru-RU"/>
        </w:rPr>
      </w:pPr>
    </w:p>
    <w:p w14:paraId="7453BA60" w14:textId="35393A77" w:rsidR="00017131" w:rsidRPr="00EF2EBD" w:rsidRDefault="000F0DEA" w:rsidP="00EF2EBD">
      <w:pPr>
        <w:pStyle w:val="Body"/>
        <w:suppressAutoHyphens/>
        <w:jc w:val="center"/>
        <w:rPr>
          <w:i/>
          <w:iCs/>
          <w:lang w:val="ru-RU"/>
        </w:rPr>
      </w:pPr>
      <w:r>
        <w:rPr>
          <w:i/>
          <w:iCs/>
          <w:lang w:val="ru-RU"/>
        </w:rPr>
        <w:t xml:space="preserve">С </w:t>
      </w:r>
      <w:r w:rsidRPr="00EF2EBD">
        <w:rPr>
          <w:i/>
          <w:iCs/>
          <w:lang w:val="ru-RU"/>
        </w:rPr>
        <w:t>помощью пер</w:t>
      </w:r>
      <w:r>
        <w:rPr>
          <w:i/>
          <w:iCs/>
          <w:lang w:val="ru-RU"/>
        </w:rPr>
        <w:t>едовых технологий цветопередачи н</w:t>
      </w:r>
      <w:r w:rsidR="00017131" w:rsidRPr="00EF2EBD">
        <w:rPr>
          <w:i/>
          <w:iCs/>
          <w:lang w:val="ru-RU"/>
        </w:rPr>
        <w:t>ов</w:t>
      </w:r>
      <w:r>
        <w:rPr>
          <w:i/>
          <w:iCs/>
          <w:lang w:val="ru-RU"/>
        </w:rPr>
        <w:t xml:space="preserve">ая </w:t>
      </w:r>
      <w:r w:rsidR="00017131" w:rsidRPr="00EF2EBD">
        <w:rPr>
          <w:i/>
          <w:iCs/>
          <w:lang w:val="ru-RU"/>
        </w:rPr>
        <w:t xml:space="preserve">линейка проекторов от LG обеспечивает восхитительные ощущения просмотра «как в кинотеатре» </w:t>
      </w:r>
    </w:p>
    <w:bookmarkEnd w:id="0"/>
    <w:p w14:paraId="1FB7E9C8" w14:textId="77777777" w:rsidR="00023A17" w:rsidRPr="00EF2EBD" w:rsidRDefault="00023A17" w:rsidP="00EF2EBD">
      <w:pPr>
        <w:pStyle w:val="Body"/>
        <w:suppressAutoHyphens/>
        <w:jc w:val="center"/>
        <w:rPr>
          <w:sz w:val="36"/>
          <w:szCs w:val="36"/>
          <w:lang w:val="ru-RU"/>
        </w:rPr>
      </w:pPr>
    </w:p>
    <w:p w14:paraId="615DFA2B" w14:textId="158A98A4" w:rsidR="00787203" w:rsidRPr="00EF2EBD" w:rsidRDefault="004C1A30" w:rsidP="00EF2EBD">
      <w:pPr>
        <w:suppressAutoHyphens/>
        <w:spacing w:line="360" w:lineRule="auto"/>
        <w:jc w:val="both"/>
        <w:rPr>
          <w:color w:val="000000" w:themeColor="text1"/>
          <w:lang w:val="ru-RU" w:eastAsia="ko-KR"/>
        </w:rPr>
      </w:pPr>
      <w:r>
        <w:rPr>
          <w:b/>
          <w:bCs/>
          <w:lang w:val="ru-RU"/>
        </w:rPr>
        <w:t>СЕУЛ, 28</w:t>
      </w:r>
      <w:r w:rsidR="00017131" w:rsidRPr="00EF2EBD">
        <w:rPr>
          <w:b/>
          <w:bCs/>
          <w:lang w:val="ru-RU"/>
        </w:rPr>
        <w:t xml:space="preserve"> августа 2019 г. </w:t>
      </w:r>
      <w:r w:rsidR="0070116E" w:rsidRPr="00EF2EBD">
        <w:rPr>
          <w:lang w:val="ru-RU"/>
        </w:rPr>
        <w:t xml:space="preserve">— </w:t>
      </w:r>
      <w:r w:rsidR="00017131" w:rsidRPr="00EF2EBD">
        <w:rPr>
          <w:lang w:val="ru-RU"/>
        </w:rPr>
        <w:t xml:space="preserve">Новая линейка проекторов </w:t>
      </w:r>
      <w:proofErr w:type="spellStart"/>
      <w:r w:rsidR="00017131" w:rsidRPr="00EF2EBD">
        <w:rPr>
          <w:lang w:val="ru-RU"/>
        </w:rPr>
        <w:t>CineBeam</w:t>
      </w:r>
      <w:proofErr w:type="spellEnd"/>
      <w:r w:rsidR="00017131" w:rsidRPr="00EF2EBD">
        <w:rPr>
          <w:lang w:val="ru-RU"/>
        </w:rPr>
        <w:t xml:space="preserve"> 4K UHD от компании LG </w:t>
      </w:r>
      <w:proofErr w:type="spellStart"/>
      <w:r w:rsidR="00017131" w:rsidRPr="00EF2EBD">
        <w:rPr>
          <w:lang w:val="ru-RU"/>
        </w:rPr>
        <w:t>Electronics</w:t>
      </w:r>
      <w:proofErr w:type="spellEnd"/>
      <w:r w:rsidR="00017131" w:rsidRPr="00EF2EBD">
        <w:rPr>
          <w:lang w:val="ru-RU"/>
        </w:rPr>
        <w:t xml:space="preserve"> (LG), </w:t>
      </w:r>
      <w:r w:rsidR="00647934">
        <w:rPr>
          <w:lang w:val="ru-RU"/>
        </w:rPr>
        <w:t xml:space="preserve">которая будет </w:t>
      </w:r>
      <w:r w:rsidR="00017131" w:rsidRPr="00EF2EBD">
        <w:rPr>
          <w:lang w:val="ru-RU"/>
        </w:rPr>
        <w:t>впервые представлен</w:t>
      </w:r>
      <w:r w:rsidR="00647934">
        <w:rPr>
          <w:lang w:val="ru-RU"/>
        </w:rPr>
        <w:t>а</w:t>
      </w:r>
      <w:r w:rsidR="00017131" w:rsidRPr="00EF2EBD">
        <w:rPr>
          <w:lang w:val="ru-RU"/>
        </w:rPr>
        <w:t xml:space="preserve"> европейцам на выставке IFA 2019, была разработана для удовлетворения растущего спроса на универсальные решения </w:t>
      </w:r>
      <w:r w:rsidR="003D58A6">
        <w:rPr>
          <w:lang w:val="ru-RU"/>
        </w:rPr>
        <w:t xml:space="preserve">для </w:t>
      </w:r>
      <w:r w:rsidR="003D58A6">
        <w:t>Smart</w:t>
      </w:r>
      <w:r w:rsidR="003D58A6" w:rsidRPr="003D58A6">
        <w:rPr>
          <w:lang w:val="ru-RU"/>
        </w:rPr>
        <w:t xml:space="preserve"> </w:t>
      </w:r>
      <w:r w:rsidR="00017131" w:rsidRPr="00EF2EBD">
        <w:rPr>
          <w:lang w:val="ru-RU"/>
        </w:rPr>
        <w:t>домашних кинотеатров. Первый</w:t>
      </w:r>
      <w:r w:rsidR="003D58A6" w:rsidRPr="003D58A6">
        <w:rPr>
          <w:lang w:val="ru-RU"/>
        </w:rPr>
        <w:t xml:space="preserve"> </w:t>
      </w:r>
      <w:proofErr w:type="spellStart"/>
      <w:r w:rsidR="003D58A6">
        <w:rPr>
          <w:lang w:val="ru-RU"/>
        </w:rPr>
        <w:t>ультракороткофокусный</w:t>
      </w:r>
      <w:proofErr w:type="spellEnd"/>
      <w:r w:rsidR="00017131" w:rsidRPr="00EF2EBD">
        <w:rPr>
          <w:lang w:val="ru-RU"/>
        </w:rPr>
        <w:t xml:space="preserve"> лазерный </w:t>
      </w:r>
      <w:r w:rsidR="003D58A6">
        <w:rPr>
          <w:lang w:val="ru-RU"/>
        </w:rPr>
        <w:t xml:space="preserve">4К </w:t>
      </w:r>
      <w:r w:rsidR="00017131" w:rsidRPr="00EF2EBD">
        <w:rPr>
          <w:lang w:val="ru-RU"/>
        </w:rPr>
        <w:t xml:space="preserve">проектор LG </w:t>
      </w:r>
      <w:proofErr w:type="spellStart"/>
      <w:r w:rsidR="00017131" w:rsidRPr="00EF2EBD">
        <w:rPr>
          <w:lang w:val="ru-RU"/>
        </w:rPr>
        <w:t>Ultra</w:t>
      </w:r>
      <w:proofErr w:type="spellEnd"/>
      <w:r w:rsidR="00017131" w:rsidRPr="00EF2EBD">
        <w:rPr>
          <w:lang w:val="ru-RU"/>
        </w:rPr>
        <w:t xml:space="preserve"> </w:t>
      </w:r>
      <w:proofErr w:type="spellStart"/>
      <w:r w:rsidR="00017131" w:rsidRPr="00EF2EBD">
        <w:rPr>
          <w:lang w:val="ru-RU"/>
        </w:rPr>
        <w:t>Short</w:t>
      </w:r>
      <w:proofErr w:type="spellEnd"/>
      <w:r w:rsidR="00017131" w:rsidRPr="00EF2EBD">
        <w:rPr>
          <w:lang w:val="ru-RU"/>
        </w:rPr>
        <w:t xml:space="preserve"> </w:t>
      </w:r>
      <w:proofErr w:type="spellStart"/>
      <w:r w:rsidR="00017131" w:rsidRPr="00EF2EBD">
        <w:rPr>
          <w:lang w:val="ru-RU"/>
        </w:rPr>
        <w:t>Throw</w:t>
      </w:r>
      <w:proofErr w:type="spellEnd"/>
      <w:r w:rsidR="00017131" w:rsidRPr="00EF2EBD">
        <w:rPr>
          <w:lang w:val="ru-RU"/>
        </w:rPr>
        <w:t xml:space="preserve"> (UST) 4K UHD </w:t>
      </w:r>
      <w:proofErr w:type="spellStart"/>
      <w:r w:rsidR="00017131" w:rsidRPr="00EF2EBD">
        <w:rPr>
          <w:lang w:val="ru-RU"/>
        </w:rPr>
        <w:t>CineBeam</w:t>
      </w:r>
      <w:proofErr w:type="spellEnd"/>
      <w:r w:rsidR="00017131" w:rsidRPr="00EF2EBD">
        <w:rPr>
          <w:lang w:val="ru-RU"/>
        </w:rPr>
        <w:t xml:space="preserve"> </w:t>
      </w:r>
      <w:proofErr w:type="spellStart"/>
      <w:r w:rsidR="00017131" w:rsidRPr="00EF2EBD">
        <w:rPr>
          <w:lang w:val="ru-RU"/>
        </w:rPr>
        <w:t>Laser</w:t>
      </w:r>
      <w:proofErr w:type="spellEnd"/>
      <w:r w:rsidR="00017131" w:rsidRPr="00EF2EBD">
        <w:rPr>
          <w:lang w:val="ru-RU"/>
        </w:rPr>
        <w:t xml:space="preserve"> (модель HU85L) и светодиодный </w:t>
      </w:r>
      <w:r w:rsidR="003D58A6">
        <w:rPr>
          <w:lang w:val="ru-RU"/>
        </w:rPr>
        <w:t xml:space="preserve">4К </w:t>
      </w:r>
      <w:r w:rsidR="00017131" w:rsidRPr="00EF2EBD">
        <w:rPr>
          <w:lang w:val="ru-RU"/>
        </w:rPr>
        <w:t>проектор LG 4K U</w:t>
      </w:r>
      <w:r w:rsidR="000F0DEA">
        <w:rPr>
          <w:lang w:val="ru-RU"/>
        </w:rPr>
        <w:t xml:space="preserve">HD </w:t>
      </w:r>
      <w:proofErr w:type="spellStart"/>
      <w:r w:rsidR="000F0DEA">
        <w:rPr>
          <w:lang w:val="ru-RU"/>
        </w:rPr>
        <w:t>CineBeam</w:t>
      </w:r>
      <w:proofErr w:type="spellEnd"/>
      <w:r w:rsidR="000F0DEA">
        <w:rPr>
          <w:lang w:val="ru-RU"/>
        </w:rPr>
        <w:t xml:space="preserve"> LED (модель HU70L) </w:t>
      </w:r>
      <w:r w:rsidR="00017131" w:rsidRPr="00EF2EBD">
        <w:rPr>
          <w:lang w:val="ru-RU"/>
        </w:rPr>
        <w:t>способны создавать удивительно четкие крупномасштабные изображения. Они поступят в продажу в Европе в следующем месяце</w:t>
      </w:r>
      <w:r w:rsidR="00787203" w:rsidRPr="00EF2EBD">
        <w:rPr>
          <w:color w:val="000000" w:themeColor="text1"/>
          <w:lang w:val="ru-RU" w:eastAsia="ko-KR"/>
        </w:rPr>
        <w:t>.</w:t>
      </w:r>
      <w:r w:rsidR="000C469B" w:rsidRPr="00EF2EBD">
        <w:rPr>
          <w:color w:val="000000" w:themeColor="text1"/>
          <w:lang w:val="ru-RU" w:eastAsia="ko-KR"/>
        </w:rPr>
        <w:t xml:space="preserve"> </w:t>
      </w:r>
    </w:p>
    <w:p w14:paraId="2B418B26" w14:textId="77777777" w:rsidR="00787203" w:rsidRPr="00EF2EBD" w:rsidRDefault="00787203" w:rsidP="00EF2EBD">
      <w:pPr>
        <w:suppressAutoHyphens/>
        <w:spacing w:line="360" w:lineRule="auto"/>
        <w:jc w:val="both"/>
        <w:rPr>
          <w:color w:val="000000" w:themeColor="text1"/>
          <w:lang w:val="ru-RU" w:eastAsia="ko-KR"/>
        </w:rPr>
      </w:pPr>
    </w:p>
    <w:p w14:paraId="26C3D71F" w14:textId="465D0290" w:rsidR="00E732E2" w:rsidRPr="00EF2EBD" w:rsidRDefault="00017131" w:rsidP="00EF2EBD">
      <w:pPr>
        <w:suppressAutoHyphens/>
        <w:spacing w:line="360" w:lineRule="auto"/>
        <w:jc w:val="both"/>
        <w:rPr>
          <w:color w:val="000000" w:themeColor="text1"/>
          <w:lang w:val="ru-RU" w:eastAsia="ko-KR"/>
        </w:rPr>
      </w:pPr>
      <w:r w:rsidRPr="00647934">
        <w:rPr>
          <w:color w:val="000000" w:themeColor="text1"/>
          <w:lang w:val="ru-RU" w:eastAsia="ko-KR"/>
        </w:rPr>
        <w:t xml:space="preserve">Благодаря </w:t>
      </w:r>
      <w:r w:rsidR="003D58A6" w:rsidRPr="00647934">
        <w:rPr>
          <w:color w:val="000000" w:themeColor="text1"/>
          <w:lang w:val="ru-RU" w:eastAsia="ko-KR"/>
        </w:rPr>
        <w:t>инновационной</w:t>
      </w:r>
      <w:r w:rsidRPr="00647934">
        <w:rPr>
          <w:color w:val="000000" w:themeColor="text1"/>
          <w:lang w:val="ru-RU" w:eastAsia="ko-KR"/>
        </w:rPr>
        <w:t xml:space="preserve"> лазерной и светодиодной технологии без </w:t>
      </w:r>
      <w:r w:rsidR="00EF2EBD" w:rsidRPr="00647934">
        <w:rPr>
          <w:color w:val="000000" w:themeColor="text1"/>
          <w:lang w:val="ru-RU" w:eastAsia="ko-KR"/>
        </w:rPr>
        <w:t>цветового колеса</w:t>
      </w:r>
      <w:r w:rsidRPr="00647934">
        <w:rPr>
          <w:color w:val="000000" w:themeColor="text1"/>
          <w:lang w:val="ru-RU" w:eastAsia="ko-KR"/>
        </w:rPr>
        <w:t>, оба проектора с разрешением</w:t>
      </w:r>
      <w:r w:rsidRPr="00EF2EBD">
        <w:rPr>
          <w:color w:val="000000" w:themeColor="text1"/>
          <w:lang w:val="ru-RU" w:eastAsia="ko-KR"/>
        </w:rPr>
        <w:t xml:space="preserve"> 4K UHD обеспечивают превосходное качество </w:t>
      </w:r>
      <w:r w:rsidR="003D58A6">
        <w:rPr>
          <w:color w:val="000000" w:themeColor="text1"/>
          <w:lang w:val="ru-RU" w:eastAsia="ko-KR"/>
        </w:rPr>
        <w:t>изображения</w:t>
      </w:r>
      <w:r w:rsidRPr="00EF2EBD">
        <w:rPr>
          <w:color w:val="000000" w:themeColor="text1"/>
          <w:lang w:val="ru-RU" w:eastAsia="ko-KR"/>
        </w:rPr>
        <w:t xml:space="preserve"> и невероятную точность цветопередачи. Новая технология помогает обеим моделям создавать более точные и четкие изображения по сравн</w:t>
      </w:r>
      <w:r w:rsidR="003D58A6">
        <w:rPr>
          <w:color w:val="000000" w:themeColor="text1"/>
          <w:lang w:val="ru-RU" w:eastAsia="ko-KR"/>
        </w:rPr>
        <w:t>ению с традиционной технологией</w:t>
      </w:r>
      <w:r w:rsidRPr="00EF2EBD">
        <w:rPr>
          <w:color w:val="000000" w:themeColor="text1"/>
          <w:lang w:val="ru-RU" w:eastAsia="ko-KR"/>
        </w:rPr>
        <w:t xml:space="preserve"> </w:t>
      </w:r>
      <w:proofErr w:type="spellStart"/>
      <w:r w:rsidRPr="00EF2EBD">
        <w:rPr>
          <w:color w:val="000000" w:themeColor="text1"/>
          <w:lang w:val="ru-RU" w:eastAsia="ko-KR"/>
        </w:rPr>
        <w:t>Digital</w:t>
      </w:r>
      <w:proofErr w:type="spellEnd"/>
      <w:r w:rsidRPr="00EF2EBD">
        <w:rPr>
          <w:color w:val="000000" w:themeColor="text1"/>
          <w:lang w:val="ru-RU" w:eastAsia="ko-KR"/>
        </w:rPr>
        <w:t xml:space="preserve"> </w:t>
      </w:r>
      <w:proofErr w:type="spellStart"/>
      <w:r w:rsidRPr="00EF2EBD">
        <w:rPr>
          <w:color w:val="000000" w:themeColor="text1"/>
          <w:lang w:val="ru-RU" w:eastAsia="ko-KR"/>
        </w:rPr>
        <w:t>Light</w:t>
      </w:r>
      <w:proofErr w:type="spellEnd"/>
      <w:r w:rsidRPr="00EF2EBD">
        <w:rPr>
          <w:color w:val="000000" w:themeColor="text1"/>
          <w:lang w:val="ru-RU" w:eastAsia="ko-KR"/>
        </w:rPr>
        <w:t xml:space="preserve"> </w:t>
      </w:r>
      <w:proofErr w:type="spellStart"/>
      <w:r w:rsidRPr="00EF2EBD">
        <w:rPr>
          <w:color w:val="000000" w:themeColor="text1"/>
          <w:lang w:val="ru-RU" w:eastAsia="ko-KR"/>
        </w:rPr>
        <w:t>Processing</w:t>
      </w:r>
      <w:proofErr w:type="spellEnd"/>
      <w:r w:rsidRPr="00EF2EBD">
        <w:rPr>
          <w:color w:val="000000" w:themeColor="text1"/>
          <w:lang w:val="ru-RU" w:eastAsia="ko-KR"/>
        </w:rPr>
        <w:t xml:space="preserve"> (DLP) с </w:t>
      </w:r>
      <w:r w:rsidR="00EF2EBD" w:rsidRPr="00EF2EBD">
        <w:rPr>
          <w:color w:val="000000" w:themeColor="text1"/>
          <w:lang w:val="ru-RU" w:eastAsia="ko-KR"/>
        </w:rPr>
        <w:t>цветовым колесом</w:t>
      </w:r>
      <w:r w:rsidRPr="00EF2EBD">
        <w:rPr>
          <w:color w:val="000000" w:themeColor="text1"/>
          <w:lang w:val="ru-RU" w:eastAsia="ko-KR"/>
        </w:rPr>
        <w:t>. Кроме того, она фактически устраняет побочные визуальные эффекты, такие как эффект раду</w:t>
      </w:r>
      <w:r w:rsidR="003D58A6">
        <w:rPr>
          <w:color w:val="000000" w:themeColor="text1"/>
          <w:lang w:val="ru-RU" w:eastAsia="ko-KR"/>
        </w:rPr>
        <w:t>ги, помутнение и искажение цвета</w:t>
      </w:r>
      <w:r w:rsidR="000A7F8A" w:rsidRPr="00EF2EBD">
        <w:rPr>
          <w:color w:val="000000" w:themeColor="text1"/>
          <w:lang w:val="ru-RU" w:eastAsia="ko-KR"/>
        </w:rPr>
        <w:t>.</w:t>
      </w:r>
      <w:r w:rsidR="007F6411" w:rsidRPr="00EF2EBD">
        <w:rPr>
          <w:color w:val="000000" w:themeColor="text1"/>
          <w:lang w:val="ru-RU" w:eastAsia="ko-KR"/>
        </w:rPr>
        <w:t xml:space="preserve"> </w:t>
      </w:r>
    </w:p>
    <w:p w14:paraId="7374DAC7" w14:textId="77777777" w:rsidR="00E732E2" w:rsidRPr="00EF2EBD" w:rsidRDefault="00E732E2" w:rsidP="00EF2EBD">
      <w:pPr>
        <w:suppressAutoHyphens/>
        <w:spacing w:line="360" w:lineRule="auto"/>
        <w:jc w:val="both"/>
        <w:rPr>
          <w:color w:val="000000" w:themeColor="text1"/>
          <w:lang w:val="ru-RU" w:eastAsia="ko-KR"/>
        </w:rPr>
      </w:pPr>
    </w:p>
    <w:p w14:paraId="3B0809A7" w14:textId="2643F854" w:rsidR="00C31795" w:rsidRPr="00EF2EBD" w:rsidRDefault="00F54E7C" w:rsidP="00EF2EBD">
      <w:pPr>
        <w:suppressAutoHyphens/>
        <w:spacing w:line="360" w:lineRule="auto"/>
        <w:jc w:val="both"/>
        <w:rPr>
          <w:color w:val="000000" w:themeColor="text1"/>
          <w:lang w:val="ru-RU"/>
        </w:rPr>
      </w:pPr>
      <w:r w:rsidRPr="00EF2EBD">
        <w:rPr>
          <w:color w:val="000000" w:themeColor="text1"/>
          <w:lang w:val="ru-RU" w:eastAsia="ko-KR"/>
        </w:rPr>
        <w:t xml:space="preserve">Модель HU85L получила множество наград, включая 2019 CES Innovation </w:t>
      </w:r>
      <w:proofErr w:type="spellStart"/>
      <w:r w:rsidRPr="00EF2EBD">
        <w:rPr>
          <w:color w:val="000000" w:themeColor="text1"/>
          <w:lang w:val="ru-RU" w:eastAsia="ko-KR"/>
        </w:rPr>
        <w:t>Award</w:t>
      </w:r>
      <w:proofErr w:type="spellEnd"/>
      <w:r w:rsidRPr="00EF2EBD">
        <w:rPr>
          <w:color w:val="000000" w:themeColor="text1"/>
          <w:lang w:val="ru-RU" w:eastAsia="ko-KR"/>
        </w:rPr>
        <w:t xml:space="preserve">, </w:t>
      </w:r>
      <w:proofErr w:type="spellStart"/>
      <w:r w:rsidRPr="00EF2EBD">
        <w:rPr>
          <w:color w:val="000000" w:themeColor="text1"/>
          <w:lang w:val="ru-RU" w:eastAsia="ko-KR"/>
        </w:rPr>
        <w:t>Red</w:t>
      </w:r>
      <w:proofErr w:type="spellEnd"/>
      <w:r w:rsidRPr="00EF2EBD">
        <w:rPr>
          <w:color w:val="000000" w:themeColor="text1"/>
          <w:lang w:val="ru-RU" w:eastAsia="ko-KR"/>
        </w:rPr>
        <w:t xml:space="preserve"> </w:t>
      </w:r>
      <w:proofErr w:type="spellStart"/>
      <w:r w:rsidRPr="00EF2EBD">
        <w:rPr>
          <w:color w:val="000000" w:themeColor="text1"/>
          <w:lang w:val="ru-RU" w:eastAsia="ko-KR"/>
        </w:rPr>
        <w:t>Dot</w:t>
      </w:r>
      <w:proofErr w:type="spellEnd"/>
      <w:r w:rsidRPr="00EF2EBD">
        <w:rPr>
          <w:color w:val="000000" w:themeColor="text1"/>
          <w:lang w:val="ru-RU" w:eastAsia="ko-KR"/>
        </w:rPr>
        <w:t xml:space="preserve"> </w:t>
      </w:r>
      <w:proofErr w:type="spellStart"/>
      <w:r w:rsidRPr="00EF2EBD">
        <w:rPr>
          <w:color w:val="000000" w:themeColor="text1"/>
          <w:lang w:val="ru-RU" w:eastAsia="ko-KR"/>
        </w:rPr>
        <w:t>Design</w:t>
      </w:r>
      <w:proofErr w:type="spellEnd"/>
      <w:r w:rsidRPr="00EF2EBD">
        <w:rPr>
          <w:color w:val="000000" w:themeColor="text1"/>
          <w:lang w:val="ru-RU" w:eastAsia="ko-KR"/>
        </w:rPr>
        <w:t xml:space="preserve"> </w:t>
      </w:r>
      <w:proofErr w:type="spellStart"/>
      <w:r w:rsidRPr="00EF2EBD">
        <w:rPr>
          <w:color w:val="000000" w:themeColor="text1"/>
          <w:lang w:val="ru-RU" w:eastAsia="ko-KR"/>
        </w:rPr>
        <w:t>Award</w:t>
      </w:r>
      <w:proofErr w:type="spellEnd"/>
      <w:r w:rsidRPr="00EF2EBD">
        <w:rPr>
          <w:color w:val="000000" w:themeColor="text1"/>
          <w:lang w:val="ru-RU" w:eastAsia="ko-KR"/>
        </w:rPr>
        <w:t xml:space="preserve"> и </w:t>
      </w:r>
      <w:proofErr w:type="spellStart"/>
      <w:r w:rsidRPr="00EF2EBD">
        <w:rPr>
          <w:color w:val="000000" w:themeColor="text1"/>
          <w:lang w:val="ru-RU" w:eastAsia="ko-KR"/>
        </w:rPr>
        <w:t>iF</w:t>
      </w:r>
      <w:proofErr w:type="spellEnd"/>
      <w:r w:rsidRPr="00EF2EBD">
        <w:rPr>
          <w:color w:val="000000" w:themeColor="text1"/>
          <w:lang w:val="ru-RU" w:eastAsia="ko-KR"/>
        </w:rPr>
        <w:t xml:space="preserve"> </w:t>
      </w:r>
      <w:proofErr w:type="spellStart"/>
      <w:r w:rsidRPr="00EF2EBD">
        <w:rPr>
          <w:color w:val="000000" w:themeColor="text1"/>
          <w:lang w:val="ru-RU" w:eastAsia="ko-KR"/>
        </w:rPr>
        <w:t>Design</w:t>
      </w:r>
      <w:proofErr w:type="spellEnd"/>
      <w:r w:rsidRPr="00EF2EBD">
        <w:rPr>
          <w:color w:val="000000" w:themeColor="text1"/>
          <w:lang w:val="ru-RU" w:eastAsia="ko-KR"/>
        </w:rPr>
        <w:t xml:space="preserve"> </w:t>
      </w:r>
      <w:proofErr w:type="spellStart"/>
      <w:r w:rsidRPr="00EF2EBD">
        <w:rPr>
          <w:color w:val="000000" w:themeColor="text1"/>
          <w:lang w:val="ru-RU" w:eastAsia="ko-KR"/>
        </w:rPr>
        <w:t>Award</w:t>
      </w:r>
      <w:proofErr w:type="spellEnd"/>
      <w:r w:rsidRPr="00EF2EBD">
        <w:rPr>
          <w:color w:val="000000" w:themeColor="text1"/>
          <w:lang w:val="ru-RU" w:eastAsia="ko-KR"/>
        </w:rPr>
        <w:t xml:space="preserve">. В ней используется трехканальная лазерная система для формирования цветов с отдельными лазерными </w:t>
      </w:r>
      <w:r w:rsidR="00F1615F">
        <w:rPr>
          <w:color w:val="000000" w:themeColor="text1"/>
          <w:lang w:val="ru-RU" w:eastAsia="ko-KR"/>
        </w:rPr>
        <w:t>источниками красного и синего света,</w:t>
      </w:r>
      <w:r w:rsidRPr="00EF2EBD">
        <w:rPr>
          <w:color w:val="000000" w:themeColor="text1"/>
          <w:lang w:val="ru-RU" w:eastAsia="ko-KR"/>
        </w:rPr>
        <w:t xml:space="preserve"> с зеленым, который создается </w:t>
      </w:r>
      <w:r w:rsidR="00F1615F">
        <w:rPr>
          <w:color w:val="000000" w:themeColor="text1"/>
          <w:lang w:val="ru-RU" w:eastAsia="ko-KR"/>
        </w:rPr>
        <w:t xml:space="preserve">при помощи ещё одного источника синего света и </w:t>
      </w:r>
      <w:r w:rsidRPr="00EF2EBD">
        <w:rPr>
          <w:color w:val="000000" w:themeColor="text1"/>
          <w:lang w:val="ru-RU" w:eastAsia="ko-KR"/>
        </w:rPr>
        <w:t>эксклюзивной</w:t>
      </w:r>
      <w:r w:rsidR="00F1615F">
        <w:rPr>
          <w:color w:val="000000" w:themeColor="text1"/>
          <w:lang w:val="ru-RU" w:eastAsia="ko-KR"/>
        </w:rPr>
        <w:t xml:space="preserve"> </w:t>
      </w:r>
      <w:r w:rsidR="00F1615F" w:rsidRPr="00F1615F">
        <w:rPr>
          <w:color w:val="000000" w:themeColor="text1"/>
          <w:lang w:val="ru-RU" w:eastAsia="ko-KR"/>
        </w:rPr>
        <w:t>технологией LG без цветового колеса</w:t>
      </w:r>
      <w:r w:rsidRPr="00EF2EBD">
        <w:rPr>
          <w:color w:val="000000" w:themeColor="text1"/>
          <w:lang w:val="ru-RU" w:eastAsia="ko-KR"/>
        </w:rPr>
        <w:t>. Такая уникальная конфигурация обеспечивает удиви</w:t>
      </w:r>
      <w:r w:rsidR="009251D0">
        <w:rPr>
          <w:color w:val="000000" w:themeColor="text1"/>
          <w:lang w:val="ru-RU" w:eastAsia="ko-KR"/>
        </w:rPr>
        <w:t>тельно точную цветопередачу в 97</w:t>
      </w:r>
      <w:r w:rsidRPr="00EF2EBD">
        <w:rPr>
          <w:color w:val="000000" w:themeColor="text1"/>
          <w:lang w:val="ru-RU" w:eastAsia="ko-KR"/>
        </w:rPr>
        <w:t xml:space="preserve">% цветового охвата DCI-P3 и обработку цвета до 12 бит для невероятно детализированных и ярких изображений до 2700 </w:t>
      </w:r>
      <w:r w:rsidR="009251D0" w:rsidRPr="00EF2EBD">
        <w:rPr>
          <w:color w:val="000000" w:themeColor="text1"/>
          <w:lang w:val="ru-RU" w:eastAsia="ko-KR"/>
        </w:rPr>
        <w:t xml:space="preserve">ANSI </w:t>
      </w:r>
      <w:r w:rsidR="009251D0">
        <w:rPr>
          <w:color w:val="000000" w:themeColor="text1"/>
          <w:lang w:val="ru-RU" w:eastAsia="ko-KR"/>
        </w:rPr>
        <w:t>люмен</w:t>
      </w:r>
      <w:r w:rsidRPr="00EF2EBD">
        <w:rPr>
          <w:color w:val="000000" w:themeColor="text1"/>
          <w:lang w:val="ru-RU" w:eastAsia="ko-KR"/>
        </w:rPr>
        <w:t xml:space="preserve">. А благодаря </w:t>
      </w:r>
      <w:r w:rsidRPr="00EF2EBD">
        <w:rPr>
          <w:color w:val="000000" w:themeColor="text1"/>
          <w:lang w:val="ru-RU" w:eastAsia="ko-KR"/>
        </w:rPr>
        <w:lastRenderedPageBreak/>
        <w:t>технологии UST модель LG HU85L можно устанавливать на расстоянии всего 5,6 сантиметра от стены, чтобы получить спроецированное изображение диагональю 90 дюймов, или на расстоянии 18 сантиметров, чтобы получить внушительную картинку размером 120 дюймов</w:t>
      </w:r>
      <w:r w:rsidR="008F5CA8" w:rsidRPr="00EF2EBD">
        <w:rPr>
          <w:color w:val="000000" w:themeColor="text1"/>
          <w:lang w:val="ru-RU" w:eastAsia="ko-KR"/>
        </w:rPr>
        <w:t xml:space="preserve">. </w:t>
      </w:r>
    </w:p>
    <w:p w14:paraId="3E1932F3" w14:textId="7630A114" w:rsidR="00E732E2" w:rsidRPr="00EF2EBD" w:rsidRDefault="00E732E2" w:rsidP="00EF2EBD">
      <w:pPr>
        <w:suppressAutoHyphens/>
        <w:spacing w:line="360" w:lineRule="auto"/>
        <w:jc w:val="both"/>
        <w:rPr>
          <w:color w:val="000000" w:themeColor="text1"/>
          <w:lang w:val="ru-RU" w:eastAsia="ko-KR"/>
        </w:rPr>
      </w:pPr>
    </w:p>
    <w:p w14:paraId="268A6AA3" w14:textId="4A84E64B" w:rsidR="00E732E2" w:rsidRPr="00EF2EBD" w:rsidRDefault="00F54E7C" w:rsidP="00EF2EBD">
      <w:pPr>
        <w:suppressAutoHyphens/>
        <w:spacing w:line="360" w:lineRule="auto"/>
        <w:jc w:val="both"/>
        <w:rPr>
          <w:color w:val="000000" w:themeColor="text1"/>
          <w:lang w:val="ru-RU" w:eastAsia="ko-KR"/>
        </w:rPr>
      </w:pPr>
      <w:r w:rsidRPr="00EF2EBD">
        <w:rPr>
          <w:color w:val="000000" w:themeColor="text1"/>
          <w:lang w:val="ru-RU" w:eastAsia="ko-KR"/>
        </w:rPr>
        <w:t xml:space="preserve">Более компактный проектор HU70L позволяет получить яркие впечатления от просмотра </w:t>
      </w:r>
      <w:r w:rsidR="009251D0" w:rsidRPr="00EF2EBD">
        <w:rPr>
          <w:color w:val="000000" w:themeColor="text1"/>
          <w:lang w:val="ru-RU" w:eastAsia="ko-KR"/>
        </w:rPr>
        <w:t>домашнего</w:t>
      </w:r>
      <w:r w:rsidR="009251D0">
        <w:rPr>
          <w:color w:val="000000" w:themeColor="text1"/>
          <w:lang w:val="ru-RU" w:eastAsia="ko-KR"/>
        </w:rPr>
        <w:t xml:space="preserve"> кинотеатра</w:t>
      </w:r>
      <w:r w:rsidR="009251D0" w:rsidRPr="00EF2EBD">
        <w:rPr>
          <w:color w:val="000000" w:themeColor="text1"/>
          <w:lang w:val="ru-RU" w:eastAsia="ko-KR"/>
        </w:rPr>
        <w:t xml:space="preserve"> </w:t>
      </w:r>
      <w:r w:rsidRPr="00EF2EBD">
        <w:rPr>
          <w:color w:val="000000" w:themeColor="text1"/>
          <w:lang w:val="ru-RU" w:eastAsia="ko-KR"/>
        </w:rPr>
        <w:t>с глубоким и насыщенным изображением размером до 140 дюймов и яркостью 1500</w:t>
      </w:r>
      <w:r w:rsidR="009251D0" w:rsidRPr="009251D0">
        <w:rPr>
          <w:color w:val="000000" w:themeColor="text1"/>
          <w:lang w:val="ru-RU" w:eastAsia="ko-KR"/>
        </w:rPr>
        <w:t xml:space="preserve"> </w:t>
      </w:r>
      <w:r w:rsidR="009251D0" w:rsidRPr="00EF2EBD">
        <w:rPr>
          <w:color w:val="000000" w:themeColor="text1"/>
          <w:lang w:val="ru-RU" w:eastAsia="ko-KR"/>
        </w:rPr>
        <w:t>ANSI</w:t>
      </w:r>
      <w:r w:rsidRPr="00EF2EBD">
        <w:rPr>
          <w:color w:val="000000" w:themeColor="text1"/>
          <w:lang w:val="ru-RU" w:eastAsia="ko-KR"/>
        </w:rPr>
        <w:t xml:space="preserve"> люмен</w:t>
      </w:r>
      <w:r w:rsidR="00123920" w:rsidRPr="00123920">
        <w:rPr>
          <w:color w:val="000000" w:themeColor="text1"/>
          <w:lang w:val="ru-RU" w:eastAsia="ko-KR"/>
        </w:rPr>
        <w:t>.</w:t>
      </w:r>
      <w:r w:rsidRPr="00EF2EBD">
        <w:rPr>
          <w:color w:val="000000" w:themeColor="text1"/>
          <w:lang w:val="ru-RU" w:eastAsia="ko-KR"/>
        </w:rPr>
        <w:t xml:space="preserve"> </w:t>
      </w:r>
      <w:r w:rsidR="00123920" w:rsidRPr="00123920">
        <w:rPr>
          <w:color w:val="000000" w:themeColor="text1"/>
          <w:lang w:val="ru-RU" w:eastAsia="ko-KR"/>
        </w:rPr>
        <w:t>В проекторе применяется источник света новой конструкции, который обеспечивает 92%</w:t>
      </w:r>
      <w:r w:rsidR="00123920">
        <w:rPr>
          <w:color w:val="000000" w:themeColor="text1"/>
          <w:lang w:val="ru-RU" w:eastAsia="ko-KR"/>
        </w:rPr>
        <w:t xml:space="preserve"> цветового охвата DCI-P3. В нем</w:t>
      </w:r>
      <w:r w:rsidRPr="00EF2EBD">
        <w:rPr>
          <w:color w:val="000000" w:themeColor="text1"/>
          <w:lang w:val="ru-RU" w:eastAsia="ko-KR"/>
        </w:rPr>
        <w:t xml:space="preserve"> используются четыре светодиода для формирования красного, зеленого и синего цветов, а четвертый светодиод применяется для повышения яркости и контрастности изображения, что создает более ярк</w:t>
      </w:r>
      <w:r w:rsidR="000F0DEA">
        <w:rPr>
          <w:color w:val="000000" w:themeColor="text1"/>
          <w:lang w:val="ru-RU" w:eastAsia="ko-KR"/>
        </w:rPr>
        <w:t>ие цвета с</w:t>
      </w:r>
      <w:r w:rsidR="00483662">
        <w:rPr>
          <w:color w:val="000000" w:themeColor="text1"/>
          <w:lang w:val="ru-RU" w:eastAsia="ko-KR"/>
        </w:rPr>
        <w:t xml:space="preserve"> множеством</w:t>
      </w:r>
      <w:r w:rsidRPr="00EF2EBD">
        <w:rPr>
          <w:color w:val="000000" w:themeColor="text1"/>
          <w:lang w:val="ru-RU" w:eastAsia="ko-KR"/>
        </w:rPr>
        <w:t xml:space="preserve"> оттенков</w:t>
      </w:r>
      <w:r w:rsidR="00483662">
        <w:rPr>
          <w:color w:val="000000" w:themeColor="text1"/>
          <w:lang w:val="ru-RU" w:eastAsia="ko-KR"/>
        </w:rPr>
        <w:t xml:space="preserve"> цвета</w:t>
      </w:r>
      <w:r w:rsidRPr="00EF2EBD">
        <w:rPr>
          <w:color w:val="000000" w:themeColor="text1"/>
          <w:lang w:val="ru-RU" w:eastAsia="ko-KR"/>
        </w:rPr>
        <w:t xml:space="preserve"> (по сравнению с обычными светодиодными проекторами) за счет динамической регулировки уровней зеленого</w:t>
      </w:r>
      <w:r w:rsidR="00641312" w:rsidRPr="00EF2EBD">
        <w:rPr>
          <w:color w:val="000000" w:themeColor="text1"/>
          <w:lang w:val="ru-RU" w:eastAsia="ko-KR"/>
        </w:rPr>
        <w:t>.</w:t>
      </w:r>
      <w:r w:rsidR="005B39B5" w:rsidRPr="00EF2EBD">
        <w:rPr>
          <w:color w:val="000000" w:themeColor="text1"/>
          <w:lang w:val="ru-RU" w:eastAsia="ko-KR"/>
        </w:rPr>
        <w:t xml:space="preserve"> </w:t>
      </w:r>
    </w:p>
    <w:p w14:paraId="0375B06D" w14:textId="77777777" w:rsidR="00E732E2" w:rsidRPr="00EF2EBD" w:rsidRDefault="00E732E2" w:rsidP="00EF2EBD">
      <w:pPr>
        <w:suppressAutoHyphens/>
        <w:spacing w:line="360" w:lineRule="auto"/>
        <w:jc w:val="both"/>
        <w:rPr>
          <w:color w:val="000000" w:themeColor="text1"/>
          <w:lang w:val="ru-RU" w:eastAsia="ko-KR"/>
        </w:rPr>
      </w:pPr>
    </w:p>
    <w:p w14:paraId="37DA85E5" w14:textId="24EFEC65" w:rsidR="00CA533E" w:rsidRPr="00EF2EBD" w:rsidRDefault="00F54E7C" w:rsidP="00EF2EBD">
      <w:pPr>
        <w:suppressAutoHyphens/>
        <w:spacing w:line="360" w:lineRule="auto"/>
        <w:jc w:val="both"/>
        <w:rPr>
          <w:color w:val="000000" w:themeColor="text1"/>
          <w:lang w:val="ru-RU" w:eastAsia="ko-KR"/>
        </w:rPr>
      </w:pPr>
      <w:r w:rsidRPr="00EF2EBD">
        <w:rPr>
          <w:color w:val="000000" w:themeColor="text1"/>
          <w:lang w:val="ru-RU" w:eastAsia="ko-KR"/>
        </w:rPr>
        <w:t xml:space="preserve">Благодаря поддержке стандарта HDR10 новые проекторы LG порадуют зрителей реалистичными изображениями с более глубоким черным и более яркими цветами. Технология </w:t>
      </w:r>
      <w:proofErr w:type="spellStart"/>
      <w:r w:rsidRPr="00EF2EBD">
        <w:rPr>
          <w:color w:val="000000" w:themeColor="text1"/>
          <w:lang w:val="ru-RU" w:eastAsia="ko-KR"/>
        </w:rPr>
        <w:t>TruMotion</w:t>
      </w:r>
      <w:proofErr w:type="spellEnd"/>
      <w:r w:rsidRPr="00EF2EBD">
        <w:rPr>
          <w:color w:val="000000" w:themeColor="text1"/>
          <w:lang w:val="ru-RU" w:eastAsia="ko-KR"/>
        </w:rPr>
        <w:t xml:space="preserve"> делает изображения еще более реалистичными, обеспечивая плавное и естественное отображение всех движений на экране. Использование </w:t>
      </w:r>
      <w:proofErr w:type="spellStart"/>
      <w:r w:rsidRPr="00EF2EBD">
        <w:rPr>
          <w:color w:val="000000" w:themeColor="text1"/>
          <w:lang w:val="ru-RU" w:eastAsia="ko-KR"/>
        </w:rPr>
        <w:t>шестиступенчатого</w:t>
      </w:r>
      <w:proofErr w:type="spellEnd"/>
      <w:r w:rsidRPr="00EF2EBD">
        <w:rPr>
          <w:color w:val="000000" w:themeColor="text1"/>
          <w:lang w:val="ru-RU" w:eastAsia="ko-KR"/>
        </w:rPr>
        <w:t xml:space="preserve"> 4K-апскейлера компании LG позволяет зрителям просматривать контент формата </w:t>
      </w:r>
      <w:proofErr w:type="spellStart"/>
      <w:r w:rsidRPr="00EF2EBD">
        <w:rPr>
          <w:color w:val="000000" w:themeColor="text1"/>
          <w:lang w:val="ru-RU" w:eastAsia="ko-KR"/>
        </w:rPr>
        <w:t>Full</w:t>
      </w:r>
      <w:proofErr w:type="spellEnd"/>
      <w:r w:rsidRPr="00EF2EBD">
        <w:rPr>
          <w:color w:val="000000" w:themeColor="text1"/>
          <w:lang w:val="ru-RU" w:eastAsia="ko-KR"/>
        </w:rPr>
        <w:t xml:space="preserve"> HD в ультра-четком разрешении 4K. Оба проектора </w:t>
      </w:r>
      <w:proofErr w:type="spellStart"/>
      <w:r w:rsidRPr="00EF2EBD">
        <w:rPr>
          <w:color w:val="000000" w:themeColor="text1"/>
          <w:lang w:val="ru-RU" w:eastAsia="ko-KR"/>
        </w:rPr>
        <w:t>CineBeam</w:t>
      </w:r>
      <w:proofErr w:type="spellEnd"/>
      <w:r w:rsidRPr="00EF2EBD">
        <w:rPr>
          <w:color w:val="000000" w:themeColor="text1"/>
          <w:lang w:val="ru-RU" w:eastAsia="ko-KR"/>
        </w:rPr>
        <w:t xml:space="preserve"> предоставляют множество вариантов потокового контента, а также различные варианты подключения, в том числе USB, HDMI, </w:t>
      </w:r>
      <w:proofErr w:type="spellStart"/>
      <w:r w:rsidRPr="00EF2EBD">
        <w:rPr>
          <w:color w:val="000000" w:themeColor="text1"/>
          <w:lang w:val="ru-RU" w:eastAsia="ko-KR"/>
        </w:rPr>
        <w:t>Ethernet</w:t>
      </w:r>
      <w:proofErr w:type="spellEnd"/>
      <w:r w:rsidRPr="00EF2EBD">
        <w:rPr>
          <w:color w:val="000000" w:themeColor="text1"/>
          <w:lang w:val="ru-RU" w:eastAsia="ko-KR"/>
        </w:rPr>
        <w:t xml:space="preserve"> и беспроводное дублирование изображения (устройств на </w:t>
      </w:r>
      <w:proofErr w:type="spellStart"/>
      <w:r w:rsidRPr="00EF2EBD">
        <w:rPr>
          <w:color w:val="000000" w:themeColor="text1"/>
          <w:lang w:val="ru-RU" w:eastAsia="ko-KR"/>
        </w:rPr>
        <w:t>Android</w:t>
      </w:r>
      <w:proofErr w:type="spellEnd"/>
      <w:r w:rsidRPr="00EF2EBD">
        <w:rPr>
          <w:color w:val="000000" w:themeColor="text1"/>
          <w:lang w:val="ru-RU" w:eastAsia="ko-KR"/>
        </w:rPr>
        <w:t xml:space="preserve"> и </w:t>
      </w:r>
      <w:proofErr w:type="spellStart"/>
      <w:r w:rsidRPr="00EF2EBD">
        <w:rPr>
          <w:color w:val="000000" w:themeColor="text1"/>
          <w:lang w:val="ru-RU" w:eastAsia="ko-KR"/>
        </w:rPr>
        <w:t>iOS</w:t>
      </w:r>
      <w:proofErr w:type="spellEnd"/>
      <w:r w:rsidRPr="00EF2EBD">
        <w:rPr>
          <w:color w:val="000000" w:themeColor="text1"/>
          <w:lang w:val="ru-RU" w:eastAsia="ko-KR"/>
        </w:rPr>
        <w:t>). Благодаря пр</w:t>
      </w:r>
      <w:r w:rsidR="000F0DEA">
        <w:rPr>
          <w:color w:val="000000" w:themeColor="text1"/>
          <w:lang w:val="ru-RU" w:eastAsia="ko-KR"/>
        </w:rPr>
        <w:t xml:space="preserve">изнанному решению LG </w:t>
      </w:r>
      <w:proofErr w:type="spellStart"/>
      <w:r w:rsidR="000F0DEA">
        <w:rPr>
          <w:color w:val="000000" w:themeColor="text1"/>
          <w:lang w:val="ru-RU" w:eastAsia="ko-KR"/>
        </w:rPr>
        <w:t>webOS</w:t>
      </w:r>
      <w:proofErr w:type="spellEnd"/>
      <w:r w:rsidR="000F0DEA">
        <w:rPr>
          <w:color w:val="000000" w:themeColor="text1"/>
          <w:lang w:val="ru-RU" w:eastAsia="ko-KR"/>
        </w:rPr>
        <w:t xml:space="preserve"> 4.5 </w:t>
      </w:r>
      <w:r w:rsidRPr="00EF2EBD">
        <w:rPr>
          <w:color w:val="000000" w:themeColor="text1"/>
          <w:lang w:val="ru-RU" w:eastAsia="ko-KR"/>
        </w:rPr>
        <w:t xml:space="preserve">пользователи могут напрямую получать доступ к популярным потоковым приложениям, таким как </w:t>
      </w:r>
      <w:proofErr w:type="spellStart"/>
      <w:r w:rsidRPr="00EF2EBD">
        <w:rPr>
          <w:color w:val="000000" w:themeColor="text1"/>
          <w:lang w:val="ru-RU" w:eastAsia="ko-KR"/>
        </w:rPr>
        <w:t>Netflix</w:t>
      </w:r>
      <w:proofErr w:type="spellEnd"/>
      <w:r w:rsidRPr="00EF2EBD">
        <w:rPr>
          <w:color w:val="000000" w:themeColor="text1"/>
          <w:lang w:val="ru-RU" w:eastAsia="ko-KR"/>
        </w:rPr>
        <w:t xml:space="preserve">, </w:t>
      </w:r>
      <w:proofErr w:type="spellStart"/>
      <w:r w:rsidRPr="00EF2EBD">
        <w:rPr>
          <w:color w:val="000000" w:themeColor="text1"/>
          <w:lang w:val="ru-RU" w:eastAsia="ko-KR"/>
        </w:rPr>
        <w:t>Amazon</w:t>
      </w:r>
      <w:proofErr w:type="spellEnd"/>
      <w:r w:rsidRPr="00EF2EBD">
        <w:rPr>
          <w:color w:val="000000" w:themeColor="text1"/>
          <w:lang w:val="ru-RU" w:eastAsia="ko-KR"/>
        </w:rPr>
        <w:t xml:space="preserve">, </w:t>
      </w:r>
      <w:proofErr w:type="spellStart"/>
      <w:r w:rsidRPr="00EF2EBD">
        <w:rPr>
          <w:color w:val="000000" w:themeColor="text1"/>
          <w:lang w:val="ru-RU" w:eastAsia="ko-KR"/>
        </w:rPr>
        <w:t>YouTube</w:t>
      </w:r>
      <w:proofErr w:type="spellEnd"/>
      <w:r w:rsidRPr="00EF2EBD">
        <w:rPr>
          <w:color w:val="000000" w:themeColor="text1"/>
          <w:lang w:val="ru-RU" w:eastAsia="ko-KR"/>
        </w:rPr>
        <w:t xml:space="preserve"> и т.д. с помощью интуитивно понятного фирменного пульта </w:t>
      </w:r>
      <w:proofErr w:type="spellStart"/>
      <w:r w:rsidRPr="00EF2EBD">
        <w:rPr>
          <w:color w:val="000000" w:themeColor="text1"/>
          <w:lang w:val="ru-RU" w:eastAsia="ko-KR"/>
        </w:rPr>
        <w:t>Magic</w:t>
      </w:r>
      <w:proofErr w:type="spellEnd"/>
      <w:r w:rsidRPr="00EF2EBD">
        <w:rPr>
          <w:color w:val="000000" w:themeColor="text1"/>
          <w:lang w:val="ru-RU" w:eastAsia="ko-KR"/>
        </w:rPr>
        <w:t xml:space="preserve"> </w:t>
      </w:r>
      <w:proofErr w:type="spellStart"/>
      <w:r w:rsidRPr="00EF2EBD">
        <w:rPr>
          <w:color w:val="000000" w:themeColor="text1"/>
          <w:lang w:val="ru-RU" w:eastAsia="ko-KR"/>
        </w:rPr>
        <w:t>Remote</w:t>
      </w:r>
      <w:proofErr w:type="spellEnd"/>
      <w:r w:rsidRPr="00EF2EBD">
        <w:rPr>
          <w:color w:val="000000" w:themeColor="text1"/>
          <w:lang w:val="ru-RU" w:eastAsia="ko-KR"/>
        </w:rPr>
        <w:t xml:space="preserve"> с подсветкой кнопок для удобства использования даже в самых темных помещениях</w:t>
      </w:r>
      <w:r w:rsidR="008F5CA8" w:rsidRPr="00EF2EBD">
        <w:rPr>
          <w:color w:val="000000" w:themeColor="text1"/>
          <w:lang w:val="ru-RU" w:eastAsia="ko-KR"/>
        </w:rPr>
        <w:t>.</w:t>
      </w:r>
    </w:p>
    <w:p w14:paraId="604EB4CF" w14:textId="77777777" w:rsidR="00840B18" w:rsidRPr="00EF2EBD" w:rsidRDefault="00840B18" w:rsidP="00EF2EBD">
      <w:pPr>
        <w:suppressAutoHyphens/>
        <w:spacing w:line="360" w:lineRule="auto"/>
        <w:jc w:val="both"/>
        <w:rPr>
          <w:color w:val="000000" w:themeColor="text1"/>
          <w:lang w:val="ru-RU" w:eastAsia="ko-KR"/>
        </w:rPr>
      </w:pPr>
    </w:p>
    <w:p w14:paraId="02890C4B" w14:textId="0CF8AFF1" w:rsidR="002A5021" w:rsidRPr="00EF2EBD" w:rsidRDefault="00F54E7C" w:rsidP="00EF2EBD">
      <w:pPr>
        <w:suppressAutoHyphens/>
        <w:spacing w:line="360" w:lineRule="auto"/>
        <w:jc w:val="both"/>
        <w:rPr>
          <w:color w:val="000000" w:themeColor="text1"/>
          <w:lang w:val="ru-RU" w:eastAsia="ko-KR"/>
        </w:rPr>
      </w:pPr>
      <w:r w:rsidRPr="00EF2EBD">
        <w:rPr>
          <w:color w:val="000000" w:themeColor="text1"/>
          <w:lang w:val="ru-RU" w:eastAsia="ko-KR"/>
        </w:rPr>
        <w:lastRenderedPageBreak/>
        <w:t xml:space="preserve">«Наши новые 4K-проекторы достаточно универсальны, чтобы одинаково хорошо работать и дома, и в офисе», - говорит </w:t>
      </w:r>
      <w:proofErr w:type="spellStart"/>
      <w:r w:rsidRPr="00EF2EBD">
        <w:rPr>
          <w:color w:val="000000" w:themeColor="text1"/>
          <w:lang w:val="ru-RU" w:eastAsia="ko-KR"/>
        </w:rPr>
        <w:t>Джанг</w:t>
      </w:r>
      <w:proofErr w:type="spellEnd"/>
      <w:r w:rsidRPr="00EF2EBD">
        <w:rPr>
          <w:color w:val="000000" w:themeColor="text1"/>
          <w:lang w:val="ru-RU" w:eastAsia="ko-KR"/>
        </w:rPr>
        <w:t xml:space="preserve"> Ик-</w:t>
      </w:r>
      <w:proofErr w:type="spellStart"/>
      <w:r w:rsidRPr="00EF2EBD">
        <w:rPr>
          <w:color w:val="000000" w:themeColor="text1"/>
          <w:lang w:val="ru-RU" w:eastAsia="ko-KR"/>
        </w:rPr>
        <w:t>Хван</w:t>
      </w:r>
      <w:proofErr w:type="spellEnd"/>
      <w:r w:rsidRPr="00EF2EBD">
        <w:rPr>
          <w:color w:val="000000" w:themeColor="text1"/>
          <w:lang w:val="ru-RU" w:eastAsia="ko-KR"/>
        </w:rPr>
        <w:t xml:space="preserve"> (</w:t>
      </w:r>
      <w:proofErr w:type="spellStart"/>
      <w:r w:rsidRPr="00EF2EBD">
        <w:rPr>
          <w:color w:val="000000" w:themeColor="text1"/>
          <w:lang w:val="ru-RU" w:eastAsia="ko-KR"/>
        </w:rPr>
        <w:t>Jang</w:t>
      </w:r>
      <w:proofErr w:type="spellEnd"/>
      <w:r w:rsidRPr="00EF2EBD">
        <w:rPr>
          <w:color w:val="000000" w:themeColor="text1"/>
          <w:lang w:val="ru-RU" w:eastAsia="ko-KR"/>
        </w:rPr>
        <w:t xml:space="preserve"> </w:t>
      </w:r>
      <w:proofErr w:type="spellStart"/>
      <w:r w:rsidRPr="00EF2EBD">
        <w:rPr>
          <w:color w:val="000000" w:themeColor="text1"/>
          <w:lang w:val="ru-RU" w:eastAsia="ko-KR"/>
        </w:rPr>
        <w:t>Ik-hwan</w:t>
      </w:r>
      <w:proofErr w:type="spellEnd"/>
      <w:r w:rsidRPr="00EF2EBD">
        <w:rPr>
          <w:color w:val="000000" w:themeColor="text1"/>
          <w:lang w:val="ru-RU" w:eastAsia="ko-KR"/>
        </w:rPr>
        <w:t>), руководитель подразделения IT бизнеса компании LG. «Представив инновации, которые поднимают качество изображения и удобство пользователя на совершенно новый уровень, LG пересматривает концепцию современного проектора и продолжает расширять границы возможного».</w:t>
      </w:r>
    </w:p>
    <w:p w14:paraId="1097FD07" w14:textId="77777777" w:rsidR="00F23943" w:rsidRPr="00EF2EBD" w:rsidRDefault="00F23943" w:rsidP="00EF2EBD">
      <w:pPr>
        <w:suppressAutoHyphens/>
        <w:spacing w:line="360" w:lineRule="auto"/>
        <w:jc w:val="both"/>
        <w:rPr>
          <w:color w:val="FF0000"/>
          <w:lang w:val="ru-RU" w:eastAsia="ko-KR"/>
        </w:rPr>
      </w:pPr>
    </w:p>
    <w:p w14:paraId="07B8DD27" w14:textId="7C85FBCB" w:rsidR="003D56D5" w:rsidRPr="00EF2EBD" w:rsidRDefault="00F54E7C" w:rsidP="00EF2EBD">
      <w:pPr>
        <w:widowControl w:val="0"/>
        <w:suppressAutoHyphens/>
        <w:spacing w:line="360" w:lineRule="auto"/>
        <w:jc w:val="both"/>
        <w:rPr>
          <w:color w:val="000000" w:themeColor="text1"/>
          <w:lang w:val="ru-RU" w:eastAsia="ko-KR"/>
        </w:rPr>
      </w:pPr>
      <w:r w:rsidRPr="00EF2EBD">
        <w:rPr>
          <w:color w:val="000000" w:themeColor="text1"/>
          <w:lang w:val="ru-RU" w:eastAsia="ko-KR"/>
        </w:rPr>
        <w:t xml:space="preserve">Обе модели проекторов LG 4K UHD </w:t>
      </w:r>
      <w:proofErr w:type="spellStart"/>
      <w:r w:rsidRPr="00EF2EBD">
        <w:rPr>
          <w:color w:val="000000" w:themeColor="text1"/>
          <w:lang w:val="ru-RU" w:eastAsia="ko-KR"/>
        </w:rPr>
        <w:t>CineBeam</w:t>
      </w:r>
      <w:proofErr w:type="spellEnd"/>
      <w:r w:rsidRPr="00EF2EBD">
        <w:rPr>
          <w:color w:val="000000" w:themeColor="text1"/>
          <w:lang w:val="ru-RU" w:eastAsia="ko-KR"/>
        </w:rPr>
        <w:t xml:space="preserve"> </w:t>
      </w:r>
      <w:proofErr w:type="spellStart"/>
      <w:r w:rsidRPr="00EF2EBD">
        <w:rPr>
          <w:color w:val="000000" w:themeColor="text1"/>
          <w:lang w:val="ru-RU" w:eastAsia="ko-KR"/>
        </w:rPr>
        <w:t>Laser</w:t>
      </w:r>
      <w:proofErr w:type="spellEnd"/>
      <w:r w:rsidRPr="00EF2EBD">
        <w:rPr>
          <w:color w:val="000000" w:themeColor="text1"/>
          <w:lang w:val="ru-RU" w:eastAsia="ko-KR"/>
        </w:rPr>
        <w:t xml:space="preserve"> и LG 4K UHD </w:t>
      </w:r>
      <w:proofErr w:type="spellStart"/>
      <w:r w:rsidRPr="00EF2EBD">
        <w:rPr>
          <w:color w:val="000000" w:themeColor="text1"/>
          <w:lang w:val="ru-RU" w:eastAsia="ko-KR"/>
        </w:rPr>
        <w:t>CineBeam</w:t>
      </w:r>
      <w:proofErr w:type="spellEnd"/>
      <w:r w:rsidRPr="00EF2EBD">
        <w:rPr>
          <w:color w:val="000000" w:themeColor="text1"/>
          <w:lang w:val="ru-RU" w:eastAsia="ko-KR"/>
        </w:rPr>
        <w:t xml:space="preserve"> LED будут </w:t>
      </w:r>
      <w:r w:rsidRPr="00C66753">
        <w:rPr>
          <w:color w:val="000000" w:themeColor="text1"/>
          <w:lang w:val="ru-RU" w:eastAsia="ko-KR"/>
        </w:rPr>
        <w:t xml:space="preserve">представлены в Берлине в отеле </w:t>
      </w:r>
      <w:proofErr w:type="spellStart"/>
      <w:r w:rsidRPr="00C66753">
        <w:rPr>
          <w:color w:val="000000" w:themeColor="text1"/>
          <w:lang w:val="ru-RU" w:eastAsia="ko-KR"/>
        </w:rPr>
        <w:t>Ellington</w:t>
      </w:r>
      <w:proofErr w:type="spellEnd"/>
      <w:r w:rsidRPr="00C66753">
        <w:rPr>
          <w:color w:val="000000" w:themeColor="text1"/>
          <w:lang w:val="ru-RU" w:eastAsia="ko-KR"/>
        </w:rPr>
        <w:t xml:space="preserve"> во время</w:t>
      </w:r>
      <w:r w:rsidR="00483662" w:rsidRPr="00C66753">
        <w:rPr>
          <w:color w:val="000000" w:themeColor="text1"/>
          <w:lang w:val="ru-RU" w:eastAsia="ko-KR"/>
        </w:rPr>
        <w:t xml:space="preserve"> проведения выставки</w:t>
      </w:r>
      <w:r w:rsidRPr="00C66753">
        <w:rPr>
          <w:color w:val="000000" w:themeColor="text1"/>
          <w:lang w:val="ru-RU" w:eastAsia="ko-KR"/>
        </w:rPr>
        <w:t xml:space="preserve"> IFA 2019. </w:t>
      </w:r>
      <w:r w:rsidR="00C9664E" w:rsidRPr="00C66753">
        <w:rPr>
          <w:color w:val="000000" w:themeColor="text1"/>
          <w:lang w:val="ru-RU" w:eastAsia="ko-KR"/>
        </w:rPr>
        <w:t xml:space="preserve">Желающие познакомиться европейскими с новинками лично, могут направить по электронной почте </w:t>
      </w:r>
      <w:hyperlink r:id="rId8" w:history="1">
        <w:r w:rsidR="00C9664E" w:rsidRPr="00C66753">
          <w:rPr>
            <w:rStyle w:val="Hyperlink"/>
            <w:rFonts w:hint="eastAsia"/>
            <w:lang w:eastAsia="ko-KR"/>
          </w:rPr>
          <w:t>ym</w:t>
        </w:r>
        <w:r w:rsidR="00C9664E" w:rsidRPr="00C66753">
          <w:rPr>
            <w:rStyle w:val="Hyperlink"/>
            <w:rFonts w:hint="eastAsia"/>
            <w:lang w:val="ru-RU" w:eastAsia="ko-KR"/>
          </w:rPr>
          <w:t>.</w:t>
        </w:r>
        <w:r w:rsidR="00C9664E" w:rsidRPr="00C66753">
          <w:rPr>
            <w:rStyle w:val="Hyperlink"/>
            <w:rFonts w:hint="eastAsia"/>
            <w:lang w:eastAsia="ko-KR"/>
          </w:rPr>
          <w:t>ko</w:t>
        </w:r>
        <w:r w:rsidR="00C9664E" w:rsidRPr="00C66753">
          <w:rPr>
            <w:rStyle w:val="Hyperlink"/>
            <w:rFonts w:hint="eastAsia"/>
            <w:lang w:val="ru-RU" w:eastAsia="ko-KR"/>
          </w:rPr>
          <w:t>@</w:t>
        </w:r>
        <w:r w:rsidR="00C9664E" w:rsidRPr="00C66753">
          <w:rPr>
            <w:rStyle w:val="Hyperlink"/>
            <w:rFonts w:hint="eastAsia"/>
            <w:lang w:eastAsia="ko-KR"/>
          </w:rPr>
          <w:t>lge</w:t>
        </w:r>
        <w:r w:rsidR="00C9664E" w:rsidRPr="00C66753">
          <w:rPr>
            <w:rStyle w:val="Hyperlink"/>
            <w:rFonts w:hint="eastAsia"/>
            <w:lang w:val="ru-RU" w:eastAsia="ko-KR"/>
          </w:rPr>
          <w:t>.</w:t>
        </w:r>
        <w:r w:rsidR="00C9664E" w:rsidRPr="00C66753">
          <w:rPr>
            <w:rStyle w:val="Hyperlink"/>
            <w:rFonts w:hint="eastAsia"/>
            <w:lang w:eastAsia="ko-KR"/>
          </w:rPr>
          <w:t>com</w:t>
        </w:r>
      </w:hyperlink>
      <w:r w:rsidR="00C9664E" w:rsidRPr="00C66753">
        <w:rPr>
          <w:color w:val="000000" w:themeColor="text1"/>
          <w:lang w:val="ru-RU" w:eastAsia="ko-KR"/>
        </w:rPr>
        <w:t xml:space="preserve"> заявку на посещение этого шоу-</w:t>
      </w:r>
      <w:proofErr w:type="spellStart"/>
      <w:r w:rsidR="00C9664E" w:rsidRPr="00C66753">
        <w:rPr>
          <w:color w:val="000000" w:themeColor="text1"/>
          <w:lang w:val="ru-RU" w:eastAsia="ko-KR"/>
        </w:rPr>
        <w:t>рума</w:t>
      </w:r>
      <w:proofErr w:type="spellEnd"/>
      <w:r w:rsidR="00C9664E" w:rsidRPr="00C66753">
        <w:rPr>
          <w:color w:val="000000" w:themeColor="text1"/>
          <w:lang w:val="ru-RU" w:eastAsia="ko-KR"/>
        </w:rPr>
        <w:t>.</w:t>
      </w:r>
    </w:p>
    <w:p w14:paraId="795C5EB2" w14:textId="3DBB8481" w:rsidR="000327BD" w:rsidRPr="00EF2EBD" w:rsidRDefault="000327BD" w:rsidP="00EF2EBD">
      <w:pPr>
        <w:suppressAutoHyphens/>
        <w:rPr>
          <w:sz w:val="18"/>
          <w:szCs w:val="18"/>
          <w:lang w:val="ru-RU" w:eastAsia="ko-KR"/>
        </w:rPr>
      </w:pPr>
      <w:r w:rsidRPr="00EF2EBD">
        <w:rPr>
          <w:sz w:val="18"/>
          <w:szCs w:val="18"/>
          <w:lang w:val="ru-RU" w:eastAsia="ko-KR"/>
        </w:rPr>
        <w:br w:type="page"/>
      </w:r>
    </w:p>
    <w:p w14:paraId="67A9C72D" w14:textId="55881C4F" w:rsidR="00DF7E14" w:rsidRPr="00EF2EBD" w:rsidRDefault="00F54E7C" w:rsidP="00EF2EBD">
      <w:pPr>
        <w:suppressAutoHyphens/>
        <w:jc w:val="both"/>
        <w:rPr>
          <w:b/>
          <w:szCs w:val="18"/>
          <w:lang w:val="ru-RU" w:eastAsia="ko-KR"/>
        </w:rPr>
      </w:pPr>
      <w:r w:rsidRPr="00EF2EBD">
        <w:rPr>
          <w:b/>
          <w:szCs w:val="18"/>
          <w:lang w:val="ru-RU" w:eastAsia="ko-KR"/>
        </w:rPr>
        <w:lastRenderedPageBreak/>
        <w:t>Основные характеристики</w:t>
      </w:r>
      <w:r w:rsidR="00DF7E14" w:rsidRPr="00EF2EBD">
        <w:rPr>
          <w:b/>
          <w:szCs w:val="18"/>
          <w:lang w:val="ru-RU" w:eastAsia="ko-KR"/>
        </w:rPr>
        <w:t>:</w:t>
      </w:r>
    </w:p>
    <w:p w14:paraId="774AF491" w14:textId="77777777" w:rsidR="00DF7E14" w:rsidRPr="00EF2EBD" w:rsidRDefault="00DF7E14" w:rsidP="00EF2EBD">
      <w:pPr>
        <w:suppressAutoHyphens/>
        <w:jc w:val="both"/>
        <w:rPr>
          <w:b/>
          <w:sz w:val="18"/>
          <w:szCs w:val="18"/>
          <w:lang w:val="ru-RU" w:eastAsia="ko-KR"/>
        </w:rPr>
      </w:pPr>
    </w:p>
    <w:tbl>
      <w:tblPr>
        <w:tblStyle w:val="PlainTable41"/>
        <w:tblW w:w="8500" w:type="dxa"/>
        <w:jc w:val="center"/>
        <w:tblLook w:val="04A0" w:firstRow="1" w:lastRow="0" w:firstColumn="1" w:lastColumn="0" w:noHBand="0" w:noVBand="1"/>
      </w:tblPr>
      <w:tblGrid>
        <w:gridCol w:w="1479"/>
        <w:gridCol w:w="1981"/>
        <w:gridCol w:w="2451"/>
        <w:gridCol w:w="2589"/>
      </w:tblGrid>
      <w:tr w:rsidR="00A50BFB" w:rsidRPr="00EF2EBD" w14:paraId="0ABA0A83" w14:textId="77777777" w:rsidTr="00EF2EBD">
        <w:trPr>
          <w:cnfStyle w:val="100000000000" w:firstRow="1" w:lastRow="0" w:firstColumn="0" w:lastColumn="0" w:oddVBand="0" w:evenVBand="0" w:oddHBand="0"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1479" w:type="dxa"/>
            <w:tcBorders>
              <w:top w:val="single" w:sz="4" w:space="0" w:color="auto"/>
              <w:left w:val="single" w:sz="4" w:space="0" w:color="auto"/>
              <w:bottom w:val="single" w:sz="4" w:space="0" w:color="auto"/>
            </w:tcBorders>
            <w:shd w:val="clear" w:color="auto" w:fill="BFBFBF" w:themeFill="background1" w:themeFillShade="BF"/>
            <w:vAlign w:val="center"/>
          </w:tcPr>
          <w:p w14:paraId="11955C1C" w14:textId="77777777" w:rsidR="002B184C" w:rsidRPr="00EF2EBD" w:rsidRDefault="002B184C" w:rsidP="00EF2EBD">
            <w:pPr>
              <w:suppressAutoHyphens/>
              <w:rPr>
                <w:rFonts w:ascii="Times New Roman" w:eastAsia="LG스마트체 Regular" w:hAnsi="Times New Roman"/>
                <w:sz w:val="18"/>
                <w:szCs w:val="20"/>
                <w:lang w:val="ru-RU"/>
              </w:rPr>
            </w:pPr>
          </w:p>
        </w:tc>
        <w:tc>
          <w:tcPr>
            <w:tcW w:w="1981"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9FB5459" w14:textId="77777777" w:rsidR="002B184C" w:rsidRPr="00EF2EBD" w:rsidRDefault="002B184C" w:rsidP="00EF2EBD">
            <w:pPr>
              <w:suppressAutoHyphen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8"/>
                <w:szCs w:val="20"/>
                <w:lang w:val="ru-RU"/>
              </w:rPr>
            </w:pPr>
          </w:p>
        </w:tc>
        <w:tc>
          <w:tcPr>
            <w:tcW w:w="24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DF9A53" w14:textId="670ADA07" w:rsidR="002B184C" w:rsidRPr="00EF2EBD" w:rsidRDefault="002B184C" w:rsidP="00EF2EBD">
            <w:pPr>
              <w:suppressAutoHyphens/>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18"/>
                <w:szCs w:val="20"/>
                <w:lang w:val="ru-RU" w:eastAsia="ko-KR"/>
              </w:rPr>
            </w:pPr>
            <w:r w:rsidRPr="00EF2EBD">
              <w:rPr>
                <w:rFonts w:ascii="Times New Roman" w:hAnsi="Times New Roman"/>
                <w:sz w:val="18"/>
                <w:szCs w:val="20"/>
                <w:lang w:val="ru-RU" w:eastAsia="ko-KR"/>
              </w:rPr>
              <w:t>HU85</w:t>
            </w:r>
            <w:r w:rsidR="00AD42B0" w:rsidRPr="00EF2EBD">
              <w:rPr>
                <w:rFonts w:ascii="Times New Roman" w:hAnsi="Times New Roman"/>
                <w:sz w:val="18"/>
                <w:szCs w:val="20"/>
                <w:lang w:val="ru-RU" w:eastAsia="ko-KR"/>
              </w:rPr>
              <w:t>L</w:t>
            </w:r>
          </w:p>
        </w:tc>
        <w:tc>
          <w:tcPr>
            <w:tcW w:w="25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6CCB25" w14:textId="265B22B9" w:rsidR="002B184C" w:rsidRPr="00EF2EBD" w:rsidRDefault="002B184C" w:rsidP="00EF2EBD">
            <w:pPr>
              <w:suppressAutoHyphens/>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18"/>
                <w:szCs w:val="20"/>
                <w:lang w:val="ru-RU" w:eastAsia="ko-KR"/>
              </w:rPr>
            </w:pPr>
            <w:r w:rsidRPr="00EF2EBD">
              <w:rPr>
                <w:rFonts w:ascii="Times New Roman" w:hAnsi="Times New Roman"/>
                <w:sz w:val="18"/>
                <w:szCs w:val="20"/>
                <w:lang w:val="ru-RU" w:eastAsia="ko-KR"/>
              </w:rPr>
              <w:t>HU70</w:t>
            </w:r>
            <w:r w:rsidR="00AD42B0" w:rsidRPr="00EF2EBD">
              <w:rPr>
                <w:rFonts w:ascii="Times New Roman" w:hAnsi="Times New Roman"/>
                <w:sz w:val="18"/>
                <w:szCs w:val="20"/>
                <w:lang w:val="ru-RU" w:eastAsia="ko-KR"/>
              </w:rPr>
              <w:t>L</w:t>
            </w:r>
          </w:p>
        </w:tc>
      </w:tr>
      <w:tr w:rsidR="00821781" w:rsidRPr="00EF2EBD" w14:paraId="7EBD5C8E"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B73C2F" w14:textId="56088117" w:rsidR="00511036" w:rsidRPr="00EF2EBD" w:rsidRDefault="00F54E7C" w:rsidP="00EF2EBD">
            <w:pPr>
              <w:suppressAutoHyphens/>
              <w:jc w:val="center"/>
              <w:rPr>
                <w:rFonts w:ascii="Times New Roman" w:hAnsi="Times New Roman"/>
                <w:sz w:val="18"/>
                <w:szCs w:val="20"/>
                <w:lang w:val="ru-RU"/>
              </w:rPr>
            </w:pPr>
            <w:r w:rsidRPr="00EF2EBD">
              <w:rPr>
                <w:rFonts w:ascii="Times New Roman" w:hAnsi="Times New Roman"/>
                <w:sz w:val="18"/>
                <w:szCs w:val="20"/>
                <w:lang w:val="ru-RU"/>
              </w:rPr>
              <w:t>Проекционная система</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8CBB68" w14:textId="3509D7B4" w:rsidR="00511036" w:rsidRPr="00EF2EBD" w:rsidRDefault="00511036"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DLP</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001F4A" w14:textId="20631638" w:rsidR="00511036" w:rsidRPr="00EF2EBD" w:rsidRDefault="00511036"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DLP</w:t>
            </w:r>
          </w:p>
        </w:tc>
      </w:tr>
      <w:tr w:rsidR="00821781" w:rsidRPr="00EF2EBD" w14:paraId="7BCE0495" w14:textId="77777777" w:rsidTr="00EF2EBD">
        <w:trPr>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802C9C" w14:textId="76C6F7D8" w:rsidR="006E490F" w:rsidRPr="00EF2EBD" w:rsidRDefault="00F54E7C" w:rsidP="00EF2EBD">
            <w:pPr>
              <w:suppressAutoHyphens/>
              <w:jc w:val="center"/>
              <w:rPr>
                <w:rFonts w:ascii="Times New Roman" w:hAnsi="Times New Roman"/>
                <w:sz w:val="18"/>
                <w:szCs w:val="20"/>
                <w:lang w:val="ru-RU"/>
              </w:rPr>
            </w:pPr>
            <w:r w:rsidRPr="00EF2EBD">
              <w:rPr>
                <w:rFonts w:ascii="Times New Roman" w:hAnsi="Times New Roman"/>
                <w:sz w:val="18"/>
                <w:szCs w:val="20"/>
                <w:lang w:val="ru-RU"/>
              </w:rPr>
              <w:t>Собственное разрешение</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C6497" w14:textId="2ACAF022" w:rsidR="006E490F" w:rsidRPr="00EF2EBD" w:rsidRDefault="006E490F"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4K UHD (3840 x 2160)</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45334D" w14:textId="7A22E61F" w:rsidR="006E490F" w:rsidRPr="00EF2EBD" w:rsidRDefault="006E490F"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4K UHD (3840 x 2160)</w:t>
            </w:r>
          </w:p>
        </w:tc>
      </w:tr>
      <w:tr w:rsidR="00EB62A6" w:rsidRPr="00EF2EBD" w14:paraId="42A3A6A5"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ABC4BA" w14:textId="25AA32EC" w:rsidR="00EB62A6" w:rsidRPr="00EF2EBD" w:rsidRDefault="00F54E7C" w:rsidP="00EF2EBD">
            <w:pPr>
              <w:suppressAutoHyphens/>
              <w:jc w:val="center"/>
              <w:rPr>
                <w:rFonts w:ascii="Times New Roman" w:hAnsi="Times New Roman"/>
                <w:sz w:val="18"/>
                <w:szCs w:val="20"/>
                <w:lang w:val="ru-RU"/>
              </w:rPr>
            </w:pPr>
            <w:r w:rsidRPr="00EF2EBD">
              <w:rPr>
                <w:rFonts w:ascii="Times New Roman" w:hAnsi="Times New Roman"/>
                <w:sz w:val="18"/>
                <w:szCs w:val="20"/>
                <w:lang w:val="ru-RU"/>
              </w:rPr>
              <w:t xml:space="preserve">Тип </w:t>
            </w:r>
            <w:r w:rsidR="00EB62A6" w:rsidRPr="00EF2EBD">
              <w:rPr>
                <w:rFonts w:ascii="Times New Roman" w:hAnsi="Times New Roman"/>
                <w:sz w:val="18"/>
                <w:szCs w:val="20"/>
                <w:lang w:val="ru-RU"/>
              </w:rPr>
              <w:t>HDR</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6D728" w14:textId="2AD21609" w:rsidR="00EB62A6" w:rsidRPr="00EF2EBD" w:rsidRDefault="00AE19E6"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HDR10</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D1AB40" w14:textId="30CBFB93" w:rsidR="00EB62A6" w:rsidRPr="00EF2EBD" w:rsidRDefault="00AE19E6"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HDR10</w:t>
            </w:r>
          </w:p>
        </w:tc>
      </w:tr>
      <w:tr w:rsidR="00821781" w:rsidRPr="00EF2EBD" w14:paraId="7A37B8FB" w14:textId="77777777" w:rsidTr="00EF2EBD">
        <w:trPr>
          <w:trHeight w:hRule="exact" w:val="722"/>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952B07" w14:textId="06F660BA" w:rsidR="00135E06" w:rsidRPr="00EF2EBD" w:rsidRDefault="00F54E7C" w:rsidP="00EF2EBD">
            <w:pPr>
              <w:suppressAutoHyphens/>
              <w:jc w:val="center"/>
              <w:rPr>
                <w:rFonts w:ascii="Times New Roman" w:eastAsia="Gulim" w:hAnsi="Times New Roman"/>
                <w:sz w:val="18"/>
                <w:szCs w:val="20"/>
                <w:lang w:val="ru-RU"/>
              </w:rPr>
            </w:pPr>
            <w:r w:rsidRPr="00EF2EBD">
              <w:rPr>
                <w:rFonts w:ascii="Times New Roman" w:eastAsia="LG스마트체 Regular" w:hAnsi="Times New Roman"/>
                <w:sz w:val="18"/>
                <w:szCs w:val="20"/>
                <w:lang w:val="ru-RU"/>
              </w:rPr>
              <w:t>Тип источника света</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05116" w14:textId="4C721669" w:rsidR="00135E06" w:rsidRPr="00EF2EBD" w:rsidRDefault="00F54E7C"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3-канальный лазер</w:t>
            </w:r>
            <w:r w:rsidR="00EF2EBD">
              <w:rPr>
                <w:rFonts w:ascii="Times New Roman" w:hAnsi="Times New Roman"/>
                <w:sz w:val="18"/>
                <w:szCs w:val="20"/>
                <w:lang w:val="ru-RU"/>
              </w:rPr>
              <w:t>ный</w:t>
            </w:r>
            <w:r w:rsidRPr="00EF2EBD">
              <w:rPr>
                <w:rFonts w:ascii="Times New Roman" w:hAnsi="Times New Roman"/>
                <w:sz w:val="18"/>
                <w:szCs w:val="20"/>
                <w:lang w:val="ru-RU"/>
              </w:rPr>
              <w:t xml:space="preserve"> (на основе двойного лазера </w:t>
            </w:r>
            <w:r w:rsidR="00135E06" w:rsidRPr="00EF2EBD">
              <w:rPr>
                <w:rFonts w:ascii="Times New Roman" w:hAnsi="Times New Roman"/>
                <w:sz w:val="18"/>
                <w:szCs w:val="20"/>
                <w:lang w:val="ru-RU"/>
              </w:rPr>
              <w:t>- R/B/B(G))</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77E924" w14:textId="6AE4F3A0" w:rsidR="00135E06" w:rsidRPr="00EF2EBD" w:rsidRDefault="00F54E7C"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4-канальный светодиодный</w:t>
            </w:r>
          </w:p>
        </w:tc>
      </w:tr>
      <w:tr w:rsidR="00135E06" w:rsidRPr="00EF2EBD" w14:paraId="27C4C76B"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B4FC1C" w14:textId="1803B380" w:rsidR="00135E06" w:rsidRPr="00EF2EBD" w:rsidRDefault="00F54E7C" w:rsidP="00123BA6">
            <w:pPr>
              <w:suppressAutoHyphens/>
              <w:jc w:val="center"/>
              <w:rPr>
                <w:rFonts w:ascii="Times New Roman" w:hAnsi="Times New Roman"/>
                <w:sz w:val="18"/>
                <w:szCs w:val="20"/>
                <w:lang w:val="ru-RU"/>
              </w:rPr>
            </w:pPr>
            <w:r w:rsidRPr="00EF2EBD">
              <w:rPr>
                <w:rFonts w:ascii="Times New Roman" w:hAnsi="Times New Roman"/>
                <w:sz w:val="18"/>
                <w:szCs w:val="20"/>
                <w:lang w:val="ru-RU"/>
              </w:rPr>
              <w:t xml:space="preserve">Срок службы в режиме </w:t>
            </w:r>
            <w:r w:rsidR="00123BA6">
              <w:rPr>
                <w:rFonts w:ascii="Times New Roman" w:hAnsi="Times New Roman"/>
                <w:sz w:val="18"/>
                <w:szCs w:val="20"/>
                <w:lang w:val="ru-RU"/>
              </w:rPr>
              <w:t>высокой</w:t>
            </w:r>
            <w:r w:rsidRPr="00EF2EBD">
              <w:rPr>
                <w:rFonts w:ascii="Times New Roman" w:hAnsi="Times New Roman"/>
                <w:sz w:val="18"/>
                <w:szCs w:val="20"/>
                <w:lang w:val="ru-RU"/>
              </w:rPr>
              <w:t xml:space="preserve"> яркости </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CD4A02" w14:textId="7E300065" w:rsidR="00135E06" w:rsidRPr="00EF2EBD" w:rsidRDefault="002E6602" w:rsidP="00123BA6">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20</w:t>
            </w:r>
            <w:r w:rsidR="00123BA6">
              <w:rPr>
                <w:rFonts w:ascii="Times New Roman" w:hAnsi="Times New Roman"/>
                <w:sz w:val="18"/>
                <w:szCs w:val="20"/>
                <w:lang w:val="ru-RU"/>
              </w:rPr>
              <w:t xml:space="preserve"> </w:t>
            </w:r>
            <w:r w:rsidRPr="00EF2EBD">
              <w:rPr>
                <w:rFonts w:ascii="Times New Roman" w:hAnsi="Times New Roman"/>
                <w:sz w:val="18"/>
                <w:szCs w:val="20"/>
                <w:lang w:val="ru-RU"/>
              </w:rPr>
              <w:t xml:space="preserve">000 </w:t>
            </w:r>
            <w:r w:rsidR="00F54E7C" w:rsidRPr="00EF2EBD">
              <w:rPr>
                <w:rFonts w:ascii="Times New Roman" w:hAnsi="Times New Roman"/>
                <w:sz w:val="18"/>
                <w:szCs w:val="20"/>
                <w:lang w:val="ru-RU"/>
              </w:rPr>
              <w:t>часов</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E59CFF" w14:textId="24268852" w:rsidR="00135E06" w:rsidRPr="00EF2EBD" w:rsidRDefault="002E6602" w:rsidP="00123BA6">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30</w:t>
            </w:r>
            <w:r w:rsidR="00123BA6">
              <w:rPr>
                <w:rFonts w:ascii="Times New Roman" w:hAnsi="Times New Roman"/>
                <w:sz w:val="18"/>
                <w:szCs w:val="20"/>
                <w:lang w:val="ru-RU"/>
              </w:rPr>
              <w:t xml:space="preserve"> </w:t>
            </w:r>
            <w:r w:rsidRPr="00EF2EBD">
              <w:rPr>
                <w:rFonts w:ascii="Times New Roman" w:hAnsi="Times New Roman"/>
                <w:sz w:val="18"/>
                <w:szCs w:val="20"/>
                <w:lang w:val="ru-RU"/>
              </w:rPr>
              <w:t xml:space="preserve">000 </w:t>
            </w:r>
            <w:r w:rsidR="00F54E7C" w:rsidRPr="00EF2EBD">
              <w:rPr>
                <w:rFonts w:ascii="Times New Roman" w:hAnsi="Times New Roman"/>
                <w:sz w:val="18"/>
                <w:szCs w:val="20"/>
                <w:lang w:val="ru-RU"/>
              </w:rPr>
              <w:t>часов</w:t>
            </w:r>
          </w:p>
        </w:tc>
      </w:tr>
      <w:tr w:rsidR="00821781" w:rsidRPr="00EF2EBD" w14:paraId="04CA699F" w14:textId="77777777" w:rsidTr="00EF2EBD">
        <w:trPr>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A3DE92" w14:textId="35B6A16C" w:rsidR="00722FE0" w:rsidRPr="00EF2EBD" w:rsidRDefault="00F42372" w:rsidP="00EF2EBD">
            <w:pPr>
              <w:suppressAutoHyphens/>
              <w:jc w:val="center"/>
              <w:rPr>
                <w:rFonts w:ascii="Times New Roman" w:hAnsi="Times New Roman"/>
                <w:sz w:val="18"/>
                <w:szCs w:val="20"/>
                <w:lang w:val="ru-RU"/>
              </w:rPr>
            </w:pPr>
            <w:r w:rsidRPr="00EF2EBD">
              <w:rPr>
                <w:rFonts w:ascii="Times New Roman" w:hAnsi="Times New Roman"/>
                <w:sz w:val="18"/>
                <w:szCs w:val="20"/>
                <w:lang w:val="ru-RU"/>
              </w:rPr>
              <w:t>Световой поток</w:t>
            </w:r>
            <w:r w:rsidR="00341016" w:rsidRPr="00EF2EBD">
              <w:rPr>
                <w:rFonts w:ascii="Times New Roman" w:hAnsi="Times New Roman"/>
                <w:sz w:val="18"/>
                <w:szCs w:val="20"/>
                <w:lang w:val="ru-RU"/>
              </w:rPr>
              <w:t xml:space="preserve"> </w:t>
            </w:r>
            <w:r w:rsidR="00722FE0" w:rsidRPr="00EF2EBD">
              <w:rPr>
                <w:rFonts w:ascii="Times New Roman" w:hAnsi="Times New Roman"/>
                <w:sz w:val="18"/>
                <w:szCs w:val="20"/>
                <w:lang w:val="ru-RU"/>
              </w:rPr>
              <w:t>(ANSI</w:t>
            </w:r>
            <w:r w:rsidRPr="00EF2EBD">
              <w:rPr>
                <w:rFonts w:ascii="Times New Roman" w:hAnsi="Times New Roman"/>
                <w:sz w:val="18"/>
                <w:szCs w:val="20"/>
                <w:lang w:val="ru-RU"/>
              </w:rPr>
              <w:t xml:space="preserve"> лм</w:t>
            </w:r>
            <w:r w:rsidR="00266575" w:rsidRPr="00EF2EBD">
              <w:rPr>
                <w:rFonts w:ascii="Times New Roman" w:hAnsi="Times New Roman"/>
                <w:sz w:val="18"/>
                <w:szCs w:val="20"/>
                <w:lang w:val="ru-RU"/>
              </w:rPr>
              <w:t>)</w:t>
            </w:r>
            <w:r w:rsidR="00341016" w:rsidRPr="00EF2EBD">
              <w:rPr>
                <w:rFonts w:ascii="Times New Roman" w:hAnsi="Times New Roman"/>
                <w:sz w:val="18"/>
                <w:szCs w:val="20"/>
                <w:lang w:val="ru-RU"/>
              </w:rPr>
              <w:t xml:space="preserve"> </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E617B" w14:textId="548C5F9D" w:rsidR="00722FE0" w:rsidRPr="00EF2EBD" w:rsidRDefault="00BF7C5B" w:rsidP="00123BA6">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20"/>
                <w:highlight w:val="yellow"/>
                <w:lang w:val="ru-RU"/>
              </w:rPr>
            </w:pPr>
            <w:r w:rsidRPr="00EF2EBD">
              <w:rPr>
                <w:rFonts w:ascii="Times New Roman" w:hAnsi="Times New Roman"/>
                <w:sz w:val="18"/>
                <w:szCs w:val="20"/>
                <w:lang w:val="ru-RU"/>
              </w:rPr>
              <w:t>2</w:t>
            </w:r>
            <w:r w:rsidR="00123BA6">
              <w:rPr>
                <w:rFonts w:ascii="Times New Roman" w:hAnsi="Times New Roman"/>
                <w:sz w:val="18"/>
                <w:szCs w:val="20"/>
                <w:lang w:val="ru-RU"/>
              </w:rPr>
              <w:t xml:space="preserve"> </w:t>
            </w:r>
            <w:r w:rsidRPr="00EF2EBD">
              <w:rPr>
                <w:rFonts w:ascii="Times New Roman" w:hAnsi="Times New Roman"/>
                <w:sz w:val="18"/>
                <w:szCs w:val="20"/>
                <w:lang w:val="ru-RU"/>
              </w:rPr>
              <w:t>700</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C709AA" w14:textId="41BA08A9" w:rsidR="00722FE0" w:rsidRPr="00EF2EBD" w:rsidRDefault="00BF7C5B" w:rsidP="00123BA6">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1</w:t>
            </w:r>
            <w:r w:rsidR="00123BA6">
              <w:rPr>
                <w:rFonts w:ascii="Times New Roman" w:hAnsi="Times New Roman"/>
                <w:sz w:val="18"/>
                <w:szCs w:val="20"/>
                <w:lang w:val="ru-RU"/>
              </w:rPr>
              <w:t xml:space="preserve"> </w:t>
            </w:r>
            <w:r w:rsidRPr="00EF2EBD">
              <w:rPr>
                <w:rFonts w:ascii="Times New Roman" w:hAnsi="Times New Roman"/>
                <w:sz w:val="18"/>
                <w:szCs w:val="20"/>
                <w:lang w:val="ru-RU"/>
              </w:rPr>
              <w:t>500</w:t>
            </w:r>
          </w:p>
        </w:tc>
      </w:tr>
      <w:tr w:rsidR="007E3790" w:rsidRPr="00EF2EBD" w14:paraId="6D89083B"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40F88E" w14:textId="29632848" w:rsidR="007E3790" w:rsidRPr="00EF2EBD" w:rsidRDefault="00341016" w:rsidP="00EF2EBD">
            <w:pPr>
              <w:suppressAutoHyphens/>
              <w:jc w:val="center"/>
              <w:rPr>
                <w:rFonts w:ascii="Times New Roman" w:eastAsia="Gulim" w:hAnsi="Times New Roman"/>
                <w:sz w:val="18"/>
                <w:szCs w:val="20"/>
                <w:lang w:val="ru-RU"/>
              </w:rPr>
            </w:pPr>
            <w:r w:rsidRPr="00EF2EBD">
              <w:rPr>
                <w:rFonts w:ascii="Times New Roman" w:hAnsi="Times New Roman"/>
                <w:sz w:val="18"/>
                <w:szCs w:val="20"/>
                <w:lang w:val="ru-RU"/>
              </w:rPr>
              <w:t>Коэффициент контрастности (</w:t>
            </w:r>
            <w:r w:rsidR="00123BA6" w:rsidRPr="00EF2EBD">
              <w:rPr>
                <w:rFonts w:ascii="Times New Roman" w:hAnsi="Times New Roman"/>
                <w:sz w:val="18"/>
                <w:szCs w:val="20"/>
                <w:lang w:val="ru-RU"/>
              </w:rPr>
              <w:t>полностью</w:t>
            </w:r>
            <w:r w:rsidRPr="00EF2EBD">
              <w:rPr>
                <w:rFonts w:ascii="Times New Roman" w:hAnsi="Times New Roman"/>
                <w:sz w:val="18"/>
                <w:szCs w:val="20"/>
                <w:lang w:val="ru-RU"/>
              </w:rPr>
              <w:t xml:space="preserve"> </w:t>
            </w:r>
            <w:proofErr w:type="spellStart"/>
            <w:r w:rsidRPr="00EF2EBD">
              <w:rPr>
                <w:rFonts w:ascii="Times New Roman" w:hAnsi="Times New Roman"/>
                <w:sz w:val="18"/>
                <w:szCs w:val="20"/>
                <w:lang w:val="ru-RU"/>
              </w:rPr>
              <w:t>вкл</w:t>
            </w:r>
            <w:proofErr w:type="spellEnd"/>
            <w:r w:rsidRPr="00EF2EBD">
              <w:rPr>
                <w:rFonts w:ascii="Times New Roman" w:hAnsi="Times New Roman"/>
                <w:sz w:val="18"/>
                <w:szCs w:val="20"/>
                <w:lang w:val="ru-RU"/>
              </w:rPr>
              <w:t xml:space="preserve"> / </w:t>
            </w:r>
            <w:r w:rsidR="00123BA6" w:rsidRPr="00EF2EBD">
              <w:rPr>
                <w:rFonts w:ascii="Times New Roman" w:hAnsi="Times New Roman"/>
                <w:sz w:val="18"/>
                <w:szCs w:val="20"/>
                <w:lang w:val="ru-RU"/>
              </w:rPr>
              <w:t>полностью</w:t>
            </w:r>
            <w:r w:rsidRPr="00EF2EBD">
              <w:rPr>
                <w:rFonts w:ascii="Times New Roman" w:hAnsi="Times New Roman"/>
                <w:sz w:val="18"/>
                <w:szCs w:val="20"/>
                <w:lang w:val="ru-RU"/>
              </w:rPr>
              <w:t xml:space="preserve"> </w:t>
            </w:r>
            <w:proofErr w:type="spellStart"/>
            <w:r w:rsidRPr="00EF2EBD">
              <w:rPr>
                <w:rFonts w:ascii="Times New Roman" w:hAnsi="Times New Roman"/>
                <w:sz w:val="18"/>
                <w:szCs w:val="20"/>
                <w:lang w:val="ru-RU"/>
              </w:rPr>
              <w:t>выкл</w:t>
            </w:r>
            <w:proofErr w:type="spellEnd"/>
            <w:r w:rsidRPr="00EF2EBD">
              <w:rPr>
                <w:rFonts w:ascii="Times New Roman" w:hAnsi="Times New Roman"/>
                <w:sz w:val="18"/>
                <w:szCs w:val="20"/>
                <w:lang w:val="ru-RU"/>
              </w:rPr>
              <w:t>)</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C4F75" w14:textId="5CF7BE34" w:rsidR="007E3790" w:rsidRPr="00EF2EBD" w:rsidRDefault="00E86EE4" w:rsidP="00123BA6">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2</w:t>
            </w:r>
            <w:r w:rsidR="00123BA6">
              <w:rPr>
                <w:rFonts w:ascii="Times New Roman" w:hAnsi="Times New Roman"/>
                <w:sz w:val="18"/>
                <w:szCs w:val="20"/>
                <w:lang w:val="ru-RU"/>
              </w:rPr>
              <w:t> </w:t>
            </w:r>
            <w:r w:rsidRPr="00EF2EBD">
              <w:rPr>
                <w:rFonts w:ascii="Times New Roman" w:hAnsi="Times New Roman"/>
                <w:sz w:val="18"/>
                <w:szCs w:val="20"/>
                <w:lang w:val="ru-RU"/>
              </w:rPr>
              <w:t>000</w:t>
            </w:r>
            <w:r w:rsidR="00123BA6">
              <w:rPr>
                <w:rFonts w:ascii="Times New Roman" w:hAnsi="Times New Roman"/>
                <w:sz w:val="18"/>
                <w:szCs w:val="20"/>
                <w:lang w:val="ru-RU"/>
              </w:rPr>
              <w:t xml:space="preserve"> </w:t>
            </w:r>
            <w:r w:rsidRPr="00EF2EBD">
              <w:rPr>
                <w:rFonts w:ascii="Times New Roman" w:hAnsi="Times New Roman"/>
                <w:sz w:val="18"/>
                <w:szCs w:val="20"/>
                <w:lang w:val="ru-RU"/>
              </w:rPr>
              <w:t>000:1</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86982E" w14:textId="4E5C6B05" w:rsidR="007E3790" w:rsidRPr="00EF2EBD" w:rsidRDefault="00E86EE4" w:rsidP="00123BA6">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20"/>
                <w:lang w:val="ru-RU"/>
              </w:rPr>
            </w:pPr>
            <w:r w:rsidRPr="00EF2EBD">
              <w:rPr>
                <w:rFonts w:ascii="Times New Roman" w:hAnsi="Times New Roman"/>
                <w:color w:val="000000"/>
                <w:sz w:val="18"/>
                <w:szCs w:val="20"/>
                <w:lang w:val="ru-RU"/>
              </w:rPr>
              <w:t>150</w:t>
            </w:r>
            <w:r w:rsidR="00123BA6">
              <w:rPr>
                <w:rFonts w:ascii="Times New Roman" w:hAnsi="Times New Roman"/>
                <w:color w:val="000000"/>
                <w:sz w:val="18"/>
                <w:szCs w:val="20"/>
                <w:lang w:val="ru-RU"/>
              </w:rPr>
              <w:t xml:space="preserve"> </w:t>
            </w:r>
            <w:r w:rsidR="004450B4">
              <w:rPr>
                <w:rFonts w:ascii="Times New Roman" w:hAnsi="Times New Roman"/>
                <w:color w:val="000000"/>
                <w:sz w:val="18"/>
                <w:szCs w:val="20"/>
                <w:lang w:val="ru-RU"/>
              </w:rPr>
              <w:t>000:1</w:t>
            </w:r>
          </w:p>
        </w:tc>
      </w:tr>
      <w:tr w:rsidR="00821781" w:rsidRPr="00EF2EBD" w14:paraId="1E297F35" w14:textId="77777777" w:rsidTr="00EF2EBD">
        <w:trPr>
          <w:trHeight w:hRule="exact" w:val="718"/>
          <w:jc w:val="center"/>
        </w:trPr>
        <w:tc>
          <w:tcPr>
            <w:cnfStyle w:val="001000000000" w:firstRow="0" w:lastRow="0" w:firstColumn="1" w:lastColumn="0" w:oddVBand="0" w:evenVBand="0" w:oddHBand="0" w:evenHBand="0" w:firstRowFirstColumn="0" w:firstRowLastColumn="0" w:lastRowFirstColumn="0" w:lastRowLastColumn="0"/>
            <w:tcW w:w="1479" w:type="dxa"/>
            <w:tcBorders>
              <w:top w:val="single" w:sz="4" w:space="0" w:color="auto"/>
              <w:left w:val="single" w:sz="4" w:space="0" w:color="auto"/>
              <w:right w:val="single" w:sz="4" w:space="0" w:color="auto"/>
            </w:tcBorders>
            <w:shd w:val="clear" w:color="auto" w:fill="FFFFFF" w:themeFill="background1"/>
            <w:vAlign w:val="center"/>
            <w:hideMark/>
          </w:tcPr>
          <w:p w14:paraId="359E767B" w14:textId="0E554811" w:rsidR="00341016" w:rsidRPr="00EF2EBD" w:rsidRDefault="00341016" w:rsidP="00EF2EBD">
            <w:pPr>
              <w:suppressAutoHyphens/>
              <w:jc w:val="center"/>
              <w:rPr>
                <w:rFonts w:ascii="Times New Roman" w:eastAsia="LG스마트체 Regular" w:hAnsi="Times New Roman"/>
                <w:sz w:val="18"/>
                <w:szCs w:val="20"/>
                <w:lang w:val="ru-RU"/>
              </w:rPr>
            </w:pPr>
            <w:r w:rsidRPr="00EF2EBD">
              <w:rPr>
                <w:rFonts w:ascii="Times New Roman" w:eastAsia="LG스마트체 Regular" w:hAnsi="Times New Roman"/>
                <w:sz w:val="18"/>
                <w:szCs w:val="20"/>
                <w:lang w:val="ru-RU"/>
              </w:rPr>
              <w:t>Уровень шум</w:t>
            </w:r>
            <w:r w:rsidR="00123BA6">
              <w:rPr>
                <w:rFonts w:ascii="Times New Roman" w:eastAsia="LG스마트체 Regular" w:hAnsi="Times New Roman"/>
                <w:sz w:val="18"/>
                <w:szCs w:val="20"/>
                <w:lang w:val="ru-RU"/>
              </w:rPr>
              <w:t>а</w:t>
            </w:r>
          </w:p>
          <w:p w14:paraId="3D0DB260" w14:textId="1B3427CD" w:rsidR="00E90D36" w:rsidRPr="00EF2EBD" w:rsidRDefault="00341016" w:rsidP="00EF2EBD">
            <w:pPr>
              <w:suppressAutoHyphens/>
              <w:jc w:val="center"/>
              <w:rPr>
                <w:rFonts w:ascii="Times New Roman" w:eastAsia="LG스마트체 Regular" w:hAnsi="Times New Roman"/>
                <w:sz w:val="18"/>
                <w:szCs w:val="20"/>
                <w:lang w:val="ru-RU"/>
              </w:rPr>
            </w:pPr>
            <w:r w:rsidRPr="00EF2EBD">
              <w:rPr>
                <w:rFonts w:ascii="Times New Roman" w:eastAsia="LG스마트체 Regular" w:hAnsi="Times New Roman"/>
                <w:sz w:val="18"/>
                <w:szCs w:val="20"/>
                <w:lang w:val="ru-RU"/>
              </w:rPr>
              <w:t>(Типичный)</w:t>
            </w:r>
          </w:p>
        </w:tc>
        <w:tc>
          <w:tcPr>
            <w:tcW w:w="1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80D8ED" w14:textId="625A9D1C" w:rsidR="00E90D36" w:rsidRPr="00EF2EBD" w:rsidRDefault="00341016"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sz w:val="18"/>
                <w:szCs w:val="20"/>
                <w:lang w:val="ru-RU"/>
              </w:rPr>
            </w:pPr>
            <w:r w:rsidRPr="00EF2EBD">
              <w:rPr>
                <w:rFonts w:ascii="Times New Roman" w:hAnsi="Times New Roman"/>
                <w:sz w:val="18"/>
                <w:szCs w:val="20"/>
                <w:lang w:val="ru-RU"/>
              </w:rPr>
              <w:t>Высокий / Средний / Низкий</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EE3F2" w14:textId="77D00B39" w:rsidR="00E90D36" w:rsidRPr="00EF2EBD" w:rsidRDefault="003E30F6"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eastAsia="ko-KR"/>
              </w:rPr>
            </w:pPr>
            <w:r w:rsidRPr="00EF2EBD">
              <w:rPr>
                <w:rFonts w:ascii="Times New Roman" w:hAnsi="Times New Roman"/>
                <w:color w:val="000000" w:themeColor="text1"/>
                <w:sz w:val="18"/>
                <w:szCs w:val="20"/>
                <w:lang w:val="ru-RU"/>
              </w:rPr>
              <w:t xml:space="preserve">30 / </w:t>
            </w:r>
            <w:r w:rsidRPr="00EF2EBD">
              <w:rPr>
                <w:rFonts w:ascii="Times New Roman" w:hAnsi="Times New Roman"/>
                <w:color w:val="000000" w:themeColor="text1"/>
                <w:sz w:val="18"/>
                <w:szCs w:val="20"/>
                <w:lang w:val="ru-RU" w:eastAsia="ko-KR"/>
              </w:rPr>
              <w:t xml:space="preserve">28 / 26 </w:t>
            </w:r>
            <w:r w:rsidR="00EF2EBD" w:rsidRPr="00EF2EBD">
              <w:rPr>
                <w:rFonts w:ascii="Times New Roman" w:hAnsi="Times New Roman"/>
                <w:color w:val="000000" w:themeColor="text1"/>
                <w:sz w:val="18"/>
                <w:szCs w:val="20"/>
                <w:lang w:val="ru-RU" w:eastAsia="ko-KR"/>
              </w:rPr>
              <w:t>дБ</w:t>
            </w:r>
            <w:r w:rsidRPr="00EF2EBD" w:rsidDel="003E30F6">
              <w:rPr>
                <w:rFonts w:ascii="Times New Roman" w:hAnsi="Times New Roman"/>
                <w:color w:val="000000" w:themeColor="text1"/>
                <w:sz w:val="18"/>
                <w:szCs w:val="20"/>
                <w:lang w:val="ru-RU"/>
              </w:rPr>
              <w:t xml:space="preserve"> </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EC0FDD" w14:textId="4A827EF3" w:rsidR="00E90D36" w:rsidRPr="00EF2EBD" w:rsidRDefault="00FB68BD"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4450B4">
              <w:rPr>
                <w:rFonts w:ascii="Times New Roman" w:hAnsi="Times New Roman"/>
                <w:color w:val="000000" w:themeColor="text1"/>
                <w:sz w:val="18"/>
                <w:szCs w:val="20"/>
                <w:lang w:val="ru-RU"/>
              </w:rPr>
              <w:t xml:space="preserve">30 / </w:t>
            </w:r>
            <w:r w:rsidRPr="004450B4">
              <w:rPr>
                <w:rFonts w:ascii="Times New Roman" w:hAnsi="Times New Roman"/>
                <w:color w:val="000000" w:themeColor="text1"/>
                <w:sz w:val="18"/>
                <w:szCs w:val="20"/>
                <w:lang w:val="ru-RU" w:eastAsia="ko-KR"/>
              </w:rPr>
              <w:t>28 / 2</w:t>
            </w:r>
            <w:r w:rsidR="00EF6570" w:rsidRPr="004450B4">
              <w:rPr>
                <w:rFonts w:ascii="Times New Roman" w:hAnsi="Times New Roman"/>
                <w:color w:val="000000" w:themeColor="text1"/>
                <w:sz w:val="18"/>
                <w:szCs w:val="20"/>
                <w:lang w:val="ru-RU" w:eastAsia="ko-KR"/>
              </w:rPr>
              <w:t>5</w:t>
            </w:r>
            <w:r w:rsidR="004450B4" w:rsidRPr="004450B4">
              <w:rPr>
                <w:rFonts w:ascii="Times New Roman" w:hAnsi="Times New Roman"/>
                <w:color w:val="000000" w:themeColor="text1"/>
                <w:sz w:val="18"/>
                <w:szCs w:val="20"/>
                <w:lang w:val="ru-RU" w:eastAsia="ko-KR"/>
              </w:rPr>
              <w:t xml:space="preserve"> </w:t>
            </w:r>
            <w:r w:rsidR="00EF2EBD" w:rsidRPr="004450B4">
              <w:rPr>
                <w:rFonts w:ascii="Times New Roman" w:hAnsi="Times New Roman"/>
                <w:color w:val="000000" w:themeColor="text1"/>
                <w:sz w:val="18"/>
                <w:szCs w:val="20"/>
                <w:lang w:val="ru-RU" w:eastAsia="ko-KR"/>
              </w:rPr>
              <w:t>дБ</w:t>
            </w:r>
          </w:p>
        </w:tc>
      </w:tr>
      <w:tr w:rsidR="00821781" w:rsidRPr="00EF2EBD" w14:paraId="5AE29EBA"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1479"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3901D9B7" w14:textId="0D1CC90B" w:rsidR="007C1402" w:rsidRPr="00EF2EBD" w:rsidRDefault="00341016" w:rsidP="00EF2EBD">
            <w:pPr>
              <w:suppressAutoHyphens/>
              <w:jc w:val="center"/>
              <w:rPr>
                <w:rFonts w:ascii="Times New Roman" w:eastAsia="LG스마트체 Regular" w:hAnsi="Times New Roman"/>
                <w:sz w:val="18"/>
                <w:szCs w:val="20"/>
                <w:lang w:val="ru-RU"/>
              </w:rPr>
            </w:pPr>
            <w:r w:rsidRPr="00EF2EBD">
              <w:rPr>
                <w:rFonts w:ascii="Times New Roman" w:eastAsia="LG스마트체 Regular" w:hAnsi="Times New Roman"/>
                <w:sz w:val="18"/>
                <w:szCs w:val="20"/>
                <w:lang w:val="ru-RU"/>
              </w:rPr>
              <w:t>Проекционный объектив</w:t>
            </w:r>
          </w:p>
        </w:tc>
        <w:tc>
          <w:tcPr>
            <w:tcW w:w="1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C5803C" w14:textId="77777777" w:rsidR="00341016" w:rsidRPr="00EF2EBD" w:rsidRDefault="00341016"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 xml:space="preserve">Фокусировка </w:t>
            </w:r>
          </w:p>
          <w:p w14:paraId="170A0392" w14:textId="05D584AC" w:rsidR="007C1402" w:rsidRPr="00EF2EBD" w:rsidRDefault="00341016"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eastAsia="Gulim" w:hAnsi="Times New Roman"/>
                <w:sz w:val="18"/>
                <w:szCs w:val="20"/>
                <w:lang w:val="ru-RU"/>
              </w:rPr>
            </w:pPr>
            <w:r w:rsidRPr="00EF2EBD">
              <w:rPr>
                <w:rFonts w:ascii="Times New Roman" w:hAnsi="Times New Roman"/>
                <w:sz w:val="18"/>
                <w:szCs w:val="20"/>
                <w:lang w:val="ru-RU"/>
              </w:rPr>
              <w:t>(авто / ручная)</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C6AEA" w14:textId="5D0DAE1E" w:rsidR="007C1402" w:rsidRPr="00EF2EBD" w:rsidRDefault="00341016"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Ручная</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A7EAAD" w14:textId="11BE3795" w:rsidR="007C1402" w:rsidRPr="00EF2EBD" w:rsidRDefault="00341016"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Дистанционная фокусировка (моторизованный фокус)</w:t>
            </w:r>
          </w:p>
        </w:tc>
      </w:tr>
      <w:tr w:rsidR="00821781" w:rsidRPr="00EF2EBD" w14:paraId="6DC421C7" w14:textId="77777777" w:rsidTr="00EF2EBD">
        <w:trPr>
          <w:trHeight w:hRule="exact" w:val="425"/>
          <w:jc w:val="center"/>
        </w:trPr>
        <w:tc>
          <w:tcPr>
            <w:cnfStyle w:val="001000000000" w:firstRow="0" w:lastRow="0" w:firstColumn="1" w:lastColumn="0" w:oddVBand="0" w:evenVBand="0" w:oddHBand="0" w:evenHBand="0" w:firstRowFirstColumn="0" w:firstRowLastColumn="0" w:lastRowFirstColumn="0" w:lastRowLastColumn="0"/>
            <w:tcW w:w="1479" w:type="dxa"/>
            <w:vMerge/>
            <w:tcBorders>
              <w:left w:val="single" w:sz="4" w:space="0" w:color="auto"/>
              <w:bottom w:val="single" w:sz="4" w:space="0" w:color="auto"/>
              <w:right w:val="single" w:sz="4" w:space="0" w:color="auto"/>
            </w:tcBorders>
            <w:shd w:val="clear" w:color="auto" w:fill="FFFFFF" w:themeFill="background1"/>
            <w:vAlign w:val="center"/>
          </w:tcPr>
          <w:p w14:paraId="2B814469" w14:textId="77777777" w:rsidR="007C1402" w:rsidRPr="00EF2EBD" w:rsidRDefault="007C1402" w:rsidP="00EF2EBD">
            <w:pPr>
              <w:suppressAutoHyphens/>
              <w:jc w:val="center"/>
              <w:rPr>
                <w:rFonts w:ascii="Times New Roman" w:eastAsia="LG스마트체 Regular" w:hAnsi="Times New Roman"/>
                <w:sz w:val="18"/>
                <w:szCs w:val="20"/>
                <w:lang w:val="ru-RU"/>
              </w:rPr>
            </w:pPr>
          </w:p>
        </w:tc>
        <w:tc>
          <w:tcPr>
            <w:tcW w:w="1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2A4B8F" w14:textId="024BE9DD" w:rsidR="007C1402" w:rsidRPr="00EF2EBD" w:rsidRDefault="00341016"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Зум (</w:t>
            </w:r>
            <w:r w:rsidR="00F42372" w:rsidRPr="00EF2EBD">
              <w:rPr>
                <w:rFonts w:ascii="Times New Roman" w:hAnsi="Times New Roman"/>
                <w:sz w:val="18"/>
                <w:szCs w:val="20"/>
                <w:lang w:val="ru-RU"/>
              </w:rPr>
              <w:t>Оптическое масштабирование</w:t>
            </w:r>
            <w:r w:rsidRPr="00EF2EBD">
              <w:rPr>
                <w:rFonts w:ascii="Times New Roman" w:hAnsi="Times New Roman"/>
                <w:sz w:val="18"/>
                <w:szCs w:val="20"/>
                <w:lang w:val="ru-RU"/>
              </w:rPr>
              <w:t>)</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A17782" w14:textId="0F0E9896" w:rsidR="007C1402" w:rsidRPr="00EF2EBD" w:rsidRDefault="00341016"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Фиксированный</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25F6F" w14:textId="79773F76" w:rsidR="007C1402" w:rsidRPr="00EF2EBD" w:rsidRDefault="007C1402"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1.25x</w:t>
            </w:r>
          </w:p>
        </w:tc>
      </w:tr>
      <w:tr w:rsidR="00821781" w:rsidRPr="00EF2EBD" w14:paraId="49E7D8FA"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1479" w:type="dxa"/>
            <w:vMerge w:val="restart"/>
            <w:tcBorders>
              <w:left w:val="single" w:sz="4" w:space="0" w:color="auto"/>
              <w:right w:val="single" w:sz="4" w:space="0" w:color="auto"/>
            </w:tcBorders>
            <w:shd w:val="clear" w:color="auto" w:fill="FFFFFF" w:themeFill="background1"/>
            <w:vAlign w:val="center"/>
          </w:tcPr>
          <w:p w14:paraId="55FEC75B" w14:textId="18A1AC37" w:rsidR="00844151" w:rsidRPr="00EF2EBD" w:rsidRDefault="00341016" w:rsidP="00EF2EBD">
            <w:pPr>
              <w:suppressAutoHyphens/>
              <w:jc w:val="center"/>
              <w:rPr>
                <w:rFonts w:ascii="Times New Roman" w:eastAsia="LG스마트체 Regular" w:hAnsi="Times New Roman"/>
                <w:sz w:val="18"/>
                <w:szCs w:val="20"/>
                <w:lang w:val="ru-RU"/>
              </w:rPr>
            </w:pPr>
            <w:r w:rsidRPr="00EF2EBD">
              <w:rPr>
                <w:rFonts w:ascii="Times New Roman" w:eastAsia="LG스마트체 Regular" w:hAnsi="Times New Roman"/>
                <w:sz w:val="18"/>
                <w:szCs w:val="20"/>
                <w:lang w:val="ru-RU"/>
              </w:rPr>
              <w:t>Проекционное изображение</w:t>
            </w:r>
          </w:p>
        </w:tc>
        <w:tc>
          <w:tcPr>
            <w:tcW w:w="1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32DBC1" w14:textId="3ACD38A7" w:rsidR="00844151" w:rsidRPr="00EF2EBD" w:rsidRDefault="00341016"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Размер экрана</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551F4" w14:textId="6AA6F598" w:rsidR="00844151" w:rsidRPr="00EF2EBD" w:rsidRDefault="00844151"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90</w:t>
            </w:r>
            <w:r w:rsidR="00CC1115" w:rsidRPr="00EF2EBD">
              <w:rPr>
                <w:rFonts w:ascii="Times New Roman" w:hAnsi="Times New Roman"/>
                <w:color w:val="000000" w:themeColor="text1"/>
                <w:sz w:val="18"/>
                <w:szCs w:val="20"/>
                <w:lang w:val="ru-RU"/>
              </w:rPr>
              <w:t>-</w:t>
            </w:r>
            <w:r w:rsidRPr="00EF2EBD">
              <w:rPr>
                <w:rFonts w:ascii="Times New Roman" w:hAnsi="Times New Roman"/>
                <w:color w:val="000000" w:themeColor="text1"/>
                <w:sz w:val="18"/>
                <w:szCs w:val="20"/>
                <w:lang w:val="ru-RU"/>
              </w:rPr>
              <w:t>120</w:t>
            </w:r>
            <w:r w:rsidR="00CC1115" w:rsidRPr="00EF2EBD">
              <w:rPr>
                <w:rFonts w:ascii="Times New Roman" w:hAnsi="Times New Roman"/>
                <w:color w:val="000000" w:themeColor="text1"/>
                <w:sz w:val="18"/>
                <w:szCs w:val="20"/>
                <w:lang w:val="ru-RU"/>
              </w:rPr>
              <w:t xml:space="preserve"> </w:t>
            </w:r>
            <w:r w:rsidR="00341016" w:rsidRPr="00EF2EBD">
              <w:rPr>
                <w:rFonts w:ascii="Times New Roman" w:hAnsi="Times New Roman"/>
                <w:color w:val="000000" w:themeColor="text1"/>
                <w:sz w:val="18"/>
                <w:szCs w:val="20"/>
                <w:lang w:val="ru-RU"/>
              </w:rPr>
              <w:t>дюймов</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5EB7C" w14:textId="64A47867" w:rsidR="00844151" w:rsidRPr="00EF2EBD" w:rsidRDefault="00844151"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60</w:t>
            </w:r>
            <w:r w:rsidR="00CC1115" w:rsidRPr="00EF2EBD">
              <w:rPr>
                <w:rFonts w:ascii="Times New Roman" w:hAnsi="Times New Roman"/>
                <w:color w:val="000000" w:themeColor="text1"/>
                <w:sz w:val="18"/>
                <w:szCs w:val="20"/>
                <w:lang w:val="ru-RU"/>
              </w:rPr>
              <w:t>-</w:t>
            </w:r>
            <w:r w:rsidRPr="00EF2EBD">
              <w:rPr>
                <w:rFonts w:ascii="Times New Roman" w:hAnsi="Times New Roman"/>
                <w:color w:val="000000" w:themeColor="text1"/>
                <w:sz w:val="18"/>
                <w:szCs w:val="20"/>
                <w:lang w:val="ru-RU"/>
              </w:rPr>
              <w:t>140</w:t>
            </w:r>
            <w:r w:rsidR="00CC1115" w:rsidRPr="00EF2EBD">
              <w:rPr>
                <w:rFonts w:ascii="Times New Roman" w:hAnsi="Times New Roman"/>
                <w:color w:val="000000" w:themeColor="text1"/>
                <w:sz w:val="18"/>
                <w:szCs w:val="20"/>
                <w:lang w:val="ru-RU"/>
              </w:rPr>
              <w:t xml:space="preserve"> </w:t>
            </w:r>
            <w:r w:rsidR="00341016" w:rsidRPr="00EF2EBD">
              <w:rPr>
                <w:rFonts w:ascii="Times New Roman" w:hAnsi="Times New Roman"/>
                <w:color w:val="000000" w:themeColor="text1"/>
                <w:sz w:val="18"/>
                <w:szCs w:val="20"/>
                <w:lang w:val="ru-RU"/>
              </w:rPr>
              <w:t>дюймов</w:t>
            </w:r>
          </w:p>
        </w:tc>
      </w:tr>
      <w:tr w:rsidR="00821781" w:rsidRPr="00123920" w14:paraId="5DE644C4" w14:textId="77777777" w:rsidTr="00EF2EBD">
        <w:trPr>
          <w:trHeight w:hRule="exact" w:val="851"/>
          <w:jc w:val="center"/>
        </w:trPr>
        <w:tc>
          <w:tcPr>
            <w:cnfStyle w:val="001000000000" w:firstRow="0" w:lastRow="0" w:firstColumn="1" w:lastColumn="0" w:oddVBand="0" w:evenVBand="0" w:oddHBand="0" w:evenHBand="0" w:firstRowFirstColumn="0" w:firstRowLastColumn="0" w:lastRowFirstColumn="0" w:lastRowLastColumn="0"/>
            <w:tcW w:w="1479" w:type="dxa"/>
            <w:vMerge/>
            <w:tcBorders>
              <w:left w:val="single" w:sz="4" w:space="0" w:color="auto"/>
              <w:right w:val="single" w:sz="4" w:space="0" w:color="auto"/>
            </w:tcBorders>
            <w:shd w:val="clear" w:color="auto" w:fill="FFFFFF" w:themeFill="background1"/>
            <w:vAlign w:val="center"/>
          </w:tcPr>
          <w:p w14:paraId="7290F24F" w14:textId="77777777" w:rsidR="00085E3F" w:rsidRPr="00EF2EBD" w:rsidRDefault="00085E3F" w:rsidP="00EF2EBD">
            <w:pPr>
              <w:suppressAutoHyphens/>
              <w:jc w:val="center"/>
              <w:rPr>
                <w:rFonts w:ascii="Times New Roman" w:eastAsia="LG스마트체 Regular" w:hAnsi="Times New Roman"/>
                <w:sz w:val="18"/>
                <w:szCs w:val="20"/>
                <w:lang w:val="ru-RU"/>
              </w:rPr>
            </w:pPr>
          </w:p>
        </w:tc>
        <w:tc>
          <w:tcPr>
            <w:tcW w:w="1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A7635A" w14:textId="21499A06" w:rsidR="00341016" w:rsidRPr="00EF2EBD" w:rsidRDefault="00341016"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 xml:space="preserve">От проектора </w:t>
            </w:r>
            <w:r w:rsidR="00F42372" w:rsidRPr="00EF2EBD">
              <w:rPr>
                <w:rFonts w:ascii="Times New Roman" w:hAnsi="Times New Roman"/>
                <w:sz w:val="18"/>
                <w:szCs w:val="20"/>
                <w:lang w:val="ru-RU"/>
              </w:rPr>
              <w:t xml:space="preserve">до экрана </w:t>
            </w:r>
          </w:p>
          <w:p w14:paraId="3DACAA46" w14:textId="582DC551" w:rsidR="00085E3F" w:rsidRPr="00EF2EBD" w:rsidRDefault="00341016"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20"/>
                <w:lang w:val="ru-RU"/>
              </w:rPr>
            </w:pPr>
            <w:r w:rsidRPr="00EF2EBD">
              <w:rPr>
                <w:rFonts w:ascii="Times New Roman" w:hAnsi="Times New Roman"/>
                <w:sz w:val="18"/>
                <w:szCs w:val="20"/>
                <w:lang w:val="ru-RU"/>
              </w:rPr>
              <w:t xml:space="preserve">От объектива </w:t>
            </w:r>
            <w:r w:rsidR="00F42372" w:rsidRPr="00EF2EBD">
              <w:rPr>
                <w:rFonts w:ascii="Times New Roman" w:hAnsi="Times New Roman"/>
                <w:sz w:val="18"/>
                <w:szCs w:val="20"/>
                <w:lang w:val="ru-RU"/>
              </w:rPr>
              <w:t>до экрана</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DD54" w14:textId="2AF9CE4A" w:rsidR="004944ED" w:rsidRPr="00EF2EBD" w:rsidRDefault="00341016"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 xml:space="preserve">От проектора </w:t>
            </w:r>
            <w:r w:rsidR="00F42372" w:rsidRPr="00EF2EBD">
              <w:rPr>
                <w:rFonts w:ascii="Times New Roman" w:hAnsi="Times New Roman"/>
                <w:color w:val="000000" w:themeColor="text1"/>
                <w:sz w:val="18"/>
                <w:szCs w:val="20"/>
                <w:lang w:val="ru-RU"/>
              </w:rPr>
              <w:t>до экрана</w:t>
            </w:r>
            <w:r w:rsidR="00085E3F" w:rsidRPr="00EF2EBD">
              <w:rPr>
                <w:rFonts w:ascii="Times New Roman" w:hAnsi="Times New Roman"/>
                <w:color w:val="000000" w:themeColor="text1"/>
                <w:sz w:val="18"/>
                <w:szCs w:val="20"/>
                <w:lang w:val="ru-RU"/>
              </w:rPr>
              <w:t xml:space="preserve">: </w:t>
            </w:r>
          </w:p>
          <w:p w14:paraId="240D16B9" w14:textId="207F27EB" w:rsidR="00085E3F" w:rsidRPr="00EF2EBD" w:rsidRDefault="000010B0" w:rsidP="004450B4">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 xml:space="preserve">10 </w:t>
            </w:r>
            <w:proofErr w:type="gramStart"/>
            <w:r w:rsidRPr="00EF2EBD">
              <w:rPr>
                <w:rFonts w:ascii="Times New Roman" w:hAnsi="Times New Roman"/>
                <w:color w:val="000000" w:themeColor="text1"/>
                <w:sz w:val="18"/>
                <w:szCs w:val="20"/>
                <w:lang w:val="ru-RU"/>
              </w:rPr>
              <w:t xml:space="preserve">см </w:t>
            </w:r>
            <w:r w:rsidR="00123BA6" w:rsidRPr="000F0DEA">
              <w:rPr>
                <w:rFonts w:ascii="Times New Roman" w:hAnsi="Times New Roman"/>
                <w:color w:val="000000" w:themeColor="text1"/>
                <w:sz w:val="18"/>
                <w:szCs w:val="20"/>
                <w:lang w:val="ru-RU"/>
              </w:rPr>
              <w:t>&gt;</w:t>
            </w:r>
            <w:proofErr w:type="gramEnd"/>
            <w:r>
              <w:rPr>
                <w:rFonts w:ascii="Times New Roman" w:hAnsi="Times New Roman"/>
                <w:color w:val="000000" w:themeColor="text1"/>
                <w:sz w:val="18"/>
                <w:szCs w:val="20"/>
                <w:lang w:val="ru-RU"/>
              </w:rPr>
              <w:t xml:space="preserve"> </w:t>
            </w:r>
            <w:r w:rsidR="00085E3F" w:rsidRPr="00EF2EBD">
              <w:rPr>
                <w:rFonts w:ascii="Times New Roman" w:hAnsi="Times New Roman"/>
                <w:color w:val="000000" w:themeColor="text1"/>
                <w:sz w:val="18"/>
                <w:szCs w:val="20"/>
                <w:lang w:val="ru-RU"/>
              </w:rPr>
              <w:t>100</w:t>
            </w:r>
            <w:r w:rsidR="004944ED" w:rsidRPr="00EF2EBD">
              <w:rPr>
                <w:rFonts w:ascii="Times New Roman" w:hAnsi="Times New Roman"/>
                <w:color w:val="000000" w:themeColor="text1"/>
                <w:sz w:val="18"/>
                <w:szCs w:val="20"/>
                <w:lang w:val="ru-RU"/>
              </w:rPr>
              <w:t xml:space="preserve"> </w:t>
            </w:r>
            <w:r w:rsidR="00341016" w:rsidRPr="00EF2EBD">
              <w:rPr>
                <w:rFonts w:ascii="Times New Roman" w:hAnsi="Times New Roman"/>
                <w:color w:val="000000" w:themeColor="text1"/>
                <w:sz w:val="18"/>
                <w:szCs w:val="20"/>
                <w:lang w:val="ru-RU"/>
              </w:rPr>
              <w:t xml:space="preserve">дюймов </w:t>
            </w:r>
            <w:r>
              <w:rPr>
                <w:rFonts w:ascii="Times New Roman" w:hAnsi="Times New Roman"/>
                <w:color w:val="000000" w:themeColor="text1"/>
                <w:sz w:val="18"/>
                <w:szCs w:val="20"/>
                <w:lang w:val="ru-RU"/>
              </w:rPr>
              <w:t xml:space="preserve"> </w:t>
            </w:r>
            <w:r w:rsidR="00341016" w:rsidRPr="00EF2EBD">
              <w:rPr>
                <w:rFonts w:ascii="Times New Roman" w:hAnsi="Times New Roman"/>
                <w:color w:val="000000" w:themeColor="text1"/>
                <w:sz w:val="18"/>
                <w:szCs w:val="20"/>
                <w:lang w:val="ru-RU"/>
              </w:rPr>
              <w:t xml:space="preserve"> </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FB1C8D" w14:textId="6A64FCA8" w:rsidR="004944ED" w:rsidRPr="00EF2EBD" w:rsidRDefault="00341016"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 xml:space="preserve">От объектива </w:t>
            </w:r>
            <w:r w:rsidR="00F42372" w:rsidRPr="00EF2EBD">
              <w:rPr>
                <w:rFonts w:ascii="Times New Roman" w:hAnsi="Times New Roman"/>
                <w:color w:val="000000" w:themeColor="text1"/>
                <w:sz w:val="18"/>
                <w:szCs w:val="20"/>
                <w:lang w:val="ru-RU"/>
              </w:rPr>
              <w:t>до экрана</w:t>
            </w:r>
            <w:r w:rsidR="00085E3F" w:rsidRPr="00EF2EBD">
              <w:rPr>
                <w:rFonts w:ascii="Times New Roman" w:hAnsi="Times New Roman"/>
                <w:color w:val="000000" w:themeColor="text1"/>
                <w:sz w:val="18"/>
                <w:szCs w:val="20"/>
                <w:lang w:val="ru-RU"/>
              </w:rPr>
              <w:t xml:space="preserve">: </w:t>
            </w:r>
          </w:p>
          <w:p w14:paraId="252D8223" w14:textId="034C80C9" w:rsidR="00085E3F" w:rsidRPr="00EF2EBD" w:rsidRDefault="000010B0" w:rsidP="00123BA6">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 xml:space="preserve">2.7-3.4 </w:t>
            </w:r>
            <w:proofErr w:type="gramStart"/>
            <w:r w:rsidRPr="00EF2EBD">
              <w:rPr>
                <w:rFonts w:ascii="Times New Roman" w:hAnsi="Times New Roman"/>
                <w:color w:val="000000" w:themeColor="text1"/>
                <w:sz w:val="18"/>
                <w:szCs w:val="20"/>
                <w:lang w:val="ru-RU"/>
              </w:rPr>
              <w:t xml:space="preserve">м </w:t>
            </w:r>
            <w:r w:rsidR="00123BA6" w:rsidRPr="000F0DEA">
              <w:rPr>
                <w:rFonts w:ascii="Times New Roman" w:hAnsi="Times New Roman"/>
                <w:color w:val="000000" w:themeColor="text1"/>
                <w:sz w:val="18"/>
                <w:szCs w:val="20"/>
                <w:lang w:val="ru-RU"/>
              </w:rPr>
              <w:t>&gt;</w:t>
            </w:r>
            <w:proofErr w:type="gramEnd"/>
            <w:r>
              <w:rPr>
                <w:rFonts w:ascii="Times New Roman" w:hAnsi="Times New Roman"/>
                <w:color w:val="000000" w:themeColor="text1"/>
                <w:sz w:val="18"/>
                <w:szCs w:val="20"/>
                <w:lang w:val="ru-RU"/>
              </w:rPr>
              <w:t xml:space="preserve"> </w:t>
            </w:r>
            <w:r w:rsidR="00085E3F" w:rsidRPr="00EF2EBD">
              <w:rPr>
                <w:rFonts w:ascii="Times New Roman" w:hAnsi="Times New Roman"/>
                <w:color w:val="000000" w:themeColor="text1"/>
                <w:sz w:val="18"/>
                <w:szCs w:val="20"/>
                <w:lang w:val="ru-RU"/>
              </w:rPr>
              <w:t>100</w:t>
            </w:r>
            <w:r w:rsidR="004944ED" w:rsidRPr="00EF2EBD">
              <w:rPr>
                <w:rFonts w:ascii="Times New Roman" w:hAnsi="Times New Roman"/>
                <w:color w:val="000000" w:themeColor="text1"/>
                <w:sz w:val="18"/>
                <w:szCs w:val="20"/>
                <w:lang w:val="ru-RU"/>
              </w:rPr>
              <w:t xml:space="preserve"> </w:t>
            </w:r>
            <w:r w:rsidR="00341016" w:rsidRPr="00EF2EBD">
              <w:rPr>
                <w:rFonts w:ascii="Times New Roman" w:hAnsi="Times New Roman"/>
                <w:color w:val="000000" w:themeColor="text1"/>
                <w:sz w:val="18"/>
                <w:szCs w:val="20"/>
                <w:lang w:val="ru-RU"/>
              </w:rPr>
              <w:t xml:space="preserve">дюймов </w:t>
            </w:r>
            <w:r>
              <w:rPr>
                <w:rFonts w:ascii="Times New Roman" w:hAnsi="Times New Roman"/>
                <w:color w:val="000000" w:themeColor="text1"/>
                <w:sz w:val="18"/>
                <w:szCs w:val="20"/>
                <w:lang w:val="ru-RU"/>
              </w:rPr>
              <w:t xml:space="preserve"> </w:t>
            </w:r>
            <w:r w:rsidR="004944ED" w:rsidRPr="00EF2EBD">
              <w:rPr>
                <w:rFonts w:ascii="Times New Roman" w:hAnsi="Times New Roman"/>
                <w:color w:val="000000" w:themeColor="text1"/>
                <w:sz w:val="18"/>
                <w:szCs w:val="20"/>
                <w:lang w:val="ru-RU"/>
              </w:rPr>
              <w:t xml:space="preserve"> </w:t>
            </w:r>
          </w:p>
        </w:tc>
      </w:tr>
      <w:tr w:rsidR="00821781" w:rsidRPr="00EF2EBD" w14:paraId="7B4CB9A6" w14:textId="77777777" w:rsidTr="00EF2EBD">
        <w:trPr>
          <w:cnfStyle w:val="000000100000" w:firstRow="0" w:lastRow="0" w:firstColumn="0" w:lastColumn="0" w:oddVBand="0" w:evenVBand="0" w:oddHBand="1" w:evenHBand="0" w:firstRowFirstColumn="0" w:firstRowLastColumn="0" w:lastRowFirstColumn="0" w:lastRowLastColumn="0"/>
          <w:trHeight w:hRule="exact" w:val="987"/>
          <w:jc w:val="center"/>
        </w:trPr>
        <w:tc>
          <w:tcPr>
            <w:cnfStyle w:val="001000000000" w:firstRow="0" w:lastRow="0" w:firstColumn="1" w:lastColumn="0" w:oddVBand="0" w:evenVBand="0" w:oddHBand="0" w:evenHBand="0" w:firstRowFirstColumn="0" w:firstRowLastColumn="0" w:lastRowFirstColumn="0" w:lastRowLastColumn="0"/>
            <w:tcW w:w="1479" w:type="dxa"/>
            <w:vMerge/>
            <w:tcBorders>
              <w:left w:val="single" w:sz="4" w:space="0" w:color="auto"/>
              <w:bottom w:val="single" w:sz="4" w:space="0" w:color="auto"/>
              <w:right w:val="single" w:sz="4" w:space="0" w:color="auto"/>
            </w:tcBorders>
            <w:shd w:val="clear" w:color="auto" w:fill="FFFFFF" w:themeFill="background1"/>
            <w:vAlign w:val="center"/>
          </w:tcPr>
          <w:p w14:paraId="2150E519" w14:textId="77777777" w:rsidR="00085E3F" w:rsidRPr="00EF2EBD" w:rsidRDefault="00085E3F" w:rsidP="00EF2EBD">
            <w:pPr>
              <w:suppressAutoHyphens/>
              <w:jc w:val="center"/>
              <w:rPr>
                <w:rFonts w:ascii="Times New Roman" w:eastAsia="LG스마트체 Regular" w:hAnsi="Times New Roman"/>
                <w:sz w:val="18"/>
                <w:szCs w:val="20"/>
                <w:lang w:val="ru-RU"/>
              </w:rPr>
            </w:pPr>
          </w:p>
        </w:tc>
        <w:tc>
          <w:tcPr>
            <w:tcW w:w="1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71A522" w14:textId="3BBB1A05" w:rsidR="00085E3F" w:rsidRPr="00EF2EBD" w:rsidRDefault="000010B0" w:rsidP="000010B0">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20"/>
                <w:lang w:val="ru-RU"/>
              </w:rPr>
            </w:pPr>
            <w:r>
              <w:rPr>
                <w:rFonts w:ascii="Times New Roman" w:hAnsi="Times New Roman"/>
                <w:sz w:val="18"/>
                <w:szCs w:val="20"/>
                <w:lang w:val="ru-RU"/>
              </w:rPr>
              <w:t xml:space="preserve">Проекционное отношение  </w:t>
            </w:r>
            <w:r w:rsidR="00F42372" w:rsidRPr="00EF2EBD">
              <w:rPr>
                <w:rFonts w:ascii="Times New Roman" w:hAnsi="Times New Roman"/>
                <w:sz w:val="18"/>
                <w:szCs w:val="20"/>
                <w:lang w:val="ru-RU"/>
              </w:rPr>
              <w:t xml:space="preserve"> </w:t>
            </w:r>
            <w:r>
              <w:rPr>
                <w:rFonts w:ascii="Times New Roman" w:hAnsi="Times New Roman"/>
                <w:sz w:val="18"/>
                <w:szCs w:val="20"/>
                <w:lang w:val="ru-RU"/>
              </w:rPr>
              <w:t xml:space="preserve"> </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8D3E8" w14:textId="1173297F" w:rsidR="00085E3F" w:rsidRPr="00EF2EBD" w:rsidRDefault="00085E3F"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0.19</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63ADB" w14:textId="2E8C5E67" w:rsidR="00085E3F" w:rsidRPr="00EF2EBD" w:rsidRDefault="00085E3F"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1.2-1.5</w:t>
            </w:r>
          </w:p>
        </w:tc>
      </w:tr>
      <w:tr w:rsidR="00821781" w:rsidRPr="00EF2EBD" w14:paraId="488589A1" w14:textId="77777777" w:rsidTr="00EF2EBD">
        <w:trPr>
          <w:trHeight w:hRule="exact" w:val="425"/>
          <w:jc w:val="center"/>
        </w:trPr>
        <w:tc>
          <w:tcPr>
            <w:cnfStyle w:val="001000000000" w:firstRow="0" w:lastRow="0" w:firstColumn="1" w:lastColumn="0" w:oddVBand="0" w:evenVBand="0" w:oddHBand="0" w:evenHBand="0" w:firstRowFirstColumn="0" w:firstRowLastColumn="0" w:lastRowFirstColumn="0" w:lastRowLastColumn="0"/>
            <w:tcW w:w="1479" w:type="dxa"/>
            <w:vMerge w:val="restart"/>
            <w:tcBorders>
              <w:left w:val="single" w:sz="4" w:space="0" w:color="auto"/>
              <w:right w:val="single" w:sz="4" w:space="0" w:color="auto"/>
            </w:tcBorders>
            <w:shd w:val="clear" w:color="auto" w:fill="FFFFFF" w:themeFill="background1"/>
            <w:vAlign w:val="center"/>
          </w:tcPr>
          <w:p w14:paraId="6C408120" w14:textId="16A4EB45" w:rsidR="00085E3F" w:rsidRPr="00EF2EBD" w:rsidRDefault="00EF2EBD" w:rsidP="00EF2EBD">
            <w:pPr>
              <w:suppressAutoHyphens/>
              <w:jc w:val="center"/>
              <w:rPr>
                <w:rFonts w:ascii="Times New Roman" w:eastAsia="LG스마트체 Regular" w:hAnsi="Times New Roman"/>
                <w:sz w:val="18"/>
                <w:szCs w:val="20"/>
                <w:lang w:val="ru-RU"/>
              </w:rPr>
            </w:pPr>
            <w:r w:rsidRPr="00EF2EBD">
              <w:rPr>
                <w:rFonts w:ascii="Times New Roman" w:eastAsia="LG스마트체 Regular" w:hAnsi="Times New Roman"/>
                <w:sz w:val="18"/>
                <w:szCs w:val="20"/>
                <w:lang w:val="ru-RU"/>
              </w:rPr>
              <w:t>Звук</w:t>
            </w:r>
          </w:p>
        </w:tc>
        <w:tc>
          <w:tcPr>
            <w:tcW w:w="1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689F6" w14:textId="5D90018C" w:rsidR="00085E3F" w:rsidRPr="00EF2EBD" w:rsidRDefault="00EF2EBD"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Выходная мощность</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07540B" w14:textId="7E853D74" w:rsidR="00085E3F" w:rsidRPr="00EF2EBD" w:rsidRDefault="00085E3F"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5</w:t>
            </w:r>
            <w:r w:rsidR="00EF2EBD" w:rsidRPr="00EF2EBD">
              <w:rPr>
                <w:rFonts w:ascii="Times New Roman" w:hAnsi="Times New Roman"/>
                <w:color w:val="000000" w:themeColor="text1"/>
                <w:sz w:val="18"/>
                <w:szCs w:val="20"/>
                <w:lang w:val="ru-RU"/>
              </w:rPr>
              <w:t>Вт</w:t>
            </w:r>
            <w:r w:rsidRPr="00EF2EBD">
              <w:rPr>
                <w:rFonts w:ascii="Times New Roman" w:hAnsi="Times New Roman"/>
                <w:color w:val="000000" w:themeColor="text1"/>
                <w:sz w:val="18"/>
                <w:szCs w:val="20"/>
                <w:lang w:val="ru-RU"/>
              </w:rPr>
              <w:t xml:space="preserve"> + 5</w:t>
            </w:r>
            <w:r w:rsidR="00EF2EBD" w:rsidRPr="00EF2EBD">
              <w:rPr>
                <w:rFonts w:ascii="Times New Roman" w:hAnsi="Times New Roman"/>
                <w:color w:val="000000" w:themeColor="text1"/>
                <w:sz w:val="18"/>
                <w:szCs w:val="20"/>
                <w:lang w:val="ru-RU"/>
              </w:rPr>
              <w:t>Вт</w:t>
            </w:r>
            <w:r w:rsidRPr="00EF2EBD">
              <w:rPr>
                <w:rFonts w:ascii="Times New Roman" w:hAnsi="Times New Roman"/>
                <w:color w:val="000000" w:themeColor="text1"/>
                <w:sz w:val="18"/>
                <w:szCs w:val="20"/>
                <w:lang w:val="ru-RU"/>
              </w:rPr>
              <w:t xml:space="preserve"> </w:t>
            </w:r>
            <w:r w:rsidR="00EF2EBD" w:rsidRPr="00EF2EBD">
              <w:rPr>
                <w:rFonts w:ascii="Times New Roman" w:hAnsi="Times New Roman"/>
                <w:color w:val="000000" w:themeColor="text1"/>
                <w:sz w:val="18"/>
                <w:szCs w:val="20"/>
                <w:lang w:val="ru-RU"/>
              </w:rPr>
              <w:t>стерео</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30143F" w14:textId="27CD018A" w:rsidR="00085E3F" w:rsidRPr="00EF2EBD" w:rsidRDefault="00085E3F"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3</w:t>
            </w:r>
            <w:r w:rsidR="00EF2EBD" w:rsidRPr="00EF2EBD">
              <w:rPr>
                <w:rFonts w:ascii="Times New Roman" w:hAnsi="Times New Roman"/>
                <w:color w:val="000000" w:themeColor="text1"/>
                <w:sz w:val="18"/>
                <w:szCs w:val="20"/>
                <w:lang w:val="ru-RU"/>
              </w:rPr>
              <w:t>Вт</w:t>
            </w:r>
            <w:r w:rsidRPr="00EF2EBD">
              <w:rPr>
                <w:rFonts w:ascii="Times New Roman" w:hAnsi="Times New Roman"/>
                <w:color w:val="000000" w:themeColor="text1"/>
                <w:sz w:val="18"/>
                <w:szCs w:val="20"/>
                <w:lang w:val="ru-RU"/>
              </w:rPr>
              <w:t xml:space="preserve"> + 3</w:t>
            </w:r>
            <w:r w:rsidR="00EF2EBD" w:rsidRPr="00EF2EBD">
              <w:rPr>
                <w:rFonts w:ascii="Times New Roman" w:hAnsi="Times New Roman"/>
                <w:color w:val="000000" w:themeColor="text1"/>
                <w:sz w:val="18"/>
                <w:szCs w:val="20"/>
                <w:lang w:val="ru-RU"/>
              </w:rPr>
              <w:t>Вт</w:t>
            </w:r>
            <w:r w:rsidRPr="00EF2EBD">
              <w:rPr>
                <w:rFonts w:ascii="Times New Roman" w:hAnsi="Times New Roman"/>
                <w:color w:val="000000" w:themeColor="text1"/>
                <w:sz w:val="18"/>
                <w:szCs w:val="20"/>
                <w:lang w:val="ru-RU"/>
              </w:rPr>
              <w:t xml:space="preserve"> </w:t>
            </w:r>
            <w:r w:rsidR="00EF2EBD" w:rsidRPr="00EF2EBD">
              <w:rPr>
                <w:rFonts w:ascii="Times New Roman" w:hAnsi="Times New Roman"/>
                <w:color w:val="000000" w:themeColor="text1"/>
                <w:sz w:val="18"/>
                <w:szCs w:val="20"/>
                <w:lang w:val="ru-RU"/>
              </w:rPr>
              <w:t>стерео</w:t>
            </w:r>
          </w:p>
        </w:tc>
      </w:tr>
      <w:tr w:rsidR="00821781" w:rsidRPr="00EF2EBD" w14:paraId="085C6ADB"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1479" w:type="dxa"/>
            <w:vMerge/>
            <w:tcBorders>
              <w:left w:val="single" w:sz="4" w:space="0" w:color="auto"/>
              <w:right w:val="single" w:sz="4" w:space="0" w:color="auto"/>
            </w:tcBorders>
            <w:shd w:val="clear" w:color="auto" w:fill="FFFFFF" w:themeFill="background1"/>
            <w:vAlign w:val="center"/>
          </w:tcPr>
          <w:p w14:paraId="2AC58EAB" w14:textId="77777777" w:rsidR="00085E3F" w:rsidRPr="00EF2EBD" w:rsidRDefault="00085E3F" w:rsidP="00EF2EBD">
            <w:pPr>
              <w:suppressAutoHyphens/>
              <w:jc w:val="center"/>
              <w:rPr>
                <w:rFonts w:ascii="Times New Roman" w:hAnsi="Times New Roman"/>
                <w:b w:val="0"/>
                <w:bCs w:val="0"/>
                <w:color w:val="000000" w:themeColor="text1"/>
                <w:sz w:val="18"/>
                <w:szCs w:val="20"/>
                <w:lang w:val="ru-RU"/>
              </w:rPr>
            </w:pPr>
          </w:p>
        </w:tc>
        <w:tc>
          <w:tcPr>
            <w:tcW w:w="1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FEF249" w14:textId="43C22788" w:rsidR="00085E3F" w:rsidRPr="00EF2EBD" w:rsidRDefault="00085E3F"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proofErr w:type="spellStart"/>
            <w:r w:rsidRPr="00EF2EBD">
              <w:rPr>
                <w:rFonts w:ascii="Times New Roman" w:hAnsi="Times New Roman"/>
                <w:color w:val="000000" w:themeColor="text1"/>
                <w:sz w:val="18"/>
                <w:szCs w:val="20"/>
                <w:lang w:val="ru-RU"/>
              </w:rPr>
              <w:t>Dolby</w:t>
            </w:r>
            <w:proofErr w:type="spellEnd"/>
            <w:r w:rsidRPr="00EF2EBD">
              <w:rPr>
                <w:rFonts w:ascii="Times New Roman" w:hAnsi="Times New Roman"/>
                <w:color w:val="000000" w:themeColor="text1"/>
                <w:sz w:val="18"/>
                <w:szCs w:val="20"/>
                <w:lang w:val="ru-RU"/>
              </w:rPr>
              <w:t xml:space="preserve"> </w:t>
            </w:r>
            <w:proofErr w:type="spellStart"/>
            <w:r w:rsidRPr="00EF2EBD">
              <w:rPr>
                <w:rFonts w:ascii="Times New Roman" w:hAnsi="Times New Roman"/>
                <w:color w:val="000000" w:themeColor="text1"/>
                <w:sz w:val="18"/>
                <w:szCs w:val="20"/>
                <w:lang w:val="ru-RU"/>
              </w:rPr>
              <w:t>Surround</w:t>
            </w:r>
            <w:proofErr w:type="spellEnd"/>
            <w:r w:rsidRPr="00EF2EBD">
              <w:rPr>
                <w:rFonts w:ascii="Times New Roman" w:hAnsi="Times New Roman"/>
                <w:color w:val="000000" w:themeColor="text1"/>
                <w:sz w:val="18"/>
                <w:szCs w:val="20"/>
                <w:lang w:val="ru-RU"/>
              </w:rPr>
              <w:t xml:space="preserve"> </w:t>
            </w:r>
            <w:proofErr w:type="spellStart"/>
            <w:r w:rsidRPr="00EF2EBD">
              <w:rPr>
                <w:rFonts w:ascii="Times New Roman" w:hAnsi="Times New Roman"/>
                <w:color w:val="000000" w:themeColor="text1"/>
                <w:sz w:val="18"/>
                <w:szCs w:val="20"/>
                <w:lang w:val="ru-RU"/>
              </w:rPr>
              <w:t>Audio</w:t>
            </w:r>
            <w:proofErr w:type="spellEnd"/>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A1D541" w14:textId="73E64A7C" w:rsidR="00085E3F" w:rsidRPr="00EF2EBD" w:rsidRDefault="00EF2EBD"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Да</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EE677" w14:textId="2D3CEA2C" w:rsidR="00085E3F" w:rsidRPr="00EF2EBD" w:rsidRDefault="00EF2EBD"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Да</w:t>
            </w:r>
          </w:p>
        </w:tc>
      </w:tr>
      <w:tr w:rsidR="00EF2EBD" w:rsidRPr="00EF2EBD" w14:paraId="67828470" w14:textId="77777777" w:rsidTr="00EF2EBD">
        <w:trPr>
          <w:trHeight w:hRule="exact" w:val="425"/>
          <w:jc w:val="center"/>
        </w:trPr>
        <w:tc>
          <w:tcPr>
            <w:cnfStyle w:val="001000000000" w:firstRow="0" w:lastRow="0" w:firstColumn="1" w:lastColumn="0" w:oddVBand="0" w:evenVBand="0" w:oddHBand="0" w:evenHBand="0" w:firstRowFirstColumn="0" w:firstRowLastColumn="0" w:lastRowFirstColumn="0" w:lastRowLastColumn="0"/>
            <w:tcW w:w="1479" w:type="dxa"/>
            <w:vMerge/>
            <w:tcBorders>
              <w:left w:val="single" w:sz="4" w:space="0" w:color="auto"/>
              <w:bottom w:val="single" w:sz="4" w:space="0" w:color="auto"/>
              <w:right w:val="single" w:sz="4" w:space="0" w:color="auto"/>
            </w:tcBorders>
            <w:shd w:val="clear" w:color="auto" w:fill="FFFFFF" w:themeFill="background1"/>
            <w:vAlign w:val="center"/>
          </w:tcPr>
          <w:p w14:paraId="6B0B7E49" w14:textId="77777777" w:rsidR="00EF2EBD" w:rsidRPr="00EF2EBD" w:rsidRDefault="00EF2EBD" w:rsidP="00EF2EBD">
            <w:pPr>
              <w:suppressAutoHyphens/>
              <w:jc w:val="center"/>
              <w:rPr>
                <w:rFonts w:ascii="Times New Roman" w:hAnsi="Times New Roman"/>
                <w:b w:val="0"/>
                <w:bCs w:val="0"/>
                <w:color w:val="000000" w:themeColor="text1"/>
                <w:sz w:val="18"/>
                <w:szCs w:val="20"/>
                <w:lang w:val="ru-RU"/>
              </w:rPr>
            </w:pPr>
          </w:p>
        </w:tc>
        <w:tc>
          <w:tcPr>
            <w:tcW w:w="1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8977A" w14:textId="5BCEE45D" w:rsidR="00EF2EBD" w:rsidRPr="00EF2EBD" w:rsidRDefault="00EF2EBD"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Совместимост</w:t>
            </w:r>
            <w:r>
              <w:rPr>
                <w:rFonts w:ascii="Times New Roman" w:hAnsi="Times New Roman"/>
                <w:color w:val="000000" w:themeColor="text1"/>
                <w:sz w:val="18"/>
                <w:szCs w:val="20"/>
                <w:lang w:val="ru-RU"/>
              </w:rPr>
              <w:t>ь</w:t>
            </w:r>
            <w:r w:rsidRPr="00EF2EBD">
              <w:rPr>
                <w:rFonts w:ascii="Times New Roman" w:hAnsi="Times New Roman"/>
                <w:color w:val="000000" w:themeColor="text1"/>
                <w:sz w:val="18"/>
                <w:szCs w:val="20"/>
                <w:lang w:val="ru-RU"/>
              </w:rPr>
              <w:t xml:space="preserve"> с </w:t>
            </w:r>
            <w:proofErr w:type="spellStart"/>
            <w:r w:rsidRPr="00EF2EBD">
              <w:rPr>
                <w:rFonts w:ascii="Times New Roman" w:hAnsi="Times New Roman"/>
                <w:color w:val="000000" w:themeColor="text1"/>
                <w:sz w:val="18"/>
                <w:szCs w:val="20"/>
                <w:lang w:val="ru-RU"/>
              </w:rPr>
              <w:t>Dolby</w:t>
            </w:r>
            <w:proofErr w:type="spellEnd"/>
            <w:r w:rsidRPr="00EF2EBD">
              <w:rPr>
                <w:rFonts w:ascii="Times New Roman" w:hAnsi="Times New Roman"/>
                <w:color w:val="000000" w:themeColor="text1"/>
                <w:sz w:val="18"/>
                <w:szCs w:val="20"/>
                <w:lang w:val="ru-RU"/>
              </w:rPr>
              <w:t xml:space="preserve"> </w:t>
            </w:r>
            <w:r w:rsidRPr="00EF2EBD">
              <w:rPr>
                <w:rFonts w:ascii="Times New Roman" w:hAnsi="Times New Roman"/>
                <w:sz w:val="18"/>
                <w:szCs w:val="20"/>
                <w:lang w:val="ru-RU"/>
              </w:rPr>
              <w:t>ATMOS</w:t>
            </w:r>
            <w:r w:rsidRPr="00EF2EBD">
              <w:rPr>
                <w:rFonts w:ascii="Times New Roman" w:hAnsi="Times New Roman"/>
                <w:color w:val="000000" w:themeColor="text1"/>
                <w:sz w:val="18"/>
                <w:szCs w:val="20"/>
                <w:lang w:val="ru-RU"/>
              </w:rPr>
              <w:t xml:space="preserve"> </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tcPr>
          <w:p w14:paraId="05D7FEF6" w14:textId="59B2C1E4" w:rsidR="00EF2EBD" w:rsidRPr="00EF2EBD" w:rsidRDefault="00EF2EBD"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Да</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tcPr>
          <w:p w14:paraId="4A5CDC76" w14:textId="5D38D14E" w:rsidR="00EF2EBD" w:rsidRPr="00EF2EBD" w:rsidRDefault="00EF2EBD"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Да</w:t>
            </w:r>
          </w:p>
        </w:tc>
      </w:tr>
      <w:tr w:rsidR="00821781" w:rsidRPr="00EF2EBD" w14:paraId="260EA392"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left w:val="single" w:sz="4" w:space="0" w:color="auto"/>
              <w:bottom w:val="single" w:sz="4" w:space="0" w:color="auto"/>
              <w:right w:val="single" w:sz="4" w:space="0" w:color="auto"/>
            </w:tcBorders>
            <w:shd w:val="clear" w:color="auto" w:fill="FFFFFF" w:themeFill="background1"/>
            <w:vAlign w:val="center"/>
          </w:tcPr>
          <w:p w14:paraId="1FE34493" w14:textId="3839D206" w:rsidR="00310331" w:rsidRPr="00EF2EBD" w:rsidRDefault="00EF2EBD" w:rsidP="00EF2EBD">
            <w:pPr>
              <w:suppressAutoHyphens/>
              <w:jc w:val="center"/>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Габариты</w:t>
            </w:r>
            <w:r w:rsidR="00787203" w:rsidRPr="00EF2EBD">
              <w:rPr>
                <w:rFonts w:ascii="Times New Roman" w:hAnsi="Times New Roman"/>
                <w:color w:val="000000" w:themeColor="text1"/>
                <w:sz w:val="18"/>
                <w:szCs w:val="20"/>
                <w:lang w:val="ru-RU"/>
              </w:rPr>
              <w:t xml:space="preserve"> </w:t>
            </w:r>
            <w:r w:rsidR="00310331" w:rsidRPr="00EF2EBD">
              <w:rPr>
                <w:rFonts w:ascii="Times New Roman" w:hAnsi="Times New Roman"/>
                <w:color w:val="000000" w:themeColor="text1"/>
                <w:sz w:val="18"/>
                <w:szCs w:val="20"/>
                <w:lang w:val="ru-RU"/>
              </w:rPr>
              <w:t>(</w:t>
            </w:r>
            <w:r w:rsidR="004450B4">
              <w:rPr>
                <w:rFonts w:ascii="Times New Roman" w:hAnsi="Times New Roman"/>
                <w:color w:val="000000" w:themeColor="text1"/>
                <w:sz w:val="18"/>
                <w:szCs w:val="20"/>
                <w:lang w:val="ru-RU"/>
              </w:rPr>
              <w:t>Ш</w:t>
            </w:r>
            <w:r w:rsidR="00310331" w:rsidRPr="00EF2EBD">
              <w:rPr>
                <w:rFonts w:ascii="Times New Roman" w:hAnsi="Times New Roman"/>
                <w:color w:val="000000" w:themeColor="text1"/>
                <w:sz w:val="18"/>
                <w:szCs w:val="20"/>
                <w:lang w:val="ru-RU"/>
              </w:rPr>
              <w:t xml:space="preserve"> x </w:t>
            </w:r>
            <w:r w:rsidR="004450B4">
              <w:rPr>
                <w:rFonts w:ascii="Times New Roman" w:hAnsi="Times New Roman"/>
                <w:color w:val="000000" w:themeColor="text1"/>
                <w:sz w:val="18"/>
                <w:szCs w:val="20"/>
                <w:lang w:val="ru-RU"/>
              </w:rPr>
              <w:t>Г</w:t>
            </w:r>
            <w:r w:rsidR="00310331" w:rsidRPr="00EF2EBD">
              <w:rPr>
                <w:rFonts w:ascii="Times New Roman" w:hAnsi="Times New Roman"/>
                <w:color w:val="000000" w:themeColor="text1"/>
                <w:sz w:val="18"/>
                <w:szCs w:val="20"/>
                <w:lang w:val="ru-RU"/>
              </w:rPr>
              <w:t xml:space="preserve"> x </w:t>
            </w:r>
            <w:r w:rsidR="004450B4">
              <w:rPr>
                <w:rFonts w:ascii="Times New Roman" w:hAnsi="Times New Roman"/>
                <w:color w:val="000000" w:themeColor="text1"/>
                <w:sz w:val="18"/>
                <w:szCs w:val="20"/>
                <w:lang w:val="ru-RU"/>
              </w:rPr>
              <w:t>В</w:t>
            </w:r>
            <w:r w:rsidR="00310331" w:rsidRPr="00EF2EBD">
              <w:rPr>
                <w:rFonts w:ascii="Times New Roman" w:hAnsi="Times New Roman"/>
                <w:color w:val="000000" w:themeColor="text1"/>
                <w:sz w:val="18"/>
                <w:szCs w:val="20"/>
                <w:lang w:val="ru-RU"/>
              </w:rPr>
              <w:t>)</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CA7505" w14:textId="4D61D4FC" w:rsidR="00310331" w:rsidRPr="00EF2EBD" w:rsidRDefault="00310331"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680 x 347 x 128</w:t>
            </w:r>
            <w:r w:rsidR="00EF2EBD" w:rsidRPr="00EF2EBD">
              <w:rPr>
                <w:rFonts w:ascii="Times New Roman" w:hAnsi="Times New Roman"/>
                <w:color w:val="000000" w:themeColor="text1"/>
                <w:sz w:val="18"/>
                <w:szCs w:val="20"/>
                <w:lang w:val="ru-RU"/>
              </w:rPr>
              <w:t xml:space="preserve"> мм</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834CF" w14:textId="0A6B96DA" w:rsidR="00310331" w:rsidRPr="00EF2EBD" w:rsidRDefault="00310331"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314 x 210 x 95</w:t>
            </w:r>
            <w:r w:rsidR="00EF2EBD" w:rsidRPr="00EF2EBD">
              <w:rPr>
                <w:rFonts w:ascii="Times New Roman" w:hAnsi="Times New Roman"/>
                <w:color w:val="000000" w:themeColor="text1"/>
                <w:sz w:val="18"/>
                <w:szCs w:val="20"/>
                <w:lang w:val="ru-RU"/>
              </w:rPr>
              <w:t xml:space="preserve"> мм</w:t>
            </w:r>
          </w:p>
        </w:tc>
      </w:tr>
      <w:tr w:rsidR="00821781" w:rsidRPr="00EF2EBD" w14:paraId="73067D55" w14:textId="77777777" w:rsidTr="00EF2EBD">
        <w:trPr>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left w:val="single" w:sz="4" w:space="0" w:color="auto"/>
              <w:bottom w:val="single" w:sz="4" w:space="0" w:color="auto"/>
              <w:right w:val="single" w:sz="4" w:space="0" w:color="auto"/>
            </w:tcBorders>
            <w:shd w:val="clear" w:color="auto" w:fill="FFFFFF" w:themeFill="background1"/>
            <w:vAlign w:val="center"/>
          </w:tcPr>
          <w:p w14:paraId="1FD28849" w14:textId="07421FBC" w:rsidR="00310331" w:rsidRPr="00EF2EBD" w:rsidRDefault="00EF2EBD" w:rsidP="00EF2EBD">
            <w:pPr>
              <w:suppressAutoHyphens/>
              <w:jc w:val="center"/>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Вес</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C3247F" w14:textId="10E5445D" w:rsidR="00310331" w:rsidRPr="00EF2EBD" w:rsidRDefault="00310331"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4450B4">
              <w:rPr>
                <w:rFonts w:ascii="Times New Roman" w:hAnsi="Times New Roman"/>
                <w:color w:val="000000" w:themeColor="text1"/>
                <w:sz w:val="18"/>
                <w:szCs w:val="20"/>
                <w:lang w:val="ru-RU"/>
              </w:rPr>
              <w:t>12.</w:t>
            </w:r>
            <w:r w:rsidR="00EF6570" w:rsidRPr="004450B4">
              <w:rPr>
                <w:rFonts w:ascii="Times New Roman" w:hAnsi="Times New Roman"/>
                <w:color w:val="000000" w:themeColor="text1"/>
                <w:sz w:val="18"/>
                <w:szCs w:val="20"/>
                <w:lang w:val="ru-RU"/>
              </w:rPr>
              <w:t>2</w:t>
            </w:r>
            <w:r w:rsidR="00EF2EBD" w:rsidRPr="004450B4">
              <w:rPr>
                <w:rFonts w:ascii="Times New Roman" w:hAnsi="Times New Roman"/>
                <w:color w:val="000000" w:themeColor="text1"/>
                <w:sz w:val="18"/>
                <w:szCs w:val="20"/>
                <w:lang w:val="ru-RU"/>
              </w:rPr>
              <w:t xml:space="preserve"> кг</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BFD05" w14:textId="43E184B8" w:rsidR="00310331" w:rsidRPr="00EF2EBD" w:rsidRDefault="00310331"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3.</w:t>
            </w:r>
            <w:r w:rsidR="00787203" w:rsidRPr="00EF2EBD">
              <w:rPr>
                <w:rFonts w:ascii="Times New Roman" w:hAnsi="Times New Roman"/>
                <w:color w:val="000000" w:themeColor="text1"/>
                <w:sz w:val="18"/>
                <w:szCs w:val="20"/>
                <w:lang w:val="ru-RU"/>
              </w:rPr>
              <w:t>2</w:t>
            </w:r>
            <w:r w:rsidR="00EF2EBD" w:rsidRPr="00EF2EBD">
              <w:rPr>
                <w:rFonts w:ascii="Times New Roman" w:hAnsi="Times New Roman"/>
                <w:color w:val="000000" w:themeColor="text1"/>
                <w:sz w:val="18"/>
                <w:szCs w:val="20"/>
                <w:lang w:val="ru-RU"/>
              </w:rPr>
              <w:t xml:space="preserve"> кг</w:t>
            </w:r>
          </w:p>
        </w:tc>
      </w:tr>
      <w:tr w:rsidR="00821781" w:rsidRPr="00EF2EBD" w14:paraId="701A5236"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left w:val="single" w:sz="4" w:space="0" w:color="auto"/>
              <w:bottom w:val="single" w:sz="4" w:space="0" w:color="auto"/>
              <w:right w:val="single" w:sz="4" w:space="0" w:color="auto"/>
            </w:tcBorders>
            <w:shd w:val="clear" w:color="auto" w:fill="FFFFFF" w:themeFill="background1"/>
            <w:vAlign w:val="center"/>
          </w:tcPr>
          <w:p w14:paraId="4C729679" w14:textId="0B01882E" w:rsidR="00310331" w:rsidRPr="00EF2EBD" w:rsidRDefault="00310331" w:rsidP="00EF2EBD">
            <w:pPr>
              <w:suppressAutoHyphens/>
              <w:jc w:val="center"/>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HDMI</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0372D3" w14:textId="7CABB71B" w:rsidR="00310331" w:rsidRPr="00EF2EBD" w:rsidRDefault="00310331" w:rsidP="004450B4">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2 (HDMI</w:t>
            </w:r>
            <w:r w:rsidR="00B20F09" w:rsidRPr="00EF2EBD">
              <w:rPr>
                <w:rFonts w:ascii="Times New Roman" w:hAnsi="Times New Roman"/>
                <w:color w:val="000000" w:themeColor="text1"/>
                <w:sz w:val="18"/>
                <w:szCs w:val="20"/>
                <w:lang w:val="ru-RU"/>
              </w:rPr>
              <w:t xml:space="preserve"> </w:t>
            </w:r>
            <w:r w:rsidRPr="00EF2EBD">
              <w:rPr>
                <w:rFonts w:ascii="Times New Roman" w:hAnsi="Times New Roman"/>
                <w:color w:val="000000" w:themeColor="text1"/>
                <w:sz w:val="18"/>
                <w:szCs w:val="20"/>
                <w:lang w:val="ru-RU"/>
              </w:rPr>
              <w:t>2.0)</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904D0" w14:textId="1D3B07EC" w:rsidR="00310331" w:rsidRPr="00EF2EBD" w:rsidRDefault="00EF6570" w:rsidP="004450B4">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4450B4">
              <w:rPr>
                <w:rFonts w:ascii="Times New Roman" w:hAnsi="Times New Roman"/>
                <w:color w:val="000000" w:themeColor="text1"/>
                <w:sz w:val="18"/>
                <w:szCs w:val="20"/>
                <w:lang w:val="ru-RU"/>
              </w:rPr>
              <w:t>2 (HDMI 2.0)</w:t>
            </w:r>
          </w:p>
        </w:tc>
      </w:tr>
      <w:tr w:rsidR="00821781" w:rsidRPr="00EF2EBD" w14:paraId="7ED80A8D" w14:textId="77777777" w:rsidTr="00EF2EBD">
        <w:trPr>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left w:val="single" w:sz="4" w:space="0" w:color="auto"/>
              <w:bottom w:val="single" w:sz="4" w:space="0" w:color="auto"/>
              <w:right w:val="single" w:sz="4" w:space="0" w:color="auto"/>
            </w:tcBorders>
            <w:shd w:val="clear" w:color="auto" w:fill="FFFFFF" w:themeFill="background1"/>
            <w:vAlign w:val="center"/>
          </w:tcPr>
          <w:p w14:paraId="27E1408C" w14:textId="54D20E46" w:rsidR="00310331" w:rsidRPr="00EF2EBD" w:rsidRDefault="00310331" w:rsidP="00EF2EBD">
            <w:pPr>
              <w:suppressAutoHyphens/>
              <w:jc w:val="center"/>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 xml:space="preserve">USB </w:t>
            </w:r>
            <w:proofErr w:type="spellStart"/>
            <w:r w:rsidRPr="00EF2EBD">
              <w:rPr>
                <w:rFonts w:ascii="Times New Roman" w:hAnsi="Times New Roman"/>
                <w:color w:val="000000" w:themeColor="text1"/>
                <w:sz w:val="18"/>
                <w:szCs w:val="20"/>
                <w:lang w:val="ru-RU"/>
              </w:rPr>
              <w:t>Type</w:t>
            </w:r>
            <w:proofErr w:type="spellEnd"/>
            <w:r w:rsidRPr="00EF2EBD">
              <w:rPr>
                <w:rFonts w:ascii="Times New Roman" w:hAnsi="Times New Roman"/>
                <w:color w:val="000000" w:themeColor="text1"/>
                <w:sz w:val="18"/>
                <w:szCs w:val="20"/>
                <w:lang w:val="ru-RU"/>
              </w:rPr>
              <w:t>-A</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760C63" w14:textId="5C022D59" w:rsidR="00310331" w:rsidRPr="00EF2EBD" w:rsidRDefault="00310331"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2 (USB</w:t>
            </w:r>
            <w:r w:rsidR="00B20F09" w:rsidRPr="00EF2EBD">
              <w:rPr>
                <w:rFonts w:ascii="Times New Roman" w:hAnsi="Times New Roman"/>
                <w:color w:val="000000" w:themeColor="text1"/>
                <w:sz w:val="18"/>
                <w:szCs w:val="20"/>
                <w:lang w:val="ru-RU"/>
              </w:rPr>
              <w:t xml:space="preserve"> </w:t>
            </w:r>
            <w:r w:rsidRPr="00EF2EBD">
              <w:rPr>
                <w:rFonts w:ascii="Times New Roman" w:hAnsi="Times New Roman"/>
                <w:color w:val="000000" w:themeColor="text1"/>
                <w:sz w:val="18"/>
                <w:szCs w:val="20"/>
                <w:lang w:val="ru-RU"/>
              </w:rPr>
              <w:t>2.0)</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5D70E" w14:textId="05BA6D5D" w:rsidR="00310331" w:rsidRPr="00EF2EBD" w:rsidRDefault="00310331"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2 (USB</w:t>
            </w:r>
            <w:r w:rsidR="00B20F09" w:rsidRPr="00EF2EBD">
              <w:rPr>
                <w:rFonts w:ascii="Times New Roman" w:hAnsi="Times New Roman"/>
                <w:color w:val="000000" w:themeColor="text1"/>
                <w:sz w:val="18"/>
                <w:szCs w:val="20"/>
                <w:lang w:val="ru-RU"/>
              </w:rPr>
              <w:t xml:space="preserve"> </w:t>
            </w:r>
            <w:r w:rsidRPr="00EF2EBD">
              <w:rPr>
                <w:rFonts w:ascii="Times New Roman" w:hAnsi="Times New Roman"/>
                <w:color w:val="000000" w:themeColor="text1"/>
                <w:sz w:val="18"/>
                <w:szCs w:val="20"/>
                <w:lang w:val="ru-RU"/>
              </w:rPr>
              <w:t>2.0)</w:t>
            </w:r>
          </w:p>
        </w:tc>
      </w:tr>
      <w:tr w:rsidR="00821781" w:rsidRPr="00C7148B" w14:paraId="76F98AC6"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left w:val="single" w:sz="4" w:space="0" w:color="auto"/>
              <w:bottom w:val="single" w:sz="4" w:space="0" w:color="auto"/>
              <w:right w:val="single" w:sz="4" w:space="0" w:color="auto"/>
            </w:tcBorders>
            <w:shd w:val="clear" w:color="auto" w:fill="FFFFFF" w:themeFill="background1"/>
            <w:vAlign w:val="center"/>
          </w:tcPr>
          <w:p w14:paraId="3C5E6AA1" w14:textId="0E22B5B6" w:rsidR="001459F4" w:rsidRPr="00EF2EBD" w:rsidRDefault="001459F4" w:rsidP="00EF2EBD">
            <w:pPr>
              <w:suppressAutoHyphens/>
              <w:jc w:val="center"/>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 xml:space="preserve">USB </w:t>
            </w:r>
            <w:proofErr w:type="spellStart"/>
            <w:r w:rsidRPr="00EF2EBD">
              <w:rPr>
                <w:rFonts w:ascii="Times New Roman" w:hAnsi="Times New Roman"/>
                <w:color w:val="000000" w:themeColor="text1"/>
                <w:sz w:val="18"/>
                <w:szCs w:val="20"/>
                <w:lang w:val="ru-RU"/>
              </w:rPr>
              <w:t>Type</w:t>
            </w:r>
            <w:proofErr w:type="spellEnd"/>
            <w:r w:rsidRPr="00EF2EBD">
              <w:rPr>
                <w:rFonts w:ascii="Times New Roman" w:hAnsi="Times New Roman"/>
                <w:color w:val="000000" w:themeColor="text1"/>
                <w:sz w:val="18"/>
                <w:szCs w:val="20"/>
                <w:lang w:val="ru-RU"/>
              </w:rPr>
              <w:t>-C (</w:t>
            </w:r>
            <w:r w:rsidR="00EF2EBD" w:rsidRPr="00EF2EBD">
              <w:rPr>
                <w:rFonts w:ascii="Times New Roman" w:hAnsi="Times New Roman"/>
                <w:color w:val="000000" w:themeColor="text1"/>
                <w:sz w:val="18"/>
                <w:szCs w:val="20"/>
                <w:lang w:val="ru-RU"/>
              </w:rPr>
              <w:t>дисплей, зарядка</w:t>
            </w:r>
            <w:r w:rsidRPr="00EF2EBD">
              <w:rPr>
                <w:rFonts w:ascii="Times New Roman" w:hAnsi="Times New Roman"/>
                <w:color w:val="000000" w:themeColor="text1"/>
                <w:sz w:val="18"/>
                <w:szCs w:val="20"/>
                <w:lang w:val="ru-RU"/>
              </w:rPr>
              <w:t>)</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D7583" w14:textId="5E8CC0D7" w:rsidR="001459F4" w:rsidRPr="00EF2EBD" w:rsidRDefault="001459F4"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1 (USB</w:t>
            </w:r>
            <w:r w:rsidR="00B20F09" w:rsidRPr="00EF2EBD">
              <w:rPr>
                <w:rFonts w:ascii="Times New Roman" w:hAnsi="Times New Roman"/>
                <w:color w:val="000000" w:themeColor="text1"/>
                <w:sz w:val="18"/>
                <w:szCs w:val="20"/>
                <w:lang w:val="ru-RU"/>
              </w:rPr>
              <w:t xml:space="preserve"> </w:t>
            </w:r>
            <w:r w:rsidRPr="00EF2EBD">
              <w:rPr>
                <w:rFonts w:ascii="Times New Roman" w:hAnsi="Times New Roman"/>
                <w:color w:val="000000" w:themeColor="text1"/>
                <w:sz w:val="18"/>
                <w:szCs w:val="20"/>
                <w:lang w:val="ru-RU"/>
              </w:rPr>
              <w:t xml:space="preserve">2.0, </w:t>
            </w:r>
            <w:r w:rsidR="00EF2EBD" w:rsidRPr="00EF2EBD">
              <w:rPr>
                <w:rFonts w:ascii="Times New Roman" w:hAnsi="Times New Roman"/>
                <w:color w:val="000000" w:themeColor="text1"/>
                <w:sz w:val="18"/>
                <w:szCs w:val="20"/>
                <w:lang w:val="ru-RU"/>
              </w:rPr>
              <w:t>дисплей, питание</w:t>
            </w:r>
            <w:r w:rsidRPr="00EF2EBD">
              <w:rPr>
                <w:rFonts w:ascii="Times New Roman" w:hAnsi="Times New Roman"/>
                <w:color w:val="000000" w:themeColor="text1"/>
                <w:sz w:val="18"/>
                <w:szCs w:val="20"/>
                <w:lang w:val="ru-RU"/>
              </w:rPr>
              <w:t>: 5</w:t>
            </w:r>
            <w:r w:rsidR="00EF2EBD" w:rsidRPr="00EF2EBD">
              <w:rPr>
                <w:rFonts w:ascii="Times New Roman" w:hAnsi="Times New Roman"/>
                <w:color w:val="000000" w:themeColor="text1"/>
                <w:sz w:val="18"/>
                <w:szCs w:val="20"/>
                <w:lang w:val="ru-RU"/>
              </w:rPr>
              <w:t>В</w:t>
            </w:r>
            <w:r w:rsidRPr="00EF2EBD">
              <w:rPr>
                <w:rFonts w:ascii="Times New Roman" w:hAnsi="Times New Roman"/>
                <w:color w:val="000000" w:themeColor="text1"/>
                <w:sz w:val="18"/>
                <w:szCs w:val="20"/>
                <w:lang w:val="ru-RU"/>
              </w:rPr>
              <w:t xml:space="preserve">/1A </w:t>
            </w:r>
            <w:r w:rsidR="00EF2EBD" w:rsidRPr="00EF2EBD">
              <w:rPr>
                <w:rFonts w:ascii="Times New Roman" w:hAnsi="Times New Roman"/>
                <w:color w:val="000000" w:themeColor="text1"/>
                <w:sz w:val="18"/>
                <w:szCs w:val="20"/>
                <w:lang w:val="ru-RU"/>
              </w:rPr>
              <w:t>выход</w:t>
            </w:r>
            <w:r w:rsidRPr="00EF2EBD">
              <w:rPr>
                <w:rFonts w:ascii="Times New Roman" w:hAnsi="Times New Roman"/>
                <w:color w:val="000000" w:themeColor="text1"/>
                <w:sz w:val="18"/>
                <w:szCs w:val="20"/>
                <w:lang w:val="ru-RU"/>
              </w:rPr>
              <w:t>)</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01DFF5" w14:textId="3C186D7F" w:rsidR="001459F4" w:rsidRPr="00EF2EBD" w:rsidRDefault="001459F4"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1 (USB</w:t>
            </w:r>
            <w:r w:rsidR="00B20F09" w:rsidRPr="00EF2EBD">
              <w:rPr>
                <w:rFonts w:ascii="Times New Roman" w:hAnsi="Times New Roman"/>
                <w:color w:val="000000" w:themeColor="text1"/>
                <w:sz w:val="18"/>
                <w:szCs w:val="20"/>
                <w:lang w:val="ru-RU"/>
              </w:rPr>
              <w:t xml:space="preserve"> </w:t>
            </w:r>
            <w:r w:rsidRPr="00EF2EBD">
              <w:rPr>
                <w:rFonts w:ascii="Times New Roman" w:hAnsi="Times New Roman"/>
                <w:color w:val="000000" w:themeColor="text1"/>
                <w:sz w:val="18"/>
                <w:szCs w:val="20"/>
                <w:lang w:val="ru-RU"/>
              </w:rPr>
              <w:t xml:space="preserve">2.0, </w:t>
            </w:r>
            <w:r w:rsidR="00EF2EBD" w:rsidRPr="00EF2EBD">
              <w:rPr>
                <w:rFonts w:ascii="Times New Roman" w:hAnsi="Times New Roman"/>
                <w:color w:val="000000" w:themeColor="text1"/>
                <w:sz w:val="18"/>
                <w:szCs w:val="20"/>
                <w:lang w:val="ru-RU"/>
              </w:rPr>
              <w:t>дисплей, питание</w:t>
            </w:r>
            <w:r w:rsidRPr="00EF2EBD">
              <w:rPr>
                <w:rFonts w:ascii="Times New Roman" w:hAnsi="Times New Roman"/>
                <w:color w:val="000000" w:themeColor="text1"/>
                <w:sz w:val="18"/>
                <w:szCs w:val="20"/>
                <w:lang w:val="ru-RU"/>
              </w:rPr>
              <w:t>: 5</w:t>
            </w:r>
            <w:r w:rsidR="00EF2EBD" w:rsidRPr="00EF2EBD">
              <w:rPr>
                <w:rFonts w:ascii="Times New Roman" w:hAnsi="Times New Roman"/>
                <w:color w:val="000000" w:themeColor="text1"/>
                <w:sz w:val="18"/>
                <w:szCs w:val="20"/>
                <w:lang w:val="ru-RU"/>
              </w:rPr>
              <w:t>В</w:t>
            </w:r>
            <w:r w:rsidRPr="00EF2EBD">
              <w:rPr>
                <w:rFonts w:ascii="Times New Roman" w:hAnsi="Times New Roman"/>
                <w:color w:val="000000" w:themeColor="text1"/>
                <w:sz w:val="18"/>
                <w:szCs w:val="20"/>
                <w:lang w:val="ru-RU"/>
              </w:rPr>
              <w:t xml:space="preserve">/1A </w:t>
            </w:r>
            <w:r w:rsidR="00EF2EBD" w:rsidRPr="00EF2EBD">
              <w:rPr>
                <w:rFonts w:ascii="Times New Roman" w:hAnsi="Times New Roman"/>
                <w:color w:val="000000" w:themeColor="text1"/>
                <w:sz w:val="18"/>
                <w:szCs w:val="20"/>
                <w:lang w:val="ru-RU"/>
              </w:rPr>
              <w:t>выход</w:t>
            </w:r>
            <w:r w:rsidRPr="00EF2EBD">
              <w:rPr>
                <w:rFonts w:ascii="Times New Roman" w:hAnsi="Times New Roman"/>
                <w:color w:val="000000" w:themeColor="text1"/>
                <w:sz w:val="18"/>
                <w:szCs w:val="20"/>
                <w:lang w:val="ru-RU"/>
              </w:rPr>
              <w:t>)</w:t>
            </w:r>
          </w:p>
        </w:tc>
      </w:tr>
      <w:tr w:rsidR="00821781" w:rsidRPr="00EF2EBD" w14:paraId="43140CB8" w14:textId="77777777" w:rsidTr="00EF2EBD">
        <w:trPr>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left w:val="single" w:sz="4" w:space="0" w:color="auto"/>
              <w:bottom w:val="single" w:sz="4" w:space="0" w:color="auto"/>
              <w:right w:val="single" w:sz="4" w:space="0" w:color="auto"/>
            </w:tcBorders>
            <w:shd w:val="clear" w:color="auto" w:fill="FFFFFF" w:themeFill="background1"/>
            <w:vAlign w:val="center"/>
          </w:tcPr>
          <w:p w14:paraId="4D3A63DA" w14:textId="7B041B65" w:rsidR="00E0287B" w:rsidRPr="00EF2EBD" w:rsidRDefault="00EF2EBD" w:rsidP="00EF2EBD">
            <w:pPr>
              <w:suppressAutoHyphens/>
              <w:jc w:val="center"/>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 xml:space="preserve">Платформа </w:t>
            </w:r>
            <w:r w:rsidR="00E0287B" w:rsidRPr="00EF2EBD">
              <w:rPr>
                <w:rFonts w:ascii="Times New Roman" w:hAnsi="Times New Roman"/>
                <w:color w:val="000000" w:themeColor="text1"/>
                <w:sz w:val="18"/>
                <w:szCs w:val="20"/>
                <w:lang w:val="ru-RU"/>
              </w:rPr>
              <w:t>(OS, UI)</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5937C" w14:textId="42421991" w:rsidR="00E0287B" w:rsidRPr="00EF2EBD" w:rsidRDefault="00E0287B"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proofErr w:type="spellStart"/>
            <w:r w:rsidRPr="00EF2EBD">
              <w:rPr>
                <w:rFonts w:ascii="Times New Roman" w:hAnsi="Times New Roman"/>
                <w:color w:val="000000" w:themeColor="text1"/>
                <w:sz w:val="18"/>
                <w:szCs w:val="20"/>
                <w:lang w:val="ru-RU"/>
              </w:rPr>
              <w:t>webOS</w:t>
            </w:r>
            <w:proofErr w:type="spellEnd"/>
            <w:r w:rsidRPr="00EF2EBD">
              <w:rPr>
                <w:rFonts w:ascii="Times New Roman" w:hAnsi="Times New Roman"/>
                <w:color w:val="000000" w:themeColor="text1"/>
                <w:sz w:val="18"/>
                <w:szCs w:val="20"/>
                <w:lang w:val="ru-RU"/>
              </w:rPr>
              <w:t xml:space="preserve"> 4.5 (</w:t>
            </w:r>
            <w:proofErr w:type="spellStart"/>
            <w:r w:rsidRPr="00EF2EBD">
              <w:rPr>
                <w:rFonts w:ascii="Times New Roman" w:hAnsi="Times New Roman"/>
                <w:color w:val="000000" w:themeColor="text1"/>
                <w:sz w:val="18"/>
                <w:szCs w:val="20"/>
                <w:lang w:val="ru-RU"/>
              </w:rPr>
              <w:t>Smart</w:t>
            </w:r>
            <w:proofErr w:type="spellEnd"/>
            <w:r w:rsidRPr="00EF2EBD">
              <w:rPr>
                <w:rFonts w:ascii="Times New Roman" w:hAnsi="Times New Roman"/>
                <w:color w:val="000000" w:themeColor="text1"/>
                <w:sz w:val="18"/>
                <w:szCs w:val="20"/>
                <w:lang w:val="ru-RU"/>
              </w:rPr>
              <w:t>)</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7EE76" w14:textId="3000E075" w:rsidR="00E0287B" w:rsidRPr="00EF2EBD" w:rsidRDefault="00E0287B"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proofErr w:type="spellStart"/>
            <w:r w:rsidRPr="00EF2EBD">
              <w:rPr>
                <w:rFonts w:ascii="Times New Roman" w:hAnsi="Times New Roman"/>
                <w:color w:val="000000" w:themeColor="text1"/>
                <w:sz w:val="18"/>
                <w:szCs w:val="20"/>
                <w:lang w:val="ru-RU"/>
              </w:rPr>
              <w:t>webOS</w:t>
            </w:r>
            <w:proofErr w:type="spellEnd"/>
            <w:r w:rsidRPr="00EF2EBD">
              <w:rPr>
                <w:rFonts w:ascii="Times New Roman" w:hAnsi="Times New Roman"/>
                <w:color w:val="000000" w:themeColor="text1"/>
                <w:sz w:val="18"/>
                <w:szCs w:val="20"/>
                <w:lang w:val="ru-RU"/>
              </w:rPr>
              <w:t xml:space="preserve"> 4.5 (</w:t>
            </w:r>
            <w:proofErr w:type="spellStart"/>
            <w:r w:rsidRPr="00EF2EBD">
              <w:rPr>
                <w:rFonts w:ascii="Times New Roman" w:hAnsi="Times New Roman"/>
                <w:color w:val="000000" w:themeColor="text1"/>
                <w:sz w:val="18"/>
                <w:szCs w:val="20"/>
                <w:lang w:val="ru-RU"/>
              </w:rPr>
              <w:t>Smart</w:t>
            </w:r>
            <w:proofErr w:type="spellEnd"/>
            <w:r w:rsidRPr="00EF2EBD">
              <w:rPr>
                <w:rFonts w:ascii="Times New Roman" w:hAnsi="Times New Roman"/>
                <w:color w:val="000000" w:themeColor="text1"/>
                <w:sz w:val="18"/>
                <w:szCs w:val="20"/>
                <w:lang w:val="ru-RU"/>
              </w:rPr>
              <w:t>)</w:t>
            </w:r>
          </w:p>
        </w:tc>
      </w:tr>
      <w:tr w:rsidR="00821781" w:rsidRPr="00EF2EBD" w14:paraId="5D2C9D6F" w14:textId="77777777" w:rsidTr="00EF2EBD">
        <w:trPr>
          <w:cnfStyle w:val="000000100000" w:firstRow="0" w:lastRow="0" w:firstColumn="0" w:lastColumn="0" w:oddVBand="0" w:evenVBand="0" w:oddHBand="1" w:evenHBand="0" w:firstRowFirstColumn="0" w:firstRowLastColumn="0" w:lastRowFirstColumn="0" w:lastRowLastColumn="0"/>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left w:val="single" w:sz="4" w:space="0" w:color="auto"/>
              <w:bottom w:val="single" w:sz="4" w:space="0" w:color="auto"/>
              <w:right w:val="single" w:sz="4" w:space="0" w:color="auto"/>
            </w:tcBorders>
            <w:shd w:val="clear" w:color="auto" w:fill="FFFFFF" w:themeFill="background1"/>
            <w:vAlign w:val="center"/>
          </w:tcPr>
          <w:p w14:paraId="2560FC5A" w14:textId="4B56C246" w:rsidR="00E0287B" w:rsidRPr="00EF2EBD" w:rsidRDefault="00EF2EBD" w:rsidP="00EF2EBD">
            <w:pPr>
              <w:suppressAutoHyphens/>
              <w:jc w:val="center"/>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Поставщик премиум-контента</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BDD8F2" w14:textId="008FAA99" w:rsidR="00E0287B" w:rsidRPr="000F0DEA" w:rsidRDefault="00E0287B"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rPr>
            </w:pPr>
            <w:r w:rsidRPr="000F0DEA">
              <w:rPr>
                <w:rFonts w:ascii="Times New Roman" w:hAnsi="Times New Roman"/>
                <w:color w:val="000000" w:themeColor="text1"/>
                <w:sz w:val="18"/>
                <w:szCs w:val="20"/>
              </w:rPr>
              <w:t>Netflix, You</w:t>
            </w:r>
            <w:r w:rsidR="00F25C2E" w:rsidRPr="000F0DEA">
              <w:rPr>
                <w:rFonts w:ascii="Times New Roman" w:hAnsi="Times New Roman"/>
                <w:color w:val="000000" w:themeColor="text1"/>
                <w:sz w:val="18"/>
                <w:szCs w:val="20"/>
                <w:lang w:eastAsia="ko-KR"/>
              </w:rPr>
              <w:t>T</w:t>
            </w:r>
            <w:r w:rsidRPr="000F0DEA">
              <w:rPr>
                <w:rFonts w:ascii="Times New Roman" w:hAnsi="Times New Roman"/>
                <w:color w:val="000000" w:themeColor="text1"/>
                <w:sz w:val="18"/>
                <w:szCs w:val="20"/>
              </w:rPr>
              <w:t>ube, Amazon, Google Play Movie</w:t>
            </w:r>
            <w:r w:rsidR="00787203" w:rsidRPr="000F0DEA">
              <w:rPr>
                <w:rFonts w:ascii="Times New Roman" w:hAnsi="Times New Roman"/>
                <w:color w:val="000000" w:themeColor="text1"/>
                <w:sz w:val="18"/>
                <w:szCs w:val="20"/>
              </w:rPr>
              <w:t>,</w:t>
            </w:r>
            <w:r w:rsidRPr="000F0DEA">
              <w:rPr>
                <w:rFonts w:ascii="Times New Roman" w:hAnsi="Times New Roman"/>
                <w:color w:val="000000" w:themeColor="text1"/>
                <w:sz w:val="18"/>
                <w:szCs w:val="20"/>
              </w:rPr>
              <w:t xml:space="preserve"> </w:t>
            </w:r>
            <w:r w:rsidR="00EF2EBD" w:rsidRPr="00EF2EBD">
              <w:rPr>
                <w:rFonts w:ascii="Times New Roman" w:hAnsi="Times New Roman"/>
                <w:color w:val="000000" w:themeColor="text1"/>
                <w:sz w:val="18"/>
                <w:szCs w:val="20"/>
                <w:lang w:val="ru-RU"/>
              </w:rPr>
              <w:t>и</w:t>
            </w:r>
            <w:r w:rsidR="00EF2EBD" w:rsidRPr="000F0DEA">
              <w:rPr>
                <w:rFonts w:ascii="Times New Roman" w:hAnsi="Times New Roman"/>
                <w:color w:val="000000" w:themeColor="text1"/>
                <w:sz w:val="18"/>
                <w:szCs w:val="20"/>
              </w:rPr>
              <w:t xml:space="preserve"> </w:t>
            </w:r>
            <w:r w:rsidR="00EF2EBD" w:rsidRPr="00EF2EBD">
              <w:rPr>
                <w:rFonts w:ascii="Times New Roman" w:hAnsi="Times New Roman"/>
                <w:color w:val="000000" w:themeColor="text1"/>
                <w:sz w:val="18"/>
                <w:szCs w:val="20"/>
                <w:lang w:val="ru-RU"/>
              </w:rPr>
              <w:t>т</w:t>
            </w:r>
            <w:r w:rsidR="00EF2EBD" w:rsidRPr="000F0DEA">
              <w:rPr>
                <w:rFonts w:ascii="Times New Roman" w:hAnsi="Times New Roman"/>
                <w:color w:val="000000" w:themeColor="text1"/>
                <w:sz w:val="18"/>
                <w:szCs w:val="20"/>
              </w:rPr>
              <w:t>.</w:t>
            </w:r>
            <w:r w:rsidR="00EF2EBD" w:rsidRPr="00EF2EBD">
              <w:rPr>
                <w:rFonts w:ascii="Times New Roman" w:hAnsi="Times New Roman"/>
                <w:color w:val="000000" w:themeColor="text1"/>
                <w:sz w:val="18"/>
                <w:szCs w:val="20"/>
                <w:lang w:val="ru-RU"/>
              </w:rPr>
              <w:t>д</w:t>
            </w:r>
            <w:r w:rsidR="00EF2EBD" w:rsidRPr="000F0DEA">
              <w:rPr>
                <w:rFonts w:ascii="Times New Roman" w:hAnsi="Times New Roman"/>
                <w:color w:val="000000" w:themeColor="text1"/>
                <w:sz w:val="18"/>
                <w:szCs w:val="20"/>
              </w:rPr>
              <w:t>.</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3883FF" w14:textId="76E46C5A" w:rsidR="00E0287B" w:rsidRPr="000F0DEA" w:rsidRDefault="00E0287B" w:rsidP="00EF2EBD">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18"/>
                <w:szCs w:val="20"/>
              </w:rPr>
            </w:pPr>
            <w:r w:rsidRPr="000F0DEA">
              <w:rPr>
                <w:rFonts w:ascii="Times New Roman" w:hAnsi="Times New Roman"/>
                <w:color w:val="000000" w:themeColor="text1"/>
                <w:sz w:val="18"/>
                <w:szCs w:val="20"/>
              </w:rPr>
              <w:t>Netflix, You</w:t>
            </w:r>
            <w:r w:rsidR="00F25C2E" w:rsidRPr="000F0DEA">
              <w:rPr>
                <w:rFonts w:ascii="Times New Roman" w:hAnsi="Times New Roman"/>
                <w:color w:val="000000" w:themeColor="text1"/>
                <w:sz w:val="18"/>
                <w:szCs w:val="20"/>
              </w:rPr>
              <w:t>T</w:t>
            </w:r>
            <w:r w:rsidRPr="000F0DEA">
              <w:rPr>
                <w:rFonts w:ascii="Times New Roman" w:hAnsi="Times New Roman"/>
                <w:color w:val="000000" w:themeColor="text1"/>
                <w:sz w:val="18"/>
                <w:szCs w:val="20"/>
              </w:rPr>
              <w:t>ube, Amazon, Google Play Movie</w:t>
            </w:r>
            <w:r w:rsidR="00787203" w:rsidRPr="000F0DEA">
              <w:rPr>
                <w:rFonts w:ascii="Times New Roman" w:hAnsi="Times New Roman"/>
                <w:color w:val="000000" w:themeColor="text1"/>
                <w:sz w:val="18"/>
                <w:szCs w:val="20"/>
              </w:rPr>
              <w:t>,</w:t>
            </w:r>
            <w:r w:rsidRPr="000F0DEA">
              <w:rPr>
                <w:rFonts w:ascii="Times New Roman" w:hAnsi="Times New Roman"/>
                <w:color w:val="000000" w:themeColor="text1"/>
                <w:sz w:val="18"/>
                <w:szCs w:val="20"/>
              </w:rPr>
              <w:t xml:space="preserve"> </w:t>
            </w:r>
            <w:r w:rsidR="00EF2EBD" w:rsidRPr="00EF2EBD">
              <w:rPr>
                <w:rFonts w:ascii="Times New Roman" w:hAnsi="Times New Roman"/>
                <w:color w:val="000000" w:themeColor="text1"/>
                <w:sz w:val="18"/>
                <w:szCs w:val="20"/>
                <w:lang w:val="ru-RU"/>
              </w:rPr>
              <w:t>и</w:t>
            </w:r>
            <w:r w:rsidR="00EF2EBD" w:rsidRPr="000F0DEA">
              <w:rPr>
                <w:rFonts w:ascii="Times New Roman" w:hAnsi="Times New Roman"/>
                <w:color w:val="000000" w:themeColor="text1"/>
                <w:sz w:val="18"/>
                <w:szCs w:val="20"/>
              </w:rPr>
              <w:t xml:space="preserve"> </w:t>
            </w:r>
            <w:r w:rsidR="00EF2EBD" w:rsidRPr="00EF2EBD">
              <w:rPr>
                <w:rFonts w:ascii="Times New Roman" w:hAnsi="Times New Roman"/>
                <w:color w:val="000000" w:themeColor="text1"/>
                <w:sz w:val="18"/>
                <w:szCs w:val="20"/>
                <w:lang w:val="ru-RU"/>
              </w:rPr>
              <w:t>т</w:t>
            </w:r>
            <w:r w:rsidR="00EF2EBD" w:rsidRPr="000F0DEA">
              <w:rPr>
                <w:rFonts w:ascii="Times New Roman" w:hAnsi="Times New Roman"/>
                <w:color w:val="000000" w:themeColor="text1"/>
                <w:sz w:val="18"/>
                <w:szCs w:val="20"/>
              </w:rPr>
              <w:t>.</w:t>
            </w:r>
            <w:r w:rsidR="00EF2EBD" w:rsidRPr="00EF2EBD">
              <w:rPr>
                <w:rFonts w:ascii="Times New Roman" w:hAnsi="Times New Roman"/>
                <w:color w:val="000000" w:themeColor="text1"/>
                <w:sz w:val="18"/>
                <w:szCs w:val="20"/>
                <w:lang w:val="ru-RU"/>
              </w:rPr>
              <w:t>д</w:t>
            </w:r>
            <w:r w:rsidR="00EF2EBD" w:rsidRPr="000F0DEA">
              <w:rPr>
                <w:rFonts w:ascii="Times New Roman" w:hAnsi="Times New Roman"/>
                <w:color w:val="000000" w:themeColor="text1"/>
                <w:sz w:val="18"/>
                <w:szCs w:val="20"/>
              </w:rPr>
              <w:t>.</w:t>
            </w:r>
          </w:p>
        </w:tc>
      </w:tr>
      <w:tr w:rsidR="00821781" w:rsidRPr="00EF2EBD" w14:paraId="5A2C2698" w14:textId="77777777" w:rsidTr="00EF2EBD">
        <w:trPr>
          <w:trHeight w:hRule="exact" w:val="425"/>
          <w:jc w:val="center"/>
        </w:trPr>
        <w:tc>
          <w:tcPr>
            <w:cnfStyle w:val="001000000000" w:firstRow="0" w:lastRow="0" w:firstColumn="1" w:lastColumn="0" w:oddVBand="0" w:evenVBand="0" w:oddHBand="0" w:evenHBand="0" w:firstRowFirstColumn="0" w:firstRowLastColumn="0" w:lastRowFirstColumn="0" w:lastRowLastColumn="0"/>
            <w:tcW w:w="3460" w:type="dxa"/>
            <w:gridSpan w:val="2"/>
            <w:tcBorders>
              <w:left w:val="single" w:sz="4" w:space="0" w:color="auto"/>
              <w:bottom w:val="single" w:sz="4" w:space="0" w:color="auto"/>
              <w:right w:val="single" w:sz="4" w:space="0" w:color="auto"/>
            </w:tcBorders>
            <w:shd w:val="clear" w:color="auto" w:fill="FFFFFF" w:themeFill="background1"/>
            <w:vAlign w:val="center"/>
          </w:tcPr>
          <w:p w14:paraId="025AC220" w14:textId="2C27C3F5" w:rsidR="00E0287B" w:rsidRPr="00EF2EBD" w:rsidRDefault="00EF2EBD" w:rsidP="00EF2EBD">
            <w:pPr>
              <w:suppressAutoHyphens/>
              <w:jc w:val="center"/>
              <w:rPr>
                <w:rFonts w:ascii="Times New Roman" w:hAnsi="Times New Roman"/>
                <w:color w:val="000000" w:themeColor="text1"/>
                <w:sz w:val="18"/>
                <w:szCs w:val="20"/>
                <w:lang w:val="ru-RU"/>
              </w:rPr>
            </w:pPr>
            <w:r w:rsidRPr="00EF2EBD">
              <w:rPr>
                <w:rFonts w:ascii="Times New Roman" w:hAnsi="Times New Roman"/>
                <w:color w:val="000000" w:themeColor="text1"/>
                <w:sz w:val="18"/>
                <w:szCs w:val="20"/>
                <w:lang w:val="ru-RU"/>
              </w:rPr>
              <w:t>Цифровая коррекция искажений, тип</w:t>
            </w:r>
          </w:p>
        </w:tc>
        <w:tc>
          <w:tcPr>
            <w:tcW w:w="2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D605E9" w14:textId="07781BDF" w:rsidR="00E0287B" w:rsidRPr="000F0DEA" w:rsidRDefault="00E0287B"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rPr>
            </w:pPr>
            <w:r w:rsidRPr="000F0DEA">
              <w:rPr>
                <w:rFonts w:ascii="Times New Roman" w:hAnsi="Times New Roman"/>
                <w:color w:val="000000" w:themeColor="text1"/>
                <w:sz w:val="18"/>
                <w:szCs w:val="20"/>
              </w:rPr>
              <w:t xml:space="preserve">Advanced Edge Adjustment </w:t>
            </w:r>
            <w:r w:rsidRPr="000F0DEA">
              <w:rPr>
                <w:rFonts w:ascii="Times New Roman" w:hAnsi="Times New Roman"/>
                <w:color w:val="000000" w:themeColor="text1"/>
                <w:sz w:val="18"/>
                <w:szCs w:val="20"/>
              </w:rPr>
              <w:br/>
              <w:t>(</w:t>
            </w:r>
            <w:r w:rsidR="00EF2EBD" w:rsidRPr="00EF2EBD">
              <w:rPr>
                <w:rFonts w:ascii="Times New Roman" w:hAnsi="Times New Roman"/>
                <w:color w:val="000000" w:themeColor="text1"/>
                <w:sz w:val="18"/>
                <w:szCs w:val="20"/>
                <w:lang w:val="ru-RU"/>
              </w:rPr>
              <w:t>по</w:t>
            </w:r>
            <w:r w:rsidR="00EF2EBD" w:rsidRPr="000F0DEA">
              <w:rPr>
                <w:rFonts w:ascii="Times New Roman" w:hAnsi="Times New Roman"/>
                <w:color w:val="000000" w:themeColor="text1"/>
                <w:sz w:val="18"/>
                <w:szCs w:val="20"/>
              </w:rPr>
              <w:t xml:space="preserve"> </w:t>
            </w:r>
            <w:r w:rsidRPr="000F0DEA">
              <w:rPr>
                <w:rFonts w:ascii="Times New Roman" w:hAnsi="Times New Roman"/>
                <w:color w:val="000000" w:themeColor="text1"/>
                <w:sz w:val="18"/>
                <w:szCs w:val="20"/>
              </w:rPr>
              <w:t xml:space="preserve">12 </w:t>
            </w:r>
            <w:r w:rsidR="00EF2EBD" w:rsidRPr="00EF2EBD">
              <w:rPr>
                <w:rFonts w:ascii="Times New Roman" w:hAnsi="Times New Roman"/>
                <w:color w:val="000000" w:themeColor="text1"/>
                <w:sz w:val="18"/>
                <w:szCs w:val="20"/>
                <w:lang w:val="ru-RU"/>
              </w:rPr>
              <w:t>точкам</w:t>
            </w:r>
            <w:r w:rsidRPr="000F0DEA">
              <w:rPr>
                <w:rFonts w:ascii="Times New Roman" w:hAnsi="Times New Roman"/>
                <w:color w:val="000000" w:themeColor="text1"/>
                <w:sz w:val="18"/>
                <w:szCs w:val="20"/>
              </w:rPr>
              <w:t>)</w:t>
            </w:r>
          </w:p>
        </w:tc>
        <w:tc>
          <w:tcPr>
            <w:tcW w:w="25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DB602" w14:textId="4E785F47" w:rsidR="00E0287B" w:rsidRPr="00EF2EBD" w:rsidRDefault="00E0287B" w:rsidP="00EF2EBD">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18"/>
                <w:szCs w:val="20"/>
                <w:lang w:val="ru-RU"/>
              </w:rPr>
            </w:pPr>
            <w:proofErr w:type="spellStart"/>
            <w:r w:rsidRPr="004450B4">
              <w:rPr>
                <w:rFonts w:ascii="Times New Roman" w:hAnsi="Times New Roman"/>
                <w:color w:val="000000" w:themeColor="text1"/>
                <w:sz w:val="18"/>
                <w:szCs w:val="20"/>
                <w:lang w:val="ru-RU"/>
              </w:rPr>
              <w:t>Vertical</w:t>
            </w:r>
            <w:proofErr w:type="spellEnd"/>
            <w:r w:rsidRPr="004450B4">
              <w:rPr>
                <w:rFonts w:ascii="Times New Roman" w:hAnsi="Times New Roman"/>
                <w:color w:val="000000" w:themeColor="text1"/>
                <w:sz w:val="18"/>
                <w:szCs w:val="20"/>
                <w:lang w:val="ru-RU"/>
              </w:rPr>
              <w:t xml:space="preserve"> </w:t>
            </w:r>
            <w:proofErr w:type="spellStart"/>
            <w:r w:rsidRPr="004450B4">
              <w:rPr>
                <w:rFonts w:ascii="Times New Roman" w:hAnsi="Times New Roman"/>
                <w:color w:val="000000" w:themeColor="text1"/>
                <w:sz w:val="18"/>
                <w:szCs w:val="20"/>
                <w:lang w:val="ru-RU"/>
              </w:rPr>
              <w:t>Auto</w:t>
            </w:r>
            <w:proofErr w:type="spellEnd"/>
            <w:r w:rsidRPr="004450B4">
              <w:rPr>
                <w:rFonts w:ascii="Times New Roman" w:hAnsi="Times New Roman"/>
                <w:color w:val="000000" w:themeColor="text1"/>
                <w:sz w:val="18"/>
                <w:szCs w:val="20"/>
                <w:lang w:val="ru-RU"/>
              </w:rPr>
              <w:t xml:space="preserve"> </w:t>
            </w:r>
            <w:proofErr w:type="spellStart"/>
            <w:r w:rsidR="0097609B" w:rsidRPr="004450B4">
              <w:rPr>
                <w:rFonts w:ascii="Times New Roman" w:hAnsi="Times New Roman"/>
                <w:color w:val="000000" w:themeColor="text1"/>
                <w:sz w:val="18"/>
                <w:szCs w:val="20"/>
                <w:lang w:val="ru-RU"/>
              </w:rPr>
              <w:t>Keystone</w:t>
            </w:r>
            <w:proofErr w:type="spellEnd"/>
          </w:p>
        </w:tc>
      </w:tr>
    </w:tbl>
    <w:p w14:paraId="2624F3D2" w14:textId="77777777" w:rsidR="008B3D5D" w:rsidRPr="00EF2EBD" w:rsidRDefault="008B3D5D" w:rsidP="00EF2EBD">
      <w:pPr>
        <w:suppressAutoHyphens/>
        <w:spacing w:line="360" w:lineRule="auto"/>
        <w:jc w:val="both"/>
        <w:rPr>
          <w:color w:val="000000" w:themeColor="text1"/>
          <w:lang w:val="ru-RU" w:eastAsia="ko-KR"/>
        </w:rPr>
      </w:pPr>
    </w:p>
    <w:p w14:paraId="0473F6DB" w14:textId="77777777" w:rsidR="000C4A60" w:rsidRPr="00EF2EBD" w:rsidRDefault="0070116E" w:rsidP="00EF2EBD">
      <w:pPr>
        <w:pStyle w:val="Body"/>
        <w:suppressAutoHyphens/>
        <w:spacing w:line="360" w:lineRule="auto"/>
        <w:jc w:val="center"/>
        <w:rPr>
          <w:lang w:val="ru-RU"/>
        </w:rPr>
      </w:pPr>
      <w:r w:rsidRPr="00EF2EBD">
        <w:rPr>
          <w:lang w:val="ru-RU"/>
        </w:rPr>
        <w:t># # #</w:t>
      </w:r>
    </w:p>
    <w:p w14:paraId="6FD1E20F" w14:textId="77777777" w:rsidR="000C4A60" w:rsidRPr="00EF2EBD" w:rsidRDefault="000C4A60" w:rsidP="00EF2EBD">
      <w:pPr>
        <w:pStyle w:val="Body"/>
        <w:suppressAutoHyphens/>
        <w:jc w:val="both"/>
        <w:rPr>
          <w:sz w:val="18"/>
          <w:szCs w:val="18"/>
          <w:lang w:val="ru-RU"/>
        </w:rPr>
      </w:pPr>
    </w:p>
    <w:p w14:paraId="2D32CDC3" w14:textId="77777777" w:rsidR="00C7148B" w:rsidRPr="009F734A" w:rsidRDefault="00C7148B" w:rsidP="00C7148B">
      <w:pPr>
        <w:pStyle w:val="1"/>
        <w:jc w:val="both"/>
        <w:rPr>
          <w:rFonts w:eastAsia="Malgun Gothic"/>
          <w:color w:val="auto"/>
          <w:szCs w:val="24"/>
        </w:rPr>
      </w:pPr>
      <w:r w:rsidRPr="009F734A">
        <w:rPr>
          <w:color w:val="auto"/>
          <w:szCs w:val="24"/>
        </w:rPr>
        <w:t># # #</w:t>
      </w:r>
    </w:p>
    <w:p w14:paraId="110C7654" w14:textId="77777777" w:rsidR="00C7148B" w:rsidRPr="009F734A" w:rsidRDefault="00C7148B" w:rsidP="00C7148B">
      <w:pPr>
        <w:rPr>
          <w:sz w:val="20"/>
        </w:rPr>
      </w:pPr>
      <w:r w:rsidRPr="00F20E53">
        <w:rPr>
          <w:b/>
          <w:bCs/>
          <w:color w:val="B6002F"/>
          <w:sz w:val="20"/>
          <w:lang w:val="ru-RU"/>
        </w:rPr>
        <w:t>О</w:t>
      </w:r>
      <w:r w:rsidRPr="009F734A">
        <w:rPr>
          <w:b/>
          <w:bCs/>
          <w:color w:val="B6002F"/>
          <w:sz w:val="20"/>
        </w:rPr>
        <w:t xml:space="preserve"> </w:t>
      </w:r>
      <w:r w:rsidRPr="00F20E53">
        <w:rPr>
          <w:b/>
          <w:bCs/>
          <w:color w:val="B6002F"/>
          <w:sz w:val="20"/>
          <w:lang w:val="ru-RU"/>
        </w:rPr>
        <w:t>компании</w:t>
      </w:r>
      <w:r w:rsidRPr="009F734A">
        <w:rPr>
          <w:b/>
          <w:bCs/>
          <w:color w:val="B6002F"/>
          <w:sz w:val="20"/>
        </w:rPr>
        <w:t xml:space="preserve"> </w:t>
      </w:r>
      <w:r w:rsidRPr="00F20E53">
        <w:rPr>
          <w:b/>
          <w:bCs/>
          <w:color w:val="B6002F"/>
          <w:sz w:val="20"/>
        </w:rPr>
        <w:t>LG</w:t>
      </w:r>
      <w:r w:rsidRPr="009F734A">
        <w:rPr>
          <w:b/>
          <w:bCs/>
          <w:color w:val="B6002F"/>
          <w:sz w:val="20"/>
        </w:rPr>
        <w:t xml:space="preserve"> </w:t>
      </w:r>
      <w:r w:rsidRPr="00F20E53">
        <w:rPr>
          <w:b/>
          <w:bCs/>
          <w:color w:val="B6002F"/>
          <w:sz w:val="20"/>
        </w:rPr>
        <w:t>Electronics</w:t>
      </w:r>
      <w:r w:rsidRPr="009F734A">
        <w:rPr>
          <w:b/>
          <w:bCs/>
          <w:color w:val="B6002F"/>
          <w:sz w:val="20"/>
        </w:rPr>
        <w:t xml:space="preserve">, </w:t>
      </w:r>
      <w:r w:rsidRPr="00F20E53">
        <w:rPr>
          <w:b/>
          <w:bCs/>
          <w:color w:val="B6002F"/>
          <w:sz w:val="20"/>
        </w:rPr>
        <w:t>Inc</w:t>
      </w:r>
      <w:r w:rsidRPr="009F734A">
        <w:rPr>
          <w:b/>
          <w:bCs/>
          <w:color w:val="B6002F"/>
          <w:sz w:val="20"/>
        </w:rPr>
        <w:t>.</w:t>
      </w:r>
    </w:p>
    <w:p w14:paraId="262428BE" w14:textId="77777777" w:rsidR="00C7148B" w:rsidRDefault="00C7148B" w:rsidP="00C7148B">
      <w:pPr>
        <w:rPr>
          <w:sz w:val="20"/>
          <w:lang w:val="ru-RU"/>
        </w:rPr>
      </w:pPr>
      <w:r w:rsidRPr="00F20E53">
        <w:rPr>
          <w:sz w:val="20"/>
        </w:rPr>
        <w:t>LG</w:t>
      </w:r>
      <w:r w:rsidRPr="00F20E53">
        <w:rPr>
          <w:sz w:val="20"/>
          <w:lang w:val="ru-RU"/>
        </w:rPr>
        <w:t xml:space="preserve"> </w:t>
      </w:r>
      <w:r w:rsidRPr="00F20E53">
        <w:rPr>
          <w:sz w:val="20"/>
        </w:rPr>
        <w:t>Electronics</w:t>
      </w:r>
      <w:r w:rsidRPr="00F20E53">
        <w:rPr>
          <w:sz w:val="20"/>
          <w:lang w:val="ru-RU"/>
        </w:rPr>
        <w:t xml:space="preserve">, </w:t>
      </w:r>
      <w:proofErr w:type="spellStart"/>
      <w:r w:rsidRPr="00F20E53">
        <w:rPr>
          <w:sz w:val="20"/>
        </w:rPr>
        <w:t>Inc</w:t>
      </w:r>
      <w:proofErr w:type="spellEnd"/>
      <w:r w:rsidRPr="00F20E53">
        <w:rPr>
          <w:sz w:val="20"/>
          <w:lang w:val="ru-RU"/>
        </w:rPr>
        <w:t>. (</w:t>
      </w:r>
      <w:r w:rsidRPr="00F20E53">
        <w:rPr>
          <w:sz w:val="20"/>
        </w:rPr>
        <w:t>KSE</w:t>
      </w:r>
      <w:r w:rsidRPr="00F20E53">
        <w:rPr>
          <w:sz w:val="20"/>
          <w:lang w:val="ru-RU"/>
        </w:rPr>
        <w:t>: 066570.</w:t>
      </w:r>
      <w:r w:rsidRPr="00F20E53">
        <w:rPr>
          <w:sz w:val="20"/>
        </w:rPr>
        <w:t>KS</w:t>
      </w:r>
      <w:r w:rsidRPr="00F20E53">
        <w:rPr>
          <w:sz w:val="20"/>
          <w:lang w:val="ru-RU"/>
        </w:rPr>
        <w:t xml:space="preserve">) является мировым лидером и технологическим </w:t>
      </w:r>
      <w:proofErr w:type="spellStart"/>
      <w:r w:rsidRPr="00F20E53">
        <w:rPr>
          <w:sz w:val="20"/>
          <w:lang w:val="ru-RU"/>
        </w:rPr>
        <w:t>инноватором</w:t>
      </w:r>
      <w:proofErr w:type="spellEnd"/>
      <w:r w:rsidRPr="00F20E53">
        <w:rPr>
          <w:sz w:val="20"/>
          <w:lang w:val="ru-RU"/>
        </w:rPr>
        <w:t xml:space="preserve"> в области потребительской электроники. В компании по всему миру работает 70,000 человек в 140 филиалах. Компания</w:t>
      </w:r>
      <w:r w:rsidRPr="00C7148B">
        <w:rPr>
          <w:sz w:val="20"/>
        </w:rPr>
        <w:t xml:space="preserve"> </w:t>
      </w:r>
      <w:r w:rsidRPr="00F20E53">
        <w:rPr>
          <w:sz w:val="20"/>
        </w:rPr>
        <w:t>LG</w:t>
      </w:r>
      <w:r w:rsidRPr="00C7148B">
        <w:rPr>
          <w:sz w:val="20"/>
        </w:rPr>
        <w:t xml:space="preserve"> </w:t>
      </w:r>
      <w:r w:rsidRPr="00F20E53">
        <w:rPr>
          <w:sz w:val="20"/>
          <w:lang w:val="ru-RU"/>
        </w:rPr>
        <w:t>состоит</w:t>
      </w:r>
      <w:r w:rsidRPr="00C7148B">
        <w:rPr>
          <w:sz w:val="20"/>
        </w:rPr>
        <w:t xml:space="preserve"> </w:t>
      </w:r>
      <w:r w:rsidRPr="00F20E53">
        <w:rPr>
          <w:sz w:val="20"/>
          <w:lang w:val="ru-RU"/>
        </w:rPr>
        <w:t>из</w:t>
      </w:r>
      <w:r w:rsidRPr="00C7148B">
        <w:rPr>
          <w:sz w:val="20"/>
        </w:rPr>
        <w:t xml:space="preserve"> </w:t>
      </w:r>
      <w:r w:rsidRPr="00F20E53">
        <w:rPr>
          <w:sz w:val="20"/>
          <w:lang w:val="ru-RU"/>
        </w:rPr>
        <w:t>пяти</w:t>
      </w:r>
      <w:r w:rsidRPr="00C7148B">
        <w:rPr>
          <w:sz w:val="20"/>
        </w:rPr>
        <w:t xml:space="preserve"> </w:t>
      </w:r>
      <w:r w:rsidRPr="00F20E53">
        <w:rPr>
          <w:sz w:val="20"/>
          <w:lang w:val="ru-RU"/>
        </w:rPr>
        <w:t>бизнес</w:t>
      </w:r>
      <w:r w:rsidRPr="00C7148B">
        <w:rPr>
          <w:sz w:val="20"/>
        </w:rPr>
        <w:t>-</w:t>
      </w:r>
      <w:r w:rsidRPr="00F20E53">
        <w:rPr>
          <w:sz w:val="20"/>
          <w:lang w:val="ru-RU"/>
        </w:rPr>
        <w:t>подразделений</w:t>
      </w:r>
      <w:r w:rsidRPr="00C7148B">
        <w:rPr>
          <w:sz w:val="20"/>
        </w:rPr>
        <w:t xml:space="preserve">: </w:t>
      </w:r>
      <w:r w:rsidRPr="00F20E53">
        <w:rPr>
          <w:sz w:val="20"/>
        </w:rPr>
        <w:t>Home</w:t>
      </w:r>
      <w:r w:rsidRPr="00C7148B">
        <w:rPr>
          <w:sz w:val="20"/>
        </w:rPr>
        <w:t xml:space="preserve"> </w:t>
      </w:r>
      <w:r w:rsidRPr="00F20E53">
        <w:rPr>
          <w:sz w:val="20"/>
        </w:rPr>
        <w:t>Appliance</w:t>
      </w:r>
      <w:r w:rsidRPr="00C7148B">
        <w:rPr>
          <w:sz w:val="20"/>
        </w:rPr>
        <w:t xml:space="preserve"> &amp; </w:t>
      </w:r>
      <w:r w:rsidRPr="00F20E53">
        <w:rPr>
          <w:sz w:val="20"/>
        </w:rPr>
        <w:t>Air</w:t>
      </w:r>
      <w:r w:rsidRPr="00C7148B">
        <w:rPr>
          <w:sz w:val="20"/>
        </w:rPr>
        <w:t xml:space="preserve"> </w:t>
      </w:r>
      <w:r w:rsidRPr="00F20E53">
        <w:rPr>
          <w:sz w:val="20"/>
        </w:rPr>
        <w:t>Solution</w:t>
      </w:r>
      <w:r w:rsidRPr="00C7148B">
        <w:rPr>
          <w:sz w:val="20"/>
        </w:rPr>
        <w:t xml:space="preserve">, </w:t>
      </w:r>
      <w:r w:rsidRPr="00F20E53">
        <w:rPr>
          <w:sz w:val="20"/>
        </w:rPr>
        <w:t>Home</w:t>
      </w:r>
      <w:r w:rsidRPr="00C7148B">
        <w:rPr>
          <w:sz w:val="20"/>
        </w:rPr>
        <w:t xml:space="preserve"> </w:t>
      </w:r>
      <w:r w:rsidRPr="00F20E53">
        <w:rPr>
          <w:sz w:val="20"/>
        </w:rPr>
        <w:t>Entertainment</w:t>
      </w:r>
      <w:r w:rsidRPr="00C7148B">
        <w:rPr>
          <w:sz w:val="20"/>
        </w:rPr>
        <w:t xml:space="preserve">, </w:t>
      </w:r>
      <w:r w:rsidRPr="00F20E53">
        <w:rPr>
          <w:sz w:val="20"/>
        </w:rPr>
        <w:t>Mobile</w:t>
      </w:r>
      <w:r w:rsidRPr="00C7148B">
        <w:rPr>
          <w:sz w:val="20"/>
        </w:rPr>
        <w:t xml:space="preserve"> </w:t>
      </w:r>
      <w:r w:rsidRPr="00F20E53">
        <w:rPr>
          <w:sz w:val="20"/>
        </w:rPr>
        <w:t>Communications</w:t>
      </w:r>
      <w:r w:rsidRPr="00C7148B">
        <w:rPr>
          <w:sz w:val="20"/>
        </w:rPr>
        <w:t xml:space="preserve">, </w:t>
      </w:r>
      <w:r w:rsidRPr="00F20E53">
        <w:rPr>
          <w:sz w:val="20"/>
        </w:rPr>
        <w:t>Vehicle</w:t>
      </w:r>
      <w:r w:rsidRPr="00C7148B">
        <w:rPr>
          <w:sz w:val="20"/>
        </w:rPr>
        <w:t xml:space="preserve"> </w:t>
      </w:r>
      <w:r w:rsidRPr="00F20E53">
        <w:rPr>
          <w:sz w:val="20"/>
        </w:rPr>
        <w:t>Components</w:t>
      </w:r>
      <w:r w:rsidRPr="00C7148B">
        <w:rPr>
          <w:sz w:val="20"/>
        </w:rPr>
        <w:t xml:space="preserve"> </w:t>
      </w:r>
      <w:r w:rsidRPr="00F20E53">
        <w:rPr>
          <w:sz w:val="20"/>
          <w:lang w:val="ru-RU"/>
        </w:rPr>
        <w:t>и</w:t>
      </w:r>
      <w:r w:rsidRPr="00C7148B">
        <w:rPr>
          <w:sz w:val="20"/>
        </w:rPr>
        <w:t xml:space="preserve"> </w:t>
      </w:r>
      <w:r w:rsidRPr="00F20E53">
        <w:rPr>
          <w:sz w:val="20"/>
        </w:rPr>
        <w:t>Business</w:t>
      </w:r>
      <w:r w:rsidRPr="00C7148B">
        <w:rPr>
          <w:sz w:val="20"/>
        </w:rPr>
        <w:t xml:space="preserve"> </w:t>
      </w:r>
      <w:r w:rsidRPr="00F20E53">
        <w:rPr>
          <w:sz w:val="20"/>
        </w:rPr>
        <w:t>Solutions</w:t>
      </w:r>
      <w:r w:rsidRPr="00C7148B">
        <w:rPr>
          <w:sz w:val="20"/>
        </w:rPr>
        <w:t xml:space="preserve">. </w:t>
      </w:r>
      <w:r w:rsidRPr="00F20E53">
        <w:rPr>
          <w:sz w:val="20"/>
        </w:rPr>
        <w:t>LG</w:t>
      </w:r>
      <w:r w:rsidRPr="00F20E53">
        <w:rPr>
          <w:sz w:val="20"/>
          <w:lang w:val="ru-RU"/>
        </w:rPr>
        <w:t xml:space="preserve"> </w:t>
      </w:r>
      <w:r w:rsidRPr="00F20E53">
        <w:rPr>
          <w:sz w:val="20"/>
        </w:rPr>
        <w:t>Electronics</w:t>
      </w:r>
      <w:r w:rsidRPr="00F20E53">
        <w:rPr>
          <w:sz w:val="20"/>
          <w:lang w:val="ru-RU"/>
        </w:rPr>
        <w:t xml:space="preserve"> является одним из ведущих в мире производителей телевизоров, холодильников, кондиционеров воздуха, стиральных машин, смартфонов, продуктов с технологией искусственного интеллекта (</w:t>
      </w:r>
      <w:r w:rsidRPr="00F20E53">
        <w:rPr>
          <w:sz w:val="20"/>
        </w:rPr>
        <w:t>AI</w:t>
      </w:r>
      <w:r w:rsidRPr="00F20E53">
        <w:rPr>
          <w:sz w:val="20"/>
          <w:lang w:val="ru-RU"/>
        </w:rPr>
        <w:t xml:space="preserve">) </w:t>
      </w:r>
      <w:r w:rsidRPr="00F20E53">
        <w:rPr>
          <w:sz w:val="20"/>
        </w:rPr>
        <w:t>LG</w:t>
      </w:r>
      <w:r w:rsidRPr="00F20E53">
        <w:rPr>
          <w:sz w:val="20"/>
          <w:lang w:val="ru-RU"/>
        </w:rPr>
        <w:t xml:space="preserve"> </w:t>
      </w:r>
      <w:proofErr w:type="spellStart"/>
      <w:r w:rsidRPr="00F20E53">
        <w:rPr>
          <w:sz w:val="20"/>
        </w:rPr>
        <w:t>ThinQ</w:t>
      </w:r>
      <w:proofErr w:type="spellEnd"/>
      <w:r w:rsidRPr="00F20E53">
        <w:rPr>
          <w:sz w:val="20"/>
          <w:lang w:val="ru-RU"/>
        </w:rPr>
        <w:t xml:space="preserve">, а также </w:t>
      </w:r>
      <w:proofErr w:type="spellStart"/>
      <w:r w:rsidRPr="00F20E53">
        <w:rPr>
          <w:sz w:val="20"/>
          <w:lang w:val="ru-RU"/>
        </w:rPr>
        <w:t>ультрапремиального</w:t>
      </w:r>
      <w:proofErr w:type="spellEnd"/>
      <w:r w:rsidRPr="00F20E53">
        <w:rPr>
          <w:sz w:val="20"/>
          <w:lang w:val="ru-RU"/>
        </w:rPr>
        <w:t xml:space="preserve"> бренда </w:t>
      </w:r>
      <w:r w:rsidRPr="00F20E53">
        <w:rPr>
          <w:sz w:val="20"/>
        </w:rPr>
        <w:t>LG</w:t>
      </w:r>
      <w:r w:rsidRPr="00F20E53">
        <w:rPr>
          <w:sz w:val="20"/>
          <w:lang w:val="ru-RU"/>
        </w:rPr>
        <w:t xml:space="preserve"> </w:t>
      </w:r>
      <w:r w:rsidRPr="00F20E53">
        <w:rPr>
          <w:sz w:val="20"/>
        </w:rPr>
        <w:t>SIGNATURE</w:t>
      </w:r>
      <w:r w:rsidRPr="00F20E53">
        <w:rPr>
          <w:sz w:val="20"/>
          <w:lang w:val="ru-RU"/>
        </w:rPr>
        <w:t xml:space="preserve">. За дополнительной информацией, пожалуйста, обратитесь к </w:t>
      </w:r>
      <w:hyperlink r:id="rId9" w:history="1">
        <w:r w:rsidRPr="00F20E53">
          <w:rPr>
            <w:rStyle w:val="Hyperlink"/>
            <w:sz w:val="20"/>
          </w:rPr>
          <w:t>www</w:t>
        </w:r>
        <w:r w:rsidRPr="00F20E53">
          <w:rPr>
            <w:rStyle w:val="Hyperlink"/>
            <w:sz w:val="20"/>
            <w:lang w:val="ru-RU"/>
          </w:rPr>
          <w:t>.</w:t>
        </w:r>
        <w:proofErr w:type="spellStart"/>
        <w:r w:rsidRPr="00F20E53">
          <w:rPr>
            <w:rStyle w:val="Hyperlink"/>
            <w:sz w:val="20"/>
          </w:rPr>
          <w:t>LGnewsroom</w:t>
        </w:r>
        <w:proofErr w:type="spellEnd"/>
        <w:r w:rsidRPr="00F20E53">
          <w:rPr>
            <w:rStyle w:val="Hyperlink"/>
            <w:sz w:val="20"/>
            <w:lang w:val="ru-RU"/>
          </w:rPr>
          <w:t>.</w:t>
        </w:r>
        <w:r w:rsidRPr="00F20E53">
          <w:rPr>
            <w:rStyle w:val="Hyperlink"/>
            <w:sz w:val="20"/>
          </w:rPr>
          <w:t>com</w:t>
        </w:r>
      </w:hyperlink>
      <w:r w:rsidRPr="00F20E53">
        <w:rPr>
          <w:sz w:val="20"/>
          <w:lang w:val="ru-RU"/>
        </w:rPr>
        <w:t>.</w:t>
      </w:r>
    </w:p>
    <w:p w14:paraId="543BCBA7" w14:textId="77777777" w:rsidR="00C7148B" w:rsidRDefault="00C7148B" w:rsidP="00C7148B">
      <w:pPr>
        <w:rPr>
          <w:sz w:val="20"/>
          <w:lang w:val="ru-RU"/>
        </w:rPr>
      </w:pPr>
    </w:p>
    <w:p w14:paraId="61DA439F" w14:textId="77777777" w:rsidR="000C4A60" w:rsidRPr="00EF2EBD" w:rsidRDefault="000C4A60" w:rsidP="00C7148B">
      <w:pPr>
        <w:pStyle w:val="Body"/>
        <w:suppressAutoHyphens/>
        <w:jc w:val="both"/>
        <w:rPr>
          <w:sz w:val="18"/>
          <w:szCs w:val="18"/>
          <w:lang w:val="ru-RU"/>
        </w:rPr>
      </w:pPr>
    </w:p>
    <w:p w14:paraId="248CDE7F" w14:textId="53759596" w:rsidR="000C4A60" w:rsidRPr="000F0DEA" w:rsidRDefault="000C4A60" w:rsidP="00C7148B">
      <w:pPr>
        <w:pStyle w:val="Body"/>
        <w:widowControl w:val="0"/>
        <w:tabs>
          <w:tab w:val="left" w:pos="3969"/>
        </w:tabs>
        <w:suppressAutoHyphens/>
        <w:jc w:val="both"/>
      </w:pPr>
      <w:bookmarkStart w:id="1" w:name="_GoBack"/>
      <w:bookmarkEnd w:id="1"/>
    </w:p>
    <w:sectPr w:rsidR="000C4A60" w:rsidRPr="000F0DEA" w:rsidSect="00A50BFB">
      <w:headerReference w:type="default" r:id="rId10"/>
      <w:footerReference w:type="default" r:id="rId11"/>
      <w:pgSz w:w="11900" w:h="16840"/>
      <w:pgMar w:top="2268" w:right="1701" w:bottom="1701" w:left="1701"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F25457" w16cid:durableId="20FD60E4"/>
  <w16cid:commentId w16cid:paraId="71FEFC92" w16cid:durableId="20FD5F05"/>
  <w16cid:commentId w16cid:paraId="601D5D75" w16cid:durableId="20FD5F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59CB9" w14:textId="77777777" w:rsidR="0003127F" w:rsidRDefault="0003127F">
      <w:r>
        <w:separator/>
      </w:r>
    </w:p>
  </w:endnote>
  <w:endnote w:type="continuationSeparator" w:id="0">
    <w:p w14:paraId="6EBC906F" w14:textId="77777777" w:rsidR="0003127F" w:rsidRDefault="00031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Dotum">
    <w:altName w:val="돋움"/>
    <w:panose1 w:val="020B0600000101010101"/>
    <w:charset w:val="81"/>
    <w:family w:val="swiss"/>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LG스마트체 Regular">
    <w:charset w:val="81"/>
    <w:family w:val="modern"/>
    <w:pitch w:val="variable"/>
    <w:sig w:usb0="00000203" w:usb1="29D72C10" w:usb2="00000010" w:usb3="00000000" w:csb0="00280005"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6B157" w14:textId="77777777" w:rsidR="008F5CA8" w:rsidRDefault="008F5CA8">
    <w:pPr>
      <w:pStyle w:val="Footer"/>
      <w:tabs>
        <w:tab w:val="clear" w:pos="8504"/>
        <w:tab w:val="right" w:pos="8478"/>
      </w:tabs>
      <w:jc w:val="right"/>
    </w:pPr>
    <w:r>
      <w:fldChar w:fldCharType="begin"/>
    </w:r>
    <w:r>
      <w:instrText xml:space="preserve"> PAGE </w:instrText>
    </w:r>
    <w:r>
      <w:fldChar w:fldCharType="separate"/>
    </w:r>
    <w:r w:rsidR="00C7148B">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50028" w14:textId="77777777" w:rsidR="0003127F" w:rsidRDefault="0003127F">
      <w:r>
        <w:separator/>
      </w:r>
    </w:p>
  </w:footnote>
  <w:footnote w:type="continuationSeparator" w:id="0">
    <w:p w14:paraId="0BC7E693" w14:textId="77777777" w:rsidR="0003127F" w:rsidRDefault="000312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C8611" w14:textId="77777777" w:rsidR="008F5CA8" w:rsidRDefault="008F5CA8">
    <w:pPr>
      <w:pStyle w:val="Header"/>
      <w:tabs>
        <w:tab w:val="clear" w:pos="8640"/>
        <w:tab w:val="right" w:pos="8478"/>
      </w:tabs>
      <w:jc w:val="right"/>
      <w:rPr>
        <w:rFonts w:ascii="Trebuchet MS" w:hAnsi="Trebuchet MS"/>
        <w:b/>
        <w:bCs/>
        <w:color w:val="808080"/>
        <w:sz w:val="18"/>
        <w:szCs w:val="18"/>
        <w:u w:color="808080"/>
      </w:rPr>
    </w:pPr>
    <w:r>
      <w:rPr>
        <w:noProof/>
        <w:lang w:eastAsia="en-US"/>
      </w:rPr>
      <w:drawing>
        <wp:anchor distT="152400" distB="152400" distL="152400" distR="152400" simplePos="0" relativeHeight="251658240" behindDoc="1" locked="0" layoutInCell="1" allowOverlap="1" wp14:anchorId="1CB7C887" wp14:editId="51949146">
          <wp:simplePos x="0" y="0"/>
          <wp:positionH relativeFrom="page">
            <wp:posOffset>600075</wp:posOffset>
          </wp:positionH>
          <wp:positionV relativeFrom="page">
            <wp:posOffset>389558</wp:posOffset>
          </wp:positionV>
          <wp:extent cx="1171575" cy="575633"/>
          <wp:effectExtent l="0" t="0" r="0" b="0"/>
          <wp:wrapNone/>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stretch>
                    <a:fillRect/>
                  </a:stretch>
                </pic:blipFill>
                <pic:spPr>
                  <a:xfrm>
                    <a:off x="0" y="0"/>
                    <a:ext cx="1171575" cy="575633"/>
                  </a:xfrm>
                  <a:prstGeom prst="rect">
                    <a:avLst/>
                  </a:prstGeom>
                  <a:ln w="12700" cap="flat">
                    <a:noFill/>
                    <a:miter lim="400000"/>
                  </a:ln>
                  <a:effectLst/>
                </pic:spPr>
              </pic:pic>
            </a:graphicData>
          </a:graphic>
        </wp:anchor>
      </w:drawing>
    </w:r>
  </w:p>
  <w:p w14:paraId="70A00AC0" w14:textId="77777777" w:rsidR="008F5CA8" w:rsidRDefault="008F5CA8">
    <w:pPr>
      <w:pStyle w:val="Header"/>
      <w:tabs>
        <w:tab w:val="clear" w:pos="8640"/>
        <w:tab w:val="right" w:pos="8478"/>
      </w:tabs>
      <w:jc w:val="right"/>
    </w:pPr>
    <w:r>
      <w:rPr>
        <w:rFonts w:ascii="Trebuchet MS" w:hAnsi="Trebuchet MS"/>
        <w:b/>
        <w:bCs/>
        <w:color w:val="808080"/>
        <w:sz w:val="18"/>
        <w:szCs w:val="18"/>
        <w:u w:color="808080"/>
      </w:rPr>
      <w:t>www.LG.com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D18B8"/>
    <w:multiLevelType w:val="hybridMultilevel"/>
    <w:tmpl w:val="03B49164"/>
    <w:lvl w:ilvl="0" w:tplc="504A898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6F254EA"/>
    <w:multiLevelType w:val="hybridMultilevel"/>
    <w:tmpl w:val="FE58FA72"/>
    <w:lvl w:ilvl="0" w:tplc="670EF888">
      <w:numFmt w:val="bullet"/>
      <w:lvlText w:val=""/>
      <w:lvlJc w:val="left"/>
      <w:pPr>
        <w:ind w:left="760" w:hanging="360"/>
      </w:pPr>
      <w:rPr>
        <w:rFonts w:ascii="Wingdings" w:eastAsia="Malgun Gothic" w:hAnsi="Wingdings" w:cs="Malgun Gothic" w:hint="default"/>
        <w:color w:val="000000" w:themeColor="tex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5D9A2FD8"/>
    <w:multiLevelType w:val="hybridMultilevel"/>
    <w:tmpl w:val="945E7080"/>
    <w:lvl w:ilvl="0" w:tplc="29502EC4">
      <w:numFmt w:val="bullet"/>
      <w:lvlText w:val=""/>
      <w:lvlJc w:val="left"/>
      <w:pPr>
        <w:ind w:left="450" w:hanging="360"/>
      </w:pPr>
      <w:rPr>
        <w:rFonts w:ascii="Wingdings" w:eastAsia="Malgun Gothic" w:hAnsi="Wingdings" w:cs="Malgun Gothic" w:hint="default"/>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hideSpellingErrors/>
  <w:proofState w:spelling="clean" w:grammar="clean"/>
  <w:defaultTabStop w:val="800"/>
  <w:autoHyphenation/>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A60"/>
    <w:rsid w:val="000010B0"/>
    <w:rsid w:val="00003C85"/>
    <w:rsid w:val="00005914"/>
    <w:rsid w:val="00005E9C"/>
    <w:rsid w:val="00007F9C"/>
    <w:rsid w:val="0001045D"/>
    <w:rsid w:val="0001093E"/>
    <w:rsid w:val="000119D7"/>
    <w:rsid w:val="000142FA"/>
    <w:rsid w:val="00017131"/>
    <w:rsid w:val="00020431"/>
    <w:rsid w:val="00023A17"/>
    <w:rsid w:val="00025065"/>
    <w:rsid w:val="000250E7"/>
    <w:rsid w:val="0002543E"/>
    <w:rsid w:val="0003127F"/>
    <w:rsid w:val="000327BD"/>
    <w:rsid w:val="0004085E"/>
    <w:rsid w:val="00044C67"/>
    <w:rsid w:val="000455BC"/>
    <w:rsid w:val="000505E9"/>
    <w:rsid w:val="00062281"/>
    <w:rsid w:val="000624E1"/>
    <w:rsid w:val="0007453C"/>
    <w:rsid w:val="00074BA8"/>
    <w:rsid w:val="000754FB"/>
    <w:rsid w:val="00084C9F"/>
    <w:rsid w:val="00084E71"/>
    <w:rsid w:val="00084F32"/>
    <w:rsid w:val="00085E3F"/>
    <w:rsid w:val="0008688D"/>
    <w:rsid w:val="0008719A"/>
    <w:rsid w:val="00091157"/>
    <w:rsid w:val="000926CB"/>
    <w:rsid w:val="000A299C"/>
    <w:rsid w:val="000A456E"/>
    <w:rsid w:val="000A7F8A"/>
    <w:rsid w:val="000C469B"/>
    <w:rsid w:val="000C4A60"/>
    <w:rsid w:val="000C59AA"/>
    <w:rsid w:val="000D0274"/>
    <w:rsid w:val="000D7A2B"/>
    <w:rsid w:val="000E0F1F"/>
    <w:rsid w:val="000E3EEE"/>
    <w:rsid w:val="000E42F3"/>
    <w:rsid w:val="000F090B"/>
    <w:rsid w:val="000F0DEA"/>
    <w:rsid w:val="000F3290"/>
    <w:rsid w:val="001032C3"/>
    <w:rsid w:val="00103950"/>
    <w:rsid w:val="00105ED7"/>
    <w:rsid w:val="001113E6"/>
    <w:rsid w:val="00113073"/>
    <w:rsid w:val="00117091"/>
    <w:rsid w:val="00117DD6"/>
    <w:rsid w:val="00123674"/>
    <w:rsid w:val="001238DC"/>
    <w:rsid w:val="00123920"/>
    <w:rsid w:val="00123BA6"/>
    <w:rsid w:val="001242D6"/>
    <w:rsid w:val="0013364C"/>
    <w:rsid w:val="00135E06"/>
    <w:rsid w:val="00136DE1"/>
    <w:rsid w:val="00137549"/>
    <w:rsid w:val="001422BC"/>
    <w:rsid w:val="0014442D"/>
    <w:rsid w:val="001459F4"/>
    <w:rsid w:val="001473F0"/>
    <w:rsid w:val="00162005"/>
    <w:rsid w:val="00162298"/>
    <w:rsid w:val="00164076"/>
    <w:rsid w:val="00166776"/>
    <w:rsid w:val="001709BC"/>
    <w:rsid w:val="00183FD2"/>
    <w:rsid w:val="00187812"/>
    <w:rsid w:val="00190CCE"/>
    <w:rsid w:val="00197D5D"/>
    <w:rsid w:val="001A3DE1"/>
    <w:rsid w:val="001A78AE"/>
    <w:rsid w:val="001B0267"/>
    <w:rsid w:val="001B3F96"/>
    <w:rsid w:val="001B4557"/>
    <w:rsid w:val="001C443F"/>
    <w:rsid w:val="001C4853"/>
    <w:rsid w:val="001D44B2"/>
    <w:rsid w:val="001D4634"/>
    <w:rsid w:val="001D5DFB"/>
    <w:rsid w:val="001E3EF6"/>
    <w:rsid w:val="001F7601"/>
    <w:rsid w:val="002005F9"/>
    <w:rsid w:val="0020290C"/>
    <w:rsid w:val="00207307"/>
    <w:rsid w:val="00213D9D"/>
    <w:rsid w:val="00215528"/>
    <w:rsid w:val="00216D14"/>
    <w:rsid w:val="00225118"/>
    <w:rsid w:val="0023634D"/>
    <w:rsid w:val="00236591"/>
    <w:rsid w:val="00254B09"/>
    <w:rsid w:val="00257C30"/>
    <w:rsid w:val="00266575"/>
    <w:rsid w:val="00266A46"/>
    <w:rsid w:val="002710FB"/>
    <w:rsid w:val="002734D8"/>
    <w:rsid w:val="002758D2"/>
    <w:rsid w:val="00277D40"/>
    <w:rsid w:val="002825FE"/>
    <w:rsid w:val="00292686"/>
    <w:rsid w:val="00293225"/>
    <w:rsid w:val="00295B9F"/>
    <w:rsid w:val="002A15AF"/>
    <w:rsid w:val="002A2D2D"/>
    <w:rsid w:val="002A47D6"/>
    <w:rsid w:val="002A5021"/>
    <w:rsid w:val="002A6875"/>
    <w:rsid w:val="002B1191"/>
    <w:rsid w:val="002B1772"/>
    <w:rsid w:val="002B184C"/>
    <w:rsid w:val="002B44E6"/>
    <w:rsid w:val="002B550C"/>
    <w:rsid w:val="002D254C"/>
    <w:rsid w:val="002D3967"/>
    <w:rsid w:val="002D73C9"/>
    <w:rsid w:val="002E01F3"/>
    <w:rsid w:val="002E04D3"/>
    <w:rsid w:val="002E19A8"/>
    <w:rsid w:val="002E2143"/>
    <w:rsid w:val="002E3DF5"/>
    <w:rsid w:val="002E6602"/>
    <w:rsid w:val="002F2228"/>
    <w:rsid w:val="002F2725"/>
    <w:rsid w:val="002F4EDF"/>
    <w:rsid w:val="002F5230"/>
    <w:rsid w:val="002F57D5"/>
    <w:rsid w:val="002F582D"/>
    <w:rsid w:val="00300CFA"/>
    <w:rsid w:val="00304BC7"/>
    <w:rsid w:val="00304FE8"/>
    <w:rsid w:val="0030502E"/>
    <w:rsid w:val="00310331"/>
    <w:rsid w:val="00310597"/>
    <w:rsid w:val="00312BA8"/>
    <w:rsid w:val="00316856"/>
    <w:rsid w:val="00316A15"/>
    <w:rsid w:val="00327A79"/>
    <w:rsid w:val="00331BCC"/>
    <w:rsid w:val="00333845"/>
    <w:rsid w:val="00341016"/>
    <w:rsid w:val="003563D7"/>
    <w:rsid w:val="00356796"/>
    <w:rsid w:val="003579D2"/>
    <w:rsid w:val="00363E3A"/>
    <w:rsid w:val="00365A01"/>
    <w:rsid w:val="00367F06"/>
    <w:rsid w:val="0037083F"/>
    <w:rsid w:val="0037426E"/>
    <w:rsid w:val="00385743"/>
    <w:rsid w:val="003930CC"/>
    <w:rsid w:val="0039429D"/>
    <w:rsid w:val="00397E52"/>
    <w:rsid w:val="003A786C"/>
    <w:rsid w:val="003B1230"/>
    <w:rsid w:val="003C1CCE"/>
    <w:rsid w:val="003C6613"/>
    <w:rsid w:val="003C76E7"/>
    <w:rsid w:val="003D526C"/>
    <w:rsid w:val="003D56D5"/>
    <w:rsid w:val="003D58A6"/>
    <w:rsid w:val="003D60F1"/>
    <w:rsid w:val="003E08C3"/>
    <w:rsid w:val="003E2578"/>
    <w:rsid w:val="003E30F6"/>
    <w:rsid w:val="003E3F0D"/>
    <w:rsid w:val="003E5B65"/>
    <w:rsid w:val="003E5FA0"/>
    <w:rsid w:val="003F3F09"/>
    <w:rsid w:val="003F7DF0"/>
    <w:rsid w:val="004021B8"/>
    <w:rsid w:val="00402CE3"/>
    <w:rsid w:val="004033EB"/>
    <w:rsid w:val="00406E6E"/>
    <w:rsid w:val="00414861"/>
    <w:rsid w:val="0042118A"/>
    <w:rsid w:val="00427A3F"/>
    <w:rsid w:val="0043046B"/>
    <w:rsid w:val="0043159F"/>
    <w:rsid w:val="00432A96"/>
    <w:rsid w:val="0044384B"/>
    <w:rsid w:val="0044469C"/>
    <w:rsid w:val="00444E99"/>
    <w:rsid w:val="004450B4"/>
    <w:rsid w:val="004516E7"/>
    <w:rsid w:val="00455F22"/>
    <w:rsid w:val="00463B0F"/>
    <w:rsid w:val="00464292"/>
    <w:rsid w:val="004642BE"/>
    <w:rsid w:val="0046431A"/>
    <w:rsid w:val="00483662"/>
    <w:rsid w:val="00486582"/>
    <w:rsid w:val="00493B31"/>
    <w:rsid w:val="004944ED"/>
    <w:rsid w:val="004A0711"/>
    <w:rsid w:val="004B6C01"/>
    <w:rsid w:val="004C1A30"/>
    <w:rsid w:val="004C358B"/>
    <w:rsid w:val="004C39CD"/>
    <w:rsid w:val="004C4419"/>
    <w:rsid w:val="004D499C"/>
    <w:rsid w:val="004D71DA"/>
    <w:rsid w:val="004D792E"/>
    <w:rsid w:val="004E4193"/>
    <w:rsid w:val="004F2F75"/>
    <w:rsid w:val="004F305A"/>
    <w:rsid w:val="004F3687"/>
    <w:rsid w:val="004F4687"/>
    <w:rsid w:val="004F5724"/>
    <w:rsid w:val="004F6435"/>
    <w:rsid w:val="005068AD"/>
    <w:rsid w:val="00506AEC"/>
    <w:rsid w:val="00510AA4"/>
    <w:rsid w:val="00511036"/>
    <w:rsid w:val="00511055"/>
    <w:rsid w:val="00511792"/>
    <w:rsid w:val="00530F43"/>
    <w:rsid w:val="00534B9A"/>
    <w:rsid w:val="00535CC2"/>
    <w:rsid w:val="0054012A"/>
    <w:rsid w:val="00541212"/>
    <w:rsid w:val="00543D91"/>
    <w:rsid w:val="00556D3E"/>
    <w:rsid w:val="00561F6D"/>
    <w:rsid w:val="00563118"/>
    <w:rsid w:val="00566B3D"/>
    <w:rsid w:val="00567CB8"/>
    <w:rsid w:val="00591880"/>
    <w:rsid w:val="00593214"/>
    <w:rsid w:val="005966FC"/>
    <w:rsid w:val="005A517C"/>
    <w:rsid w:val="005B0473"/>
    <w:rsid w:val="005B0BEB"/>
    <w:rsid w:val="005B2DB0"/>
    <w:rsid w:val="005B39B5"/>
    <w:rsid w:val="005C2966"/>
    <w:rsid w:val="005C46C9"/>
    <w:rsid w:val="005D69BD"/>
    <w:rsid w:val="005E017B"/>
    <w:rsid w:val="005E3800"/>
    <w:rsid w:val="005E4EB4"/>
    <w:rsid w:val="005F04D0"/>
    <w:rsid w:val="005F23AA"/>
    <w:rsid w:val="005F4C52"/>
    <w:rsid w:val="0060053F"/>
    <w:rsid w:val="00603530"/>
    <w:rsid w:val="00603F95"/>
    <w:rsid w:val="00610A94"/>
    <w:rsid w:val="00613EC2"/>
    <w:rsid w:val="00615705"/>
    <w:rsid w:val="00615CCA"/>
    <w:rsid w:val="00616DC8"/>
    <w:rsid w:val="006230F5"/>
    <w:rsid w:val="006246C6"/>
    <w:rsid w:val="00634312"/>
    <w:rsid w:val="00635618"/>
    <w:rsid w:val="00635F6D"/>
    <w:rsid w:val="00637476"/>
    <w:rsid w:val="00637831"/>
    <w:rsid w:val="00637968"/>
    <w:rsid w:val="00641312"/>
    <w:rsid w:val="00641F49"/>
    <w:rsid w:val="006466AA"/>
    <w:rsid w:val="00647934"/>
    <w:rsid w:val="0065184F"/>
    <w:rsid w:val="0066088E"/>
    <w:rsid w:val="0066308E"/>
    <w:rsid w:val="00663945"/>
    <w:rsid w:val="00663D75"/>
    <w:rsid w:val="0066414E"/>
    <w:rsid w:val="00674B00"/>
    <w:rsid w:val="00691868"/>
    <w:rsid w:val="00692BEA"/>
    <w:rsid w:val="0069752B"/>
    <w:rsid w:val="006A107D"/>
    <w:rsid w:val="006A264D"/>
    <w:rsid w:val="006C5626"/>
    <w:rsid w:val="006D1FD0"/>
    <w:rsid w:val="006D25FA"/>
    <w:rsid w:val="006E0041"/>
    <w:rsid w:val="006E1584"/>
    <w:rsid w:val="006E28CB"/>
    <w:rsid w:val="006E2B45"/>
    <w:rsid w:val="006E490F"/>
    <w:rsid w:val="006E567D"/>
    <w:rsid w:val="006F1E75"/>
    <w:rsid w:val="006F3BBD"/>
    <w:rsid w:val="006F7158"/>
    <w:rsid w:val="0070116E"/>
    <w:rsid w:val="0070559B"/>
    <w:rsid w:val="007073C5"/>
    <w:rsid w:val="00714AE8"/>
    <w:rsid w:val="00715292"/>
    <w:rsid w:val="00722FE0"/>
    <w:rsid w:val="00730B13"/>
    <w:rsid w:val="00736EA5"/>
    <w:rsid w:val="00741812"/>
    <w:rsid w:val="00744AD6"/>
    <w:rsid w:val="00752EC5"/>
    <w:rsid w:val="0075404C"/>
    <w:rsid w:val="0075646D"/>
    <w:rsid w:val="00764A77"/>
    <w:rsid w:val="00766977"/>
    <w:rsid w:val="00787203"/>
    <w:rsid w:val="00794590"/>
    <w:rsid w:val="00795F9B"/>
    <w:rsid w:val="007A180E"/>
    <w:rsid w:val="007A2E04"/>
    <w:rsid w:val="007A717B"/>
    <w:rsid w:val="007B4E98"/>
    <w:rsid w:val="007B5B1B"/>
    <w:rsid w:val="007C1402"/>
    <w:rsid w:val="007C5DF2"/>
    <w:rsid w:val="007D0A3A"/>
    <w:rsid w:val="007D16CB"/>
    <w:rsid w:val="007D2E50"/>
    <w:rsid w:val="007D34BA"/>
    <w:rsid w:val="007D74E0"/>
    <w:rsid w:val="007E250F"/>
    <w:rsid w:val="007E3790"/>
    <w:rsid w:val="007E4131"/>
    <w:rsid w:val="007F486C"/>
    <w:rsid w:val="007F4DE9"/>
    <w:rsid w:val="007F6411"/>
    <w:rsid w:val="008004A0"/>
    <w:rsid w:val="00801903"/>
    <w:rsid w:val="00821781"/>
    <w:rsid w:val="00824C1D"/>
    <w:rsid w:val="00827695"/>
    <w:rsid w:val="008311D1"/>
    <w:rsid w:val="00832037"/>
    <w:rsid w:val="0083564A"/>
    <w:rsid w:val="00840B18"/>
    <w:rsid w:val="00844151"/>
    <w:rsid w:val="008446F4"/>
    <w:rsid w:val="00850AF2"/>
    <w:rsid w:val="0085268C"/>
    <w:rsid w:val="00856C7A"/>
    <w:rsid w:val="00856D92"/>
    <w:rsid w:val="0087164C"/>
    <w:rsid w:val="008816C5"/>
    <w:rsid w:val="00883483"/>
    <w:rsid w:val="00883C26"/>
    <w:rsid w:val="00884E26"/>
    <w:rsid w:val="00884F7C"/>
    <w:rsid w:val="008875C4"/>
    <w:rsid w:val="0088787D"/>
    <w:rsid w:val="00890360"/>
    <w:rsid w:val="00897030"/>
    <w:rsid w:val="008B3D5D"/>
    <w:rsid w:val="008D16C0"/>
    <w:rsid w:val="008D17AF"/>
    <w:rsid w:val="008D2F05"/>
    <w:rsid w:val="008F5CA8"/>
    <w:rsid w:val="00900D23"/>
    <w:rsid w:val="00910AD8"/>
    <w:rsid w:val="00912B3A"/>
    <w:rsid w:val="00920323"/>
    <w:rsid w:val="009251D0"/>
    <w:rsid w:val="0092609F"/>
    <w:rsid w:val="00926248"/>
    <w:rsid w:val="00927E86"/>
    <w:rsid w:val="00930A15"/>
    <w:rsid w:val="00933AE5"/>
    <w:rsid w:val="00933B6A"/>
    <w:rsid w:val="00941667"/>
    <w:rsid w:val="00946C92"/>
    <w:rsid w:val="00947977"/>
    <w:rsid w:val="009505EA"/>
    <w:rsid w:val="00952B82"/>
    <w:rsid w:val="0095398E"/>
    <w:rsid w:val="00963F70"/>
    <w:rsid w:val="00964247"/>
    <w:rsid w:val="009643C6"/>
    <w:rsid w:val="00972773"/>
    <w:rsid w:val="009734D5"/>
    <w:rsid w:val="0097553D"/>
    <w:rsid w:val="0097609B"/>
    <w:rsid w:val="00981756"/>
    <w:rsid w:val="00983B91"/>
    <w:rsid w:val="009930A4"/>
    <w:rsid w:val="009955FF"/>
    <w:rsid w:val="009B1F67"/>
    <w:rsid w:val="009C079C"/>
    <w:rsid w:val="009C1656"/>
    <w:rsid w:val="009C44A4"/>
    <w:rsid w:val="009D2840"/>
    <w:rsid w:val="009D73C8"/>
    <w:rsid w:val="009E58AB"/>
    <w:rsid w:val="009F5F68"/>
    <w:rsid w:val="00A07684"/>
    <w:rsid w:val="00A20240"/>
    <w:rsid w:val="00A269D1"/>
    <w:rsid w:val="00A3104D"/>
    <w:rsid w:val="00A34020"/>
    <w:rsid w:val="00A35A32"/>
    <w:rsid w:val="00A423AC"/>
    <w:rsid w:val="00A50148"/>
    <w:rsid w:val="00A50AF1"/>
    <w:rsid w:val="00A50BFB"/>
    <w:rsid w:val="00A525D8"/>
    <w:rsid w:val="00A61D9D"/>
    <w:rsid w:val="00A631C1"/>
    <w:rsid w:val="00A804CD"/>
    <w:rsid w:val="00A859F0"/>
    <w:rsid w:val="00A97C6E"/>
    <w:rsid w:val="00AA1DC7"/>
    <w:rsid w:val="00AA714B"/>
    <w:rsid w:val="00AB5294"/>
    <w:rsid w:val="00AD1C41"/>
    <w:rsid w:val="00AD42B0"/>
    <w:rsid w:val="00AD5E61"/>
    <w:rsid w:val="00AE0F08"/>
    <w:rsid w:val="00AE19E6"/>
    <w:rsid w:val="00AF0AA8"/>
    <w:rsid w:val="00AF2F42"/>
    <w:rsid w:val="00B05DD1"/>
    <w:rsid w:val="00B13A76"/>
    <w:rsid w:val="00B167BA"/>
    <w:rsid w:val="00B20221"/>
    <w:rsid w:val="00B204B0"/>
    <w:rsid w:val="00B20F09"/>
    <w:rsid w:val="00B2106A"/>
    <w:rsid w:val="00B21627"/>
    <w:rsid w:val="00B22578"/>
    <w:rsid w:val="00B26CB5"/>
    <w:rsid w:val="00B3402B"/>
    <w:rsid w:val="00B36C0F"/>
    <w:rsid w:val="00B36FCC"/>
    <w:rsid w:val="00B41C19"/>
    <w:rsid w:val="00B50805"/>
    <w:rsid w:val="00B54A7A"/>
    <w:rsid w:val="00B601F1"/>
    <w:rsid w:val="00B70E9E"/>
    <w:rsid w:val="00B754E2"/>
    <w:rsid w:val="00B85886"/>
    <w:rsid w:val="00B85EA6"/>
    <w:rsid w:val="00BA584C"/>
    <w:rsid w:val="00BC0F77"/>
    <w:rsid w:val="00BC1D31"/>
    <w:rsid w:val="00BD5BA5"/>
    <w:rsid w:val="00BE32B3"/>
    <w:rsid w:val="00BE4A90"/>
    <w:rsid w:val="00BF3F41"/>
    <w:rsid w:val="00BF7C5B"/>
    <w:rsid w:val="00C00EAC"/>
    <w:rsid w:val="00C07F8B"/>
    <w:rsid w:val="00C12981"/>
    <w:rsid w:val="00C1398E"/>
    <w:rsid w:val="00C30125"/>
    <w:rsid w:val="00C31795"/>
    <w:rsid w:val="00C31EE2"/>
    <w:rsid w:val="00C329F5"/>
    <w:rsid w:val="00C34206"/>
    <w:rsid w:val="00C359D8"/>
    <w:rsid w:val="00C45292"/>
    <w:rsid w:val="00C53A70"/>
    <w:rsid w:val="00C55A72"/>
    <w:rsid w:val="00C66753"/>
    <w:rsid w:val="00C677D5"/>
    <w:rsid w:val="00C7148B"/>
    <w:rsid w:val="00C8265B"/>
    <w:rsid w:val="00C902A3"/>
    <w:rsid w:val="00C904BE"/>
    <w:rsid w:val="00C91905"/>
    <w:rsid w:val="00C94DBC"/>
    <w:rsid w:val="00C9619F"/>
    <w:rsid w:val="00C9664E"/>
    <w:rsid w:val="00C970F2"/>
    <w:rsid w:val="00CA0C75"/>
    <w:rsid w:val="00CA2839"/>
    <w:rsid w:val="00CA533E"/>
    <w:rsid w:val="00CC1115"/>
    <w:rsid w:val="00CC2D52"/>
    <w:rsid w:val="00CD2D15"/>
    <w:rsid w:val="00CE4BB5"/>
    <w:rsid w:val="00CE6D78"/>
    <w:rsid w:val="00CF3B54"/>
    <w:rsid w:val="00D047F3"/>
    <w:rsid w:val="00D06B7F"/>
    <w:rsid w:val="00D06F86"/>
    <w:rsid w:val="00D100A9"/>
    <w:rsid w:val="00D17209"/>
    <w:rsid w:val="00D17C58"/>
    <w:rsid w:val="00D3411D"/>
    <w:rsid w:val="00D34F99"/>
    <w:rsid w:val="00D35730"/>
    <w:rsid w:val="00D400C7"/>
    <w:rsid w:val="00D4113F"/>
    <w:rsid w:val="00D474A9"/>
    <w:rsid w:val="00D51520"/>
    <w:rsid w:val="00D635A3"/>
    <w:rsid w:val="00D64E98"/>
    <w:rsid w:val="00D70CEC"/>
    <w:rsid w:val="00D74B19"/>
    <w:rsid w:val="00D87A45"/>
    <w:rsid w:val="00D93DDF"/>
    <w:rsid w:val="00DB044B"/>
    <w:rsid w:val="00DB140B"/>
    <w:rsid w:val="00DB52DA"/>
    <w:rsid w:val="00DB655C"/>
    <w:rsid w:val="00DC20C3"/>
    <w:rsid w:val="00DC2B6E"/>
    <w:rsid w:val="00DC5930"/>
    <w:rsid w:val="00DC6681"/>
    <w:rsid w:val="00DD608B"/>
    <w:rsid w:val="00DE1FEC"/>
    <w:rsid w:val="00DE2A88"/>
    <w:rsid w:val="00DE2AE7"/>
    <w:rsid w:val="00DE5CB8"/>
    <w:rsid w:val="00DE60B4"/>
    <w:rsid w:val="00DF50BA"/>
    <w:rsid w:val="00DF7E14"/>
    <w:rsid w:val="00E0287B"/>
    <w:rsid w:val="00E049CB"/>
    <w:rsid w:val="00E10AE8"/>
    <w:rsid w:val="00E131C8"/>
    <w:rsid w:val="00E26683"/>
    <w:rsid w:val="00E30B91"/>
    <w:rsid w:val="00E30E48"/>
    <w:rsid w:val="00E315E6"/>
    <w:rsid w:val="00E51C03"/>
    <w:rsid w:val="00E601EC"/>
    <w:rsid w:val="00E713D7"/>
    <w:rsid w:val="00E723D4"/>
    <w:rsid w:val="00E732E2"/>
    <w:rsid w:val="00E73BE4"/>
    <w:rsid w:val="00E80252"/>
    <w:rsid w:val="00E86EE4"/>
    <w:rsid w:val="00E86FF0"/>
    <w:rsid w:val="00E87E51"/>
    <w:rsid w:val="00E900B8"/>
    <w:rsid w:val="00E90D36"/>
    <w:rsid w:val="00E937DC"/>
    <w:rsid w:val="00EA0A29"/>
    <w:rsid w:val="00EA4ACF"/>
    <w:rsid w:val="00EB3EEC"/>
    <w:rsid w:val="00EB62A6"/>
    <w:rsid w:val="00EB7B5A"/>
    <w:rsid w:val="00EC4733"/>
    <w:rsid w:val="00ED456B"/>
    <w:rsid w:val="00ED4EFE"/>
    <w:rsid w:val="00ED6690"/>
    <w:rsid w:val="00EE12FB"/>
    <w:rsid w:val="00EE5481"/>
    <w:rsid w:val="00EF2EBD"/>
    <w:rsid w:val="00EF3795"/>
    <w:rsid w:val="00EF4AE1"/>
    <w:rsid w:val="00EF52F9"/>
    <w:rsid w:val="00EF5303"/>
    <w:rsid w:val="00EF6570"/>
    <w:rsid w:val="00F00FE9"/>
    <w:rsid w:val="00F02E7B"/>
    <w:rsid w:val="00F04436"/>
    <w:rsid w:val="00F05E0D"/>
    <w:rsid w:val="00F0782E"/>
    <w:rsid w:val="00F108C5"/>
    <w:rsid w:val="00F1615F"/>
    <w:rsid w:val="00F23943"/>
    <w:rsid w:val="00F25C2E"/>
    <w:rsid w:val="00F25E6D"/>
    <w:rsid w:val="00F27ABB"/>
    <w:rsid w:val="00F32452"/>
    <w:rsid w:val="00F364BA"/>
    <w:rsid w:val="00F37958"/>
    <w:rsid w:val="00F37FA8"/>
    <w:rsid w:val="00F40822"/>
    <w:rsid w:val="00F42372"/>
    <w:rsid w:val="00F427C2"/>
    <w:rsid w:val="00F5085F"/>
    <w:rsid w:val="00F54E7C"/>
    <w:rsid w:val="00F552A7"/>
    <w:rsid w:val="00F579A2"/>
    <w:rsid w:val="00F66491"/>
    <w:rsid w:val="00F74E73"/>
    <w:rsid w:val="00F77FE0"/>
    <w:rsid w:val="00F95A70"/>
    <w:rsid w:val="00F97431"/>
    <w:rsid w:val="00FA1B6F"/>
    <w:rsid w:val="00FA6D47"/>
    <w:rsid w:val="00FB6107"/>
    <w:rsid w:val="00FB68BD"/>
    <w:rsid w:val="00FB6D13"/>
    <w:rsid w:val="00FC0F82"/>
    <w:rsid w:val="00FC3728"/>
    <w:rsid w:val="00FC4AAB"/>
    <w:rsid w:val="00FD2351"/>
    <w:rsid w:val="00FD60A9"/>
    <w:rsid w:val="00FF0B8F"/>
    <w:rsid w:val="00FF1F3A"/>
    <w:rsid w:val="00FF3B31"/>
    <w:rsid w:val="00FF514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98F7F4"/>
  <w15:docId w15:val="{813A464A-59B4-4EA0-80E0-C34B5D9D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ko-K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320"/>
        <w:tab w:val="right" w:pos="8640"/>
      </w:tabs>
    </w:pPr>
    <w:rPr>
      <w:rFonts w:ascii="Times" w:hAnsi="Times" w:cs="Arial Unicode MS"/>
      <w:color w:val="000000"/>
      <w:sz w:val="24"/>
      <w:szCs w:val="24"/>
      <w:u w:color="000000"/>
    </w:rPr>
  </w:style>
  <w:style w:type="paragraph" w:styleId="Footer">
    <w:name w:val="footer"/>
    <w:pPr>
      <w:widowControl w:val="0"/>
      <w:tabs>
        <w:tab w:val="center" w:pos="4252"/>
        <w:tab w:val="right" w:pos="8504"/>
      </w:tabs>
      <w:spacing w:line="360" w:lineRule="atLeast"/>
      <w:jc w:val="both"/>
    </w:pPr>
    <w:rPr>
      <w:rFonts w:eastAsia="Times New Roman"/>
      <w:color w:val="000000"/>
      <w:u w:color="000000"/>
    </w:rPr>
  </w:style>
  <w:style w:type="paragraph" w:customStyle="1" w:styleId="Body">
    <w:name w:val="Body"/>
    <w:rPr>
      <w:rFonts w:cs="Arial Unicode MS"/>
      <w:color w:val="000000"/>
      <w:sz w:val="24"/>
      <w:szCs w:val="24"/>
      <w:u w:color="000000"/>
    </w:rPr>
  </w:style>
  <w:style w:type="paragraph" w:styleId="CommentText">
    <w:name w:val="annotation text"/>
    <w:link w:val="CommentTextChar"/>
    <w:rPr>
      <w:rFonts w:eastAsia="Times New Roman"/>
      <w:color w:val="000000"/>
      <w:sz w:val="24"/>
      <w:szCs w:val="24"/>
      <w:u w:color="000000"/>
    </w:rPr>
  </w:style>
  <w:style w:type="paragraph" w:styleId="BalloonText">
    <w:name w:val="Balloon Text"/>
    <w:basedOn w:val="Normal"/>
    <w:link w:val="BalloonTextChar"/>
    <w:uiPriority w:val="99"/>
    <w:semiHidden/>
    <w:unhideWhenUsed/>
    <w:rsid w:val="00F74E7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74E73"/>
    <w:rPr>
      <w:rFonts w:asciiTheme="majorHAnsi" w:eastAsiaTheme="majorEastAsia" w:hAnsiTheme="majorHAnsi" w:cstheme="majorBidi"/>
      <w:sz w:val="18"/>
      <w:szCs w:val="18"/>
      <w:lang w:eastAsia="en-US"/>
    </w:rPr>
  </w:style>
  <w:style w:type="character" w:styleId="CommentReference">
    <w:name w:val="annotation reference"/>
    <w:basedOn w:val="DefaultParagraphFont"/>
    <w:uiPriority w:val="99"/>
    <w:semiHidden/>
    <w:unhideWhenUsed/>
    <w:rsid w:val="00207307"/>
    <w:rPr>
      <w:sz w:val="18"/>
      <w:szCs w:val="18"/>
    </w:rPr>
  </w:style>
  <w:style w:type="paragraph" w:styleId="CommentSubject">
    <w:name w:val="annotation subject"/>
    <w:basedOn w:val="CommentText"/>
    <w:next w:val="CommentText"/>
    <w:link w:val="CommentSubjectChar"/>
    <w:uiPriority w:val="99"/>
    <w:semiHidden/>
    <w:unhideWhenUsed/>
    <w:rsid w:val="00207307"/>
    <w:rPr>
      <w:rFonts w:eastAsiaTheme="minorEastAsia"/>
      <w:b/>
      <w:bCs/>
      <w:color w:val="auto"/>
      <w:lang w:eastAsia="en-US"/>
    </w:rPr>
  </w:style>
  <w:style w:type="character" w:customStyle="1" w:styleId="CommentTextChar">
    <w:name w:val="Comment Text Char"/>
    <w:basedOn w:val="DefaultParagraphFont"/>
    <w:link w:val="CommentText"/>
    <w:rsid w:val="00207307"/>
    <w:rPr>
      <w:rFonts w:eastAsia="Times New Roman"/>
      <w:color w:val="000000"/>
      <w:sz w:val="24"/>
      <w:szCs w:val="24"/>
      <w:u w:color="000000"/>
    </w:rPr>
  </w:style>
  <w:style w:type="character" w:customStyle="1" w:styleId="CommentSubjectChar">
    <w:name w:val="Comment Subject Char"/>
    <w:basedOn w:val="CommentTextChar"/>
    <w:link w:val="CommentSubject"/>
    <w:uiPriority w:val="99"/>
    <w:semiHidden/>
    <w:rsid w:val="00207307"/>
    <w:rPr>
      <w:rFonts w:eastAsia="Times New Roman"/>
      <w:b/>
      <w:bCs/>
      <w:color w:val="000000"/>
      <w:sz w:val="24"/>
      <w:szCs w:val="24"/>
      <w:u w:color="000000"/>
      <w:lang w:eastAsia="en-US"/>
    </w:rPr>
  </w:style>
  <w:style w:type="paragraph" w:styleId="Revision">
    <w:name w:val="Revision"/>
    <w:hidden/>
    <w:uiPriority w:val="99"/>
    <w:semiHidden/>
    <w:rsid w:val="00207307"/>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NormalWeb">
    <w:name w:val="Normal (Web)"/>
    <w:basedOn w:val="Normal"/>
    <w:uiPriority w:val="99"/>
    <w:semiHidden/>
    <w:unhideWhenUsed/>
    <w:rsid w:val="0092032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Gulim" w:eastAsia="Gulim" w:hAnsi="Gulim" w:cs="Gulim"/>
      <w:bdr w:val="none" w:sz="0" w:space="0" w:color="auto"/>
      <w:lang w:eastAsia="ko-KR"/>
    </w:rPr>
  </w:style>
  <w:style w:type="paragraph" w:styleId="FootnoteText">
    <w:name w:val="footnote text"/>
    <w:basedOn w:val="Normal"/>
    <w:link w:val="FootnoteTextChar"/>
    <w:uiPriority w:val="99"/>
    <w:semiHidden/>
    <w:unhideWhenUsed/>
    <w:rsid w:val="00BF3F41"/>
    <w:pPr>
      <w:snapToGrid w:val="0"/>
    </w:pPr>
  </w:style>
  <w:style w:type="character" w:customStyle="1" w:styleId="FootnoteTextChar">
    <w:name w:val="Footnote Text Char"/>
    <w:basedOn w:val="DefaultParagraphFont"/>
    <w:link w:val="FootnoteText"/>
    <w:uiPriority w:val="99"/>
    <w:semiHidden/>
    <w:rsid w:val="00BF3F41"/>
    <w:rPr>
      <w:sz w:val="24"/>
      <w:szCs w:val="24"/>
      <w:lang w:eastAsia="en-US"/>
    </w:rPr>
  </w:style>
  <w:style w:type="character" w:styleId="FootnoteReference">
    <w:name w:val="footnote reference"/>
    <w:basedOn w:val="DefaultParagraphFont"/>
    <w:uiPriority w:val="99"/>
    <w:semiHidden/>
    <w:unhideWhenUsed/>
    <w:rsid w:val="00BF3F41"/>
    <w:rPr>
      <w:vertAlign w:val="superscript"/>
    </w:rPr>
  </w:style>
  <w:style w:type="table" w:customStyle="1" w:styleId="PlainTable41">
    <w:name w:val="Plain Table 41"/>
    <w:basedOn w:val="TableNormal"/>
    <w:uiPriority w:val="44"/>
    <w:rsid w:val="00DF7E14"/>
    <w:pPr>
      <w:pBdr>
        <w:top w:val="none" w:sz="0" w:space="0" w:color="auto"/>
        <w:left w:val="none" w:sz="0" w:space="0" w:color="auto"/>
        <w:bottom w:val="none" w:sz="0" w:space="0" w:color="auto"/>
        <w:right w:val="none" w:sz="0" w:space="0" w:color="auto"/>
        <w:between w:val="none" w:sz="0" w:space="0" w:color="auto"/>
        <w:bar w:val="none" w:sz="0" w:color="auto"/>
      </w:pBdr>
    </w:pPr>
    <w:rPr>
      <w:rFonts w:ascii="Malgun Gothic" w:eastAsia="Batang" w:hAnsi="Malgun Gothic"/>
      <w:bdr w:val="none" w:sz="0" w:space="0" w:color="auto"/>
      <w:lang w:eastAsia="ja-JP"/>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1">
    <w:name w:val="표준1"/>
    <w:rsid w:val="00C7148B"/>
    <w:pPr>
      <w:pBdr>
        <w:top w:val="none" w:sz="0" w:space="0" w:color="auto"/>
        <w:left w:val="none" w:sz="0" w:space="0" w:color="auto"/>
        <w:bottom w:val="none" w:sz="0" w:space="0" w:color="auto"/>
        <w:right w:val="none" w:sz="0" w:space="0" w:color="auto"/>
        <w:between w:val="none" w:sz="0" w:space="0" w:color="auto"/>
        <w:bar w:val="none" w:sz="0" w:color="auto"/>
      </w:pBdr>
    </w:pPr>
    <w:rPr>
      <w:color w:val="000000"/>
      <w:sz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06947">
      <w:bodyDiv w:val="1"/>
      <w:marLeft w:val="0"/>
      <w:marRight w:val="0"/>
      <w:marTop w:val="0"/>
      <w:marBottom w:val="0"/>
      <w:divBdr>
        <w:top w:val="none" w:sz="0" w:space="0" w:color="auto"/>
        <w:left w:val="none" w:sz="0" w:space="0" w:color="auto"/>
        <w:bottom w:val="none" w:sz="0" w:space="0" w:color="auto"/>
        <w:right w:val="none" w:sz="0" w:space="0" w:color="auto"/>
      </w:divBdr>
    </w:div>
    <w:div w:id="272785794">
      <w:bodyDiv w:val="1"/>
      <w:marLeft w:val="0"/>
      <w:marRight w:val="0"/>
      <w:marTop w:val="0"/>
      <w:marBottom w:val="0"/>
      <w:divBdr>
        <w:top w:val="none" w:sz="0" w:space="0" w:color="auto"/>
        <w:left w:val="none" w:sz="0" w:space="0" w:color="auto"/>
        <w:bottom w:val="none" w:sz="0" w:space="0" w:color="auto"/>
        <w:right w:val="none" w:sz="0" w:space="0" w:color="auto"/>
      </w:divBdr>
    </w:div>
    <w:div w:id="367415830">
      <w:bodyDiv w:val="1"/>
      <w:marLeft w:val="0"/>
      <w:marRight w:val="0"/>
      <w:marTop w:val="0"/>
      <w:marBottom w:val="0"/>
      <w:divBdr>
        <w:top w:val="none" w:sz="0" w:space="0" w:color="auto"/>
        <w:left w:val="none" w:sz="0" w:space="0" w:color="auto"/>
        <w:bottom w:val="none" w:sz="0" w:space="0" w:color="auto"/>
        <w:right w:val="none" w:sz="0" w:space="0" w:color="auto"/>
      </w:divBdr>
    </w:div>
    <w:div w:id="407725944">
      <w:bodyDiv w:val="1"/>
      <w:marLeft w:val="0"/>
      <w:marRight w:val="0"/>
      <w:marTop w:val="0"/>
      <w:marBottom w:val="0"/>
      <w:divBdr>
        <w:top w:val="none" w:sz="0" w:space="0" w:color="auto"/>
        <w:left w:val="none" w:sz="0" w:space="0" w:color="auto"/>
        <w:bottom w:val="none" w:sz="0" w:space="0" w:color="auto"/>
        <w:right w:val="none" w:sz="0" w:space="0" w:color="auto"/>
      </w:divBdr>
    </w:div>
    <w:div w:id="452099514">
      <w:bodyDiv w:val="1"/>
      <w:marLeft w:val="0"/>
      <w:marRight w:val="0"/>
      <w:marTop w:val="0"/>
      <w:marBottom w:val="0"/>
      <w:divBdr>
        <w:top w:val="none" w:sz="0" w:space="0" w:color="auto"/>
        <w:left w:val="none" w:sz="0" w:space="0" w:color="auto"/>
        <w:bottom w:val="none" w:sz="0" w:space="0" w:color="auto"/>
        <w:right w:val="none" w:sz="0" w:space="0" w:color="auto"/>
      </w:divBdr>
    </w:div>
    <w:div w:id="1270314396">
      <w:bodyDiv w:val="1"/>
      <w:marLeft w:val="0"/>
      <w:marRight w:val="0"/>
      <w:marTop w:val="0"/>
      <w:marBottom w:val="0"/>
      <w:divBdr>
        <w:top w:val="none" w:sz="0" w:space="0" w:color="auto"/>
        <w:left w:val="none" w:sz="0" w:space="0" w:color="auto"/>
        <w:bottom w:val="none" w:sz="0" w:space="0" w:color="auto"/>
        <w:right w:val="none" w:sz="0" w:space="0" w:color="auto"/>
      </w:divBdr>
    </w:div>
    <w:div w:id="1342510876">
      <w:bodyDiv w:val="1"/>
      <w:marLeft w:val="0"/>
      <w:marRight w:val="0"/>
      <w:marTop w:val="0"/>
      <w:marBottom w:val="0"/>
      <w:divBdr>
        <w:top w:val="none" w:sz="0" w:space="0" w:color="auto"/>
        <w:left w:val="none" w:sz="0" w:space="0" w:color="auto"/>
        <w:bottom w:val="none" w:sz="0" w:space="0" w:color="auto"/>
        <w:right w:val="none" w:sz="0" w:space="0" w:color="auto"/>
      </w:divBdr>
    </w:div>
    <w:div w:id="1373379795">
      <w:bodyDiv w:val="1"/>
      <w:marLeft w:val="0"/>
      <w:marRight w:val="0"/>
      <w:marTop w:val="0"/>
      <w:marBottom w:val="0"/>
      <w:divBdr>
        <w:top w:val="none" w:sz="0" w:space="0" w:color="auto"/>
        <w:left w:val="none" w:sz="0" w:space="0" w:color="auto"/>
        <w:bottom w:val="none" w:sz="0" w:space="0" w:color="auto"/>
        <w:right w:val="none" w:sz="0" w:space="0" w:color="auto"/>
      </w:divBdr>
    </w:div>
    <w:div w:id="1390609555">
      <w:bodyDiv w:val="1"/>
      <w:marLeft w:val="0"/>
      <w:marRight w:val="0"/>
      <w:marTop w:val="0"/>
      <w:marBottom w:val="0"/>
      <w:divBdr>
        <w:top w:val="none" w:sz="0" w:space="0" w:color="auto"/>
        <w:left w:val="none" w:sz="0" w:space="0" w:color="auto"/>
        <w:bottom w:val="none" w:sz="0" w:space="0" w:color="auto"/>
        <w:right w:val="none" w:sz="0" w:space="0" w:color="auto"/>
      </w:divBdr>
    </w:div>
    <w:div w:id="1412703209">
      <w:bodyDiv w:val="1"/>
      <w:marLeft w:val="0"/>
      <w:marRight w:val="0"/>
      <w:marTop w:val="0"/>
      <w:marBottom w:val="0"/>
      <w:divBdr>
        <w:top w:val="none" w:sz="0" w:space="0" w:color="auto"/>
        <w:left w:val="none" w:sz="0" w:space="0" w:color="auto"/>
        <w:bottom w:val="none" w:sz="0" w:space="0" w:color="auto"/>
        <w:right w:val="none" w:sz="0" w:space="0" w:color="auto"/>
      </w:divBdr>
    </w:div>
    <w:div w:id="1809130870">
      <w:bodyDiv w:val="1"/>
      <w:marLeft w:val="0"/>
      <w:marRight w:val="0"/>
      <w:marTop w:val="0"/>
      <w:marBottom w:val="0"/>
      <w:divBdr>
        <w:top w:val="none" w:sz="0" w:space="0" w:color="auto"/>
        <w:left w:val="none" w:sz="0" w:space="0" w:color="auto"/>
        <w:bottom w:val="none" w:sz="0" w:space="0" w:color="auto"/>
        <w:right w:val="none" w:sz="0" w:space="0" w:color="auto"/>
      </w:divBdr>
    </w:div>
    <w:div w:id="1888835404">
      <w:bodyDiv w:val="1"/>
      <w:marLeft w:val="0"/>
      <w:marRight w:val="0"/>
      <w:marTop w:val="0"/>
      <w:marBottom w:val="0"/>
      <w:divBdr>
        <w:top w:val="none" w:sz="0" w:space="0" w:color="auto"/>
        <w:left w:val="none" w:sz="0" w:space="0" w:color="auto"/>
        <w:bottom w:val="none" w:sz="0" w:space="0" w:color="auto"/>
        <w:right w:val="none" w:sz="0" w:space="0" w:color="auto"/>
      </w:divBdr>
    </w:div>
    <w:div w:id="1953239728">
      <w:bodyDiv w:val="1"/>
      <w:marLeft w:val="0"/>
      <w:marRight w:val="0"/>
      <w:marTop w:val="0"/>
      <w:marBottom w:val="0"/>
      <w:divBdr>
        <w:top w:val="none" w:sz="0" w:space="0" w:color="auto"/>
        <w:left w:val="none" w:sz="0" w:space="0" w:color="auto"/>
        <w:bottom w:val="none" w:sz="0" w:space="0" w:color="auto"/>
        <w:right w:val="none" w:sz="0" w:space="0" w:color="auto"/>
      </w:divBdr>
    </w:div>
    <w:div w:id="1962834924">
      <w:bodyDiv w:val="1"/>
      <w:marLeft w:val="0"/>
      <w:marRight w:val="0"/>
      <w:marTop w:val="0"/>
      <w:marBottom w:val="0"/>
      <w:divBdr>
        <w:top w:val="none" w:sz="0" w:space="0" w:color="auto"/>
        <w:left w:val="none" w:sz="0" w:space="0" w:color="auto"/>
        <w:bottom w:val="none" w:sz="0" w:space="0" w:color="auto"/>
        <w:right w:val="none" w:sz="0" w:space="0" w:color="auto"/>
      </w:divBdr>
    </w:div>
    <w:div w:id="1985156922">
      <w:bodyDiv w:val="1"/>
      <w:marLeft w:val="0"/>
      <w:marRight w:val="0"/>
      <w:marTop w:val="0"/>
      <w:marBottom w:val="0"/>
      <w:divBdr>
        <w:top w:val="none" w:sz="0" w:space="0" w:color="auto"/>
        <w:left w:val="none" w:sz="0" w:space="0" w:color="auto"/>
        <w:bottom w:val="none" w:sz="0" w:space="0" w:color="auto"/>
        <w:right w:val="none" w:sz="0" w:space="0" w:color="auto"/>
      </w:divBdr>
    </w:div>
    <w:div w:id="2014801852">
      <w:bodyDiv w:val="1"/>
      <w:marLeft w:val="0"/>
      <w:marRight w:val="0"/>
      <w:marTop w:val="0"/>
      <w:marBottom w:val="0"/>
      <w:divBdr>
        <w:top w:val="none" w:sz="0" w:space="0" w:color="auto"/>
        <w:left w:val="none" w:sz="0" w:space="0" w:color="auto"/>
        <w:bottom w:val="none" w:sz="0" w:space="0" w:color="auto"/>
        <w:right w:val="none" w:sz="0" w:space="0" w:color="auto"/>
      </w:divBdr>
    </w:div>
    <w:div w:id="2037802599">
      <w:bodyDiv w:val="1"/>
      <w:marLeft w:val="0"/>
      <w:marRight w:val="0"/>
      <w:marTop w:val="0"/>
      <w:marBottom w:val="0"/>
      <w:divBdr>
        <w:top w:val="none" w:sz="0" w:space="0" w:color="auto"/>
        <w:left w:val="none" w:sz="0" w:space="0" w:color="auto"/>
        <w:bottom w:val="none" w:sz="0" w:space="0" w:color="auto"/>
        <w:right w:val="none" w:sz="0" w:space="0" w:color="auto"/>
      </w:divBdr>
    </w:div>
    <w:div w:id="2081321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m.ko@lg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newsroo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돋움"/>
        <a:cs typeface="Helvetica Neue"/>
      </a:majorFont>
      <a:minorFont>
        <a:latin typeface="Helvetica Neue"/>
        <a:ea typeface="바탕"/>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맑은 고딕"/>
            <a:ea typeface="맑은 고딕"/>
            <a:cs typeface="맑은 고딕"/>
            <a:sym typeface="맑은 고딕"/>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맑은 고딕"/>
            <a:ea typeface="맑은 고딕"/>
            <a:cs typeface="맑은 고딕"/>
            <a:sym typeface="맑은 고딕"/>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CBEC9-AA00-46BF-9C07-F80CF394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1032</Words>
  <Characters>5886</Characters>
  <Application>Microsoft Office Word</Application>
  <DocSecurity>0</DocSecurity>
  <Lines>49</Lines>
  <Paragraphs>13</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김주아/책임/MC/글로벌 홍보팀(juah.kim@lge.com)</dc:creator>
  <cp:lastModifiedBy>Daria Shtefanyuk/LGERA Russia Subsidiary. PR Team(daria.shtefanyuk@lge.com)</cp:lastModifiedBy>
  <cp:revision>8</cp:revision>
  <dcterms:created xsi:type="dcterms:W3CDTF">2019-08-26T13:42:00Z</dcterms:created>
  <dcterms:modified xsi:type="dcterms:W3CDTF">2019-08-28T06:44:00Z</dcterms:modified>
</cp:coreProperties>
</file>