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sz w:val="28"/>
          <w:szCs w:val="28"/>
          <w:lang w:val="ru-RU"/>
        </w:rPr>
      </w:pPr>
    </w:p>
    <w:p>
      <w:pPr>
        <w:rPr>
          <w:b/>
          <w:sz w:val="28"/>
          <w:szCs w:val="28"/>
        </w:rPr>
      </w:pPr>
      <w:bookmarkStart w:id="2" w:name="_GoBack"/>
    </w:p>
    <w:p>
      <w:pPr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eading=h.gjdgxs" w:colFirst="0" w:colLast="0"/>
      <w:bookmarkEnd w:id="0"/>
      <w:r>
        <w:rPr>
          <w:rFonts w:eastAsiaTheme="minorEastAsia"/>
          <w:b/>
          <w:sz w:val="28"/>
          <w:szCs w:val="28"/>
          <w:lang w:val="ru-RU" w:eastAsia="ko-KR"/>
        </w:rPr>
        <w:t xml:space="preserve">НОВЫЕ ПРОЕКТОРЫ ДЛЯ БИЗНЕСА </w:t>
      </w:r>
      <w:r>
        <w:rPr>
          <w:rFonts w:eastAsiaTheme="minorEastAsia"/>
          <w:b/>
          <w:sz w:val="28"/>
          <w:szCs w:val="28"/>
          <w:lang w:eastAsia="ko-KR"/>
        </w:rPr>
        <w:t>PROBEAM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 ОТ </w:t>
      </w:r>
      <w:r>
        <w:rPr>
          <w:rFonts w:eastAsiaTheme="minorEastAsia"/>
          <w:b/>
          <w:sz w:val="28"/>
          <w:szCs w:val="28"/>
          <w:lang w:eastAsia="ko-KR"/>
        </w:rPr>
        <w:t>LG</w:t>
      </w:r>
      <w:r>
        <w:rPr>
          <w:rFonts w:eastAsiaTheme="minorEastAsia"/>
          <w:b/>
          <w:sz w:val="28"/>
          <w:szCs w:val="28"/>
          <w:lang w:val="ru-RU" w:eastAsia="ko-KR"/>
        </w:rPr>
        <w:t>: ЕЩЕ БОЛЬШЕ УДОБСТВА И ПРОИЗВОДИТЕЛЬНОСТИ</w:t>
      </w:r>
    </w:p>
    <w:bookmarkEnd w:id="2"/>
    <w:p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>
      <w:pPr>
        <w:jc w:val="center"/>
        <w:rPr>
          <w:i/>
          <w:lang w:val="ru-RU"/>
        </w:rPr>
      </w:pPr>
      <w:r>
        <w:rPr>
          <w:i/>
          <w:lang w:val="ru-RU"/>
        </w:rPr>
        <w:t>Яркие лазерные проекторы с яркостью 6000 ANSI люменов обеспечивают изображение высокого разрешения, смарт соединение и более удобные функции для бизнеса</w:t>
      </w:r>
    </w:p>
    <w:p>
      <w:pPr>
        <w:jc w:val="center"/>
        <w:rPr>
          <w:sz w:val="36"/>
          <w:szCs w:val="36"/>
          <w:lang w:val="ru-RU"/>
        </w:rPr>
      </w:pPr>
    </w:p>
    <w:p>
      <w:pPr>
        <w:spacing w:line="360" w:lineRule="auto"/>
        <w:ind w:firstLine="720"/>
        <w:jc w:val="both"/>
        <w:rPr>
          <w:lang w:val="ru-RU" w:eastAsia="ko-KR"/>
        </w:rPr>
      </w:pPr>
      <w:r>
        <w:rPr>
          <w:rFonts w:eastAsia="Batang"/>
          <w:b/>
          <w:bCs/>
          <w:lang w:val="ru-RU" w:eastAsia="ko-KR"/>
        </w:rPr>
        <w:t>Москва, 16 апреля, 2021</w:t>
      </w:r>
      <w:r>
        <w:rPr>
          <w:rFonts w:ascii="Batang" w:hAnsi="Batang" w:eastAsia="Batang" w:cs="Batang"/>
          <w:lang w:val="ru-RU" w:eastAsia="ko-KR"/>
        </w:rPr>
        <w:t xml:space="preserve"> </w:t>
      </w:r>
      <w:r>
        <w:rPr>
          <w:lang w:val="ru-RU" w:eastAsia="ko-KR"/>
        </w:rPr>
        <w:t xml:space="preserve">— Компания </w:t>
      </w:r>
      <w:r>
        <w:rPr>
          <w:lang w:eastAsia="ko-KR"/>
        </w:rPr>
        <w:t>LG</w:t>
      </w:r>
      <w:r>
        <w:rPr>
          <w:lang w:val="ru-RU" w:eastAsia="ko-KR"/>
        </w:rPr>
        <w:t xml:space="preserve"> </w:t>
      </w:r>
      <w:r>
        <w:rPr>
          <w:lang w:eastAsia="ko-KR"/>
        </w:rPr>
        <w:t>Electronics</w:t>
      </w:r>
      <w:r>
        <w:rPr>
          <w:lang w:val="ru-RU" w:eastAsia="ko-KR"/>
        </w:rPr>
        <w:t xml:space="preserve"> (</w:t>
      </w:r>
      <w:r>
        <w:rPr>
          <w:lang w:eastAsia="ko-KR"/>
        </w:rPr>
        <w:t>LG</w:t>
      </w:r>
      <w:r>
        <w:rPr>
          <w:lang w:val="ru-RU" w:eastAsia="ko-KR"/>
        </w:rPr>
        <w:t xml:space="preserve">) пополнила линейку проекторов для бизнеса </w:t>
      </w:r>
      <w:r>
        <w:rPr>
          <w:lang w:eastAsia="ko-KR"/>
        </w:rPr>
        <w:t>ProBeam</w:t>
      </w:r>
      <w:r>
        <w:rPr>
          <w:rStyle w:val="11"/>
          <w:lang w:eastAsia="ko-KR"/>
        </w:rPr>
        <w:footnoteReference w:id="0"/>
      </w:r>
      <w:r>
        <w:rPr>
          <w:lang w:val="ru-RU" w:eastAsia="ko-KR"/>
        </w:rPr>
        <w:t xml:space="preserve"> двумя новыми моделями. Новые модели - </w:t>
      </w:r>
      <w:r>
        <w:rPr>
          <w:lang w:eastAsia="ko-KR"/>
        </w:rPr>
        <w:t>BU</w:t>
      </w:r>
      <w:r>
        <w:rPr>
          <w:lang w:val="ru-RU" w:eastAsia="ko-KR"/>
        </w:rPr>
        <w:t>60</w:t>
      </w:r>
      <w:r>
        <w:rPr>
          <w:lang w:eastAsia="ko-KR"/>
        </w:rPr>
        <w:t>PST</w:t>
      </w:r>
      <w:r>
        <w:rPr>
          <w:lang w:val="ru-RU" w:eastAsia="ko-KR"/>
        </w:rPr>
        <w:t xml:space="preserve"> и </w:t>
      </w:r>
      <w:r>
        <w:rPr>
          <w:lang w:eastAsia="ko-KR"/>
        </w:rPr>
        <w:t>BF</w:t>
      </w:r>
      <w:r>
        <w:rPr>
          <w:lang w:val="ru-RU" w:eastAsia="ko-KR"/>
        </w:rPr>
        <w:t>60</w:t>
      </w:r>
      <w:r>
        <w:rPr>
          <w:lang w:eastAsia="ko-KR"/>
        </w:rPr>
        <w:t>PST</w:t>
      </w:r>
      <w:r>
        <w:rPr>
          <w:lang w:val="ru-RU" w:eastAsia="ko-KR"/>
        </w:rPr>
        <w:t xml:space="preserve"> - предлагают ряд усовершенствований и функций, которые повышают производительность в офисе или школе. Обладая отличным качеством изображения и множеством полезных функций, последние модели </w:t>
      </w:r>
      <w:r>
        <w:rPr>
          <w:lang w:eastAsia="ko-KR"/>
        </w:rPr>
        <w:t>LG</w:t>
      </w:r>
      <w:r>
        <w:rPr>
          <w:lang w:val="ru-RU" w:eastAsia="ko-KR"/>
        </w:rPr>
        <w:t xml:space="preserve"> </w:t>
      </w:r>
      <w:r>
        <w:rPr>
          <w:lang w:eastAsia="ko-KR"/>
        </w:rPr>
        <w:t>ProBeam</w:t>
      </w:r>
      <w:r>
        <w:rPr>
          <w:lang w:val="ru-RU" w:eastAsia="ko-KR"/>
        </w:rPr>
        <w:t xml:space="preserve"> могут помочь пользователям лучше презентовать важную информацию и ключевые сообщения практически в любых условиях, от зала заседаний до учебной аудитории.</w:t>
      </w:r>
    </w:p>
    <w:p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Проекторы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премиум-класса идеально подходят для использования в различных целях, включая корпоративные презентации, розничную торговлю, сферу услуг или образования. Представленные в прошлом году проекторы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ProBeam</w:t>
      </w:r>
      <w:r>
        <w:rPr>
          <w:rFonts w:eastAsiaTheme="minorEastAsia"/>
          <w:lang w:val="ru-RU" w:eastAsia="ko-KR"/>
        </w:rPr>
        <w:t xml:space="preserve"> предназначены для проекционных решений премиум-класса в профессиональной сфере. Оба новых проектора обеспечивают повышенную яркость и высокое разрешение для четкого и контрастного изображения для просмотра с любого ракурса. Модель </w:t>
      </w:r>
      <w:r>
        <w:rPr>
          <w:rFonts w:eastAsiaTheme="minorEastAsia"/>
          <w:lang w:eastAsia="ko-KR"/>
        </w:rPr>
        <w:t>BU</w:t>
      </w:r>
      <w:r>
        <w:rPr>
          <w:rFonts w:eastAsiaTheme="minorEastAsia"/>
          <w:lang w:val="ru-RU" w:eastAsia="ko-KR"/>
        </w:rPr>
        <w:t>60</w:t>
      </w:r>
      <w:r>
        <w:rPr>
          <w:rFonts w:eastAsiaTheme="minorEastAsia"/>
          <w:lang w:eastAsia="ko-KR"/>
        </w:rPr>
        <w:t>PST</w:t>
      </w:r>
      <w:r>
        <w:rPr>
          <w:rFonts w:eastAsiaTheme="minorEastAsia"/>
          <w:lang w:val="ru-RU" w:eastAsia="ko-KR"/>
        </w:rPr>
        <w:t xml:space="preserve"> обеспечивает изображение 4</w:t>
      </w:r>
      <w:r>
        <w:rPr>
          <w:rFonts w:eastAsiaTheme="minorEastAsia"/>
          <w:lang w:eastAsia="ko-KR"/>
        </w:rPr>
        <w:t>K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UHD</w:t>
      </w:r>
      <w:r>
        <w:rPr>
          <w:rFonts w:eastAsiaTheme="minorEastAsia"/>
          <w:lang w:val="ru-RU" w:eastAsia="ko-KR"/>
        </w:rPr>
        <w:t xml:space="preserve"> (3840 </w:t>
      </w:r>
      <w:r>
        <w:rPr>
          <w:rFonts w:eastAsiaTheme="minorEastAsia"/>
          <w:lang w:eastAsia="ko-KR"/>
        </w:rPr>
        <w:t>x</w:t>
      </w:r>
      <w:r>
        <w:rPr>
          <w:rFonts w:eastAsiaTheme="minorEastAsia"/>
          <w:lang w:val="ru-RU" w:eastAsia="ko-KR"/>
        </w:rPr>
        <w:t xml:space="preserve"> 2160) с максимальным размером диагонали 300 дюймов, что примерно в четыре раза превышает разрешение </w:t>
      </w:r>
      <w:r>
        <w:rPr>
          <w:rFonts w:eastAsiaTheme="minorEastAsia"/>
          <w:lang w:eastAsia="ko-KR"/>
        </w:rPr>
        <w:t>WUXGA</w:t>
      </w:r>
      <w:r>
        <w:rPr>
          <w:rFonts w:eastAsiaTheme="minorEastAsia"/>
          <w:lang w:val="ru-RU" w:eastAsia="ko-KR"/>
        </w:rPr>
        <w:t xml:space="preserve"> (1920 </w:t>
      </w:r>
      <w:r>
        <w:rPr>
          <w:rFonts w:eastAsiaTheme="minorEastAsia"/>
          <w:lang w:eastAsia="ko-KR"/>
        </w:rPr>
        <w:t>x</w:t>
      </w:r>
      <w:r>
        <w:rPr>
          <w:rFonts w:eastAsiaTheme="minorEastAsia"/>
          <w:lang w:val="ru-RU" w:eastAsia="ko-KR"/>
        </w:rPr>
        <w:t xml:space="preserve"> 1200), предлагаемое многими проекторами для бизнеса, представленными в настоящее время на рынке.</w:t>
      </w:r>
    </w:p>
    <w:p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Яркость 6000 люмен по стандарту </w:t>
      </w:r>
      <w:r>
        <w:rPr>
          <w:rFonts w:eastAsiaTheme="minorEastAsia"/>
          <w:lang w:eastAsia="ko-KR"/>
        </w:rPr>
        <w:t>ANSI</w:t>
      </w:r>
      <w:r>
        <w:rPr>
          <w:rFonts w:eastAsiaTheme="minorEastAsia"/>
          <w:lang w:val="ru-RU" w:eastAsia="ko-KR"/>
        </w:rPr>
        <w:t xml:space="preserve"> и коэффициент контрастности 3 000 000: 1 позволяют получить изображения, которые отлично воспроизводятся как при дневном свете, так и в темноте.</w:t>
      </w:r>
      <w:r>
        <w:rPr>
          <w:rStyle w:val="11"/>
          <w:rFonts w:eastAsiaTheme="minorEastAsia"/>
          <w:lang w:val="ru-RU" w:eastAsia="ko-KR"/>
        </w:rPr>
        <w:footnoteReference w:id="1"/>
      </w:r>
      <w:r>
        <w:rPr>
          <w:rFonts w:eastAsiaTheme="minorEastAsia"/>
          <w:lang w:val="ru-RU" w:eastAsia="ko-KR"/>
        </w:rPr>
        <w:t xml:space="preserve"> Лазерный источник света в обеих моделях </w:t>
      </w:r>
      <w:r>
        <w:rPr>
          <w:rFonts w:eastAsiaTheme="minorEastAsia"/>
          <w:lang w:eastAsia="ko-KR"/>
        </w:rPr>
        <w:t>ProBeam</w:t>
      </w:r>
      <w:r>
        <w:rPr>
          <w:rFonts w:eastAsiaTheme="minorEastAsia"/>
          <w:lang w:val="ru-RU" w:eastAsia="ko-KR"/>
        </w:rPr>
        <w:t xml:space="preserve"> рассчитан на 20 000 часов, что примерно в четыре раза дольше, чем у проекторов с обычными лампами. Благодаря поддержке </w:t>
      </w:r>
      <w:r>
        <w:rPr>
          <w:rFonts w:eastAsiaTheme="minorEastAsia"/>
          <w:lang w:eastAsia="ko-KR"/>
        </w:rPr>
        <w:t>HDR</w:t>
      </w:r>
      <w:r>
        <w:rPr>
          <w:rFonts w:eastAsiaTheme="minorEastAsia"/>
          <w:lang w:val="ru-RU" w:eastAsia="ko-KR"/>
        </w:rPr>
        <w:t xml:space="preserve">10 и </w:t>
      </w:r>
      <w:r>
        <w:rPr>
          <w:rFonts w:eastAsiaTheme="minorEastAsia"/>
          <w:lang w:eastAsia="ko-KR"/>
        </w:rPr>
        <w:t>BU</w:t>
      </w:r>
      <w:r>
        <w:rPr>
          <w:rFonts w:eastAsiaTheme="minorEastAsia"/>
          <w:lang w:val="ru-RU" w:eastAsia="ko-KR"/>
        </w:rPr>
        <w:t>60</w:t>
      </w:r>
      <w:r>
        <w:rPr>
          <w:rFonts w:eastAsiaTheme="minorEastAsia"/>
          <w:lang w:eastAsia="ko-KR"/>
        </w:rPr>
        <w:t>PST</w:t>
      </w:r>
      <w:r>
        <w:rPr>
          <w:rFonts w:eastAsiaTheme="minorEastAsia"/>
          <w:lang w:val="ru-RU" w:eastAsia="ko-KR"/>
        </w:rPr>
        <w:t xml:space="preserve">, и </w:t>
      </w:r>
      <w:r>
        <w:rPr>
          <w:rFonts w:eastAsiaTheme="minorEastAsia"/>
          <w:lang w:eastAsia="ko-KR"/>
        </w:rPr>
        <w:t>BF</w:t>
      </w:r>
      <w:r>
        <w:rPr>
          <w:rFonts w:eastAsiaTheme="minorEastAsia"/>
          <w:lang w:val="ru-RU" w:eastAsia="ko-KR"/>
        </w:rPr>
        <w:t>60</w:t>
      </w:r>
      <w:r>
        <w:rPr>
          <w:rFonts w:eastAsiaTheme="minorEastAsia"/>
          <w:lang w:eastAsia="ko-KR"/>
        </w:rPr>
        <w:t>PST</w:t>
      </w:r>
      <w:r>
        <w:rPr>
          <w:rFonts w:eastAsiaTheme="minorEastAsia"/>
          <w:lang w:val="ru-RU" w:eastAsia="ko-KR"/>
        </w:rPr>
        <w:t xml:space="preserve"> могут воспроизводить потрясающий контент </w:t>
      </w:r>
      <w:r>
        <w:rPr>
          <w:rFonts w:eastAsiaTheme="minorEastAsia"/>
          <w:lang w:eastAsia="ko-KR"/>
        </w:rPr>
        <w:t>HDR</w:t>
      </w:r>
      <w:r>
        <w:rPr>
          <w:rFonts w:eastAsiaTheme="minorEastAsia"/>
          <w:lang w:val="ru-RU" w:eastAsia="ko-KR"/>
        </w:rPr>
        <w:t xml:space="preserve"> в том виде, в каком он был задуман, с исключительно глубоким черным и насыщенными цветами.</w:t>
      </w:r>
    </w:p>
    <w:p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Как и их предшественники (модели </w:t>
      </w:r>
      <w:r>
        <w:t>BU</w:t>
      </w:r>
      <w:r>
        <w:rPr>
          <w:lang w:val="ru-RU"/>
        </w:rPr>
        <w:t>50</w:t>
      </w:r>
      <w:r>
        <w:t>NST</w:t>
      </w:r>
      <w:r>
        <w:rPr>
          <w:lang w:val="ru-RU"/>
        </w:rPr>
        <w:t xml:space="preserve"> и </w:t>
      </w:r>
      <w:r>
        <w:t>BF</w:t>
      </w:r>
      <w:r>
        <w:rPr>
          <w:lang w:val="ru-RU"/>
        </w:rPr>
        <w:t>50</w:t>
      </w:r>
      <w:r>
        <w:t>NST</w:t>
      </w:r>
      <w:r>
        <w:rPr>
          <w:lang w:val="ru-RU"/>
        </w:rPr>
        <w:t xml:space="preserve">), последние решения </w:t>
      </w:r>
      <w:r>
        <w:t>LG</w:t>
      </w:r>
      <w:r>
        <w:rPr>
          <w:lang w:val="ru-RU"/>
        </w:rPr>
        <w:t xml:space="preserve"> </w:t>
      </w:r>
      <w:r>
        <w:t>ProBeam</w:t>
      </w:r>
      <w:r>
        <w:rPr>
          <w:lang w:val="ru-RU"/>
        </w:rPr>
        <w:t xml:space="preserve"> оснащены функциями, которые идеально подходят для деловых встреч и конференций. Пользователи могут подключать любой из новых проекторов напрямую к сети компании или в конференц-зале через проводное или беспроводное соединение, устраняя необходимость в компьютере. Файлы </w:t>
      </w:r>
      <w:r>
        <w:t>Microsoft</w:t>
      </w:r>
      <w:r>
        <w:rPr>
          <w:lang w:val="ru-RU"/>
        </w:rPr>
        <w:t xml:space="preserve"> </w:t>
      </w:r>
      <w:r>
        <w:t>PowerPoint</w:t>
      </w:r>
      <w:r>
        <w:rPr>
          <w:lang w:val="ru-RU"/>
        </w:rPr>
        <w:t xml:space="preserve"> и </w:t>
      </w:r>
      <w:r>
        <w:t>Excel</w:t>
      </w:r>
      <w:r>
        <w:rPr>
          <w:lang w:val="ru-RU"/>
        </w:rPr>
        <w:t xml:space="preserve"> можно открывать прямо с </w:t>
      </w:r>
      <w:r>
        <w:t>USB</w:t>
      </w:r>
      <w:r>
        <w:rPr>
          <w:lang w:val="ru-RU"/>
        </w:rPr>
        <w:t xml:space="preserve">-устройства благодаря встроенной программе просмотра </w:t>
      </w:r>
      <w:r>
        <w:t>Office</w:t>
      </w:r>
      <w:r>
        <w:rPr>
          <w:lang w:val="ru-RU"/>
        </w:rPr>
        <w:t xml:space="preserve">. Совместное использование экрана и зеркальное отображение упрощают проецирование контента с устройств под управлением операционной системы </w:t>
      </w:r>
      <w:r>
        <w:t>Windows</w:t>
      </w:r>
      <w:r>
        <w:rPr>
          <w:lang w:val="ru-RU"/>
        </w:rPr>
        <w:t xml:space="preserve"> или </w:t>
      </w:r>
      <w:r>
        <w:t>Android</w:t>
      </w:r>
      <w:r>
        <w:rPr>
          <w:lang w:val="ru-RU"/>
        </w:rPr>
        <w:t>, предоставляя пользователям больше возможностей для отображения своих презентаций.</w:t>
      </w:r>
    </w:p>
    <w:p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«По мере открытия офисов и школ, мы ожидаем, что после эры </w:t>
      </w:r>
      <w:r>
        <w:rPr>
          <w:rFonts w:eastAsiaTheme="minorEastAsia"/>
          <w:lang w:eastAsia="ko-KR"/>
        </w:rPr>
        <w:t>Zoom</w:t>
      </w:r>
      <w:r>
        <w:rPr>
          <w:rFonts w:eastAsiaTheme="minorEastAsia"/>
          <w:lang w:val="ru-RU" w:eastAsia="ko-KR"/>
        </w:rPr>
        <w:t xml:space="preserve"> будет расти спрос на обновленные инструменты для презентаций», - сказал Чан Ик-хван, старший вице-президент и глава ИТ-подразделения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Business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Solutions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Company</w:t>
      </w:r>
      <w:r>
        <w:rPr>
          <w:rFonts w:eastAsiaTheme="minorEastAsia"/>
          <w:lang w:val="ru-RU" w:eastAsia="ko-KR"/>
        </w:rPr>
        <w:t xml:space="preserve">. «Проекторы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ProBeam</w:t>
      </w:r>
      <w:r>
        <w:rPr>
          <w:rFonts w:eastAsiaTheme="minorEastAsia"/>
          <w:lang w:val="ru-RU" w:eastAsia="ko-KR"/>
        </w:rPr>
        <w:t>, разработанные специально для бизнеса и образования, представляют собой адаптируемые решения, которые могут способствовать улучшению коммуникаций и повышению производительности».</w:t>
      </w:r>
    </w:p>
    <w:p>
      <w:pPr>
        <w:spacing w:line="360" w:lineRule="auto"/>
        <w:jc w:val="both"/>
        <w:rPr>
          <w:rFonts w:eastAsiaTheme="minorEastAsia"/>
          <w:lang w:val="ru-RU" w:eastAsia="ko-KR"/>
        </w:rPr>
      </w:pPr>
    </w:p>
    <w:p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Новые модели LG ProBeam 2021 года будут доступны начиная со второго квартала в Северной Америке, а затем на ключевых рынках Европы и Азии.</w:t>
      </w:r>
    </w:p>
    <w:p>
      <w:pPr>
        <w:rPr>
          <w:rFonts w:eastAsia="Batang"/>
          <w:b/>
          <w:bCs/>
          <w:color w:val="000000"/>
          <w:lang w:val="ru-RU" w:eastAsia="ko-KR"/>
        </w:rPr>
      </w:pPr>
    </w:p>
    <w:p>
      <w:pPr>
        <w:pStyle w:val="24"/>
        <w:keepNext/>
        <w:jc w:val="both"/>
        <w:rPr>
          <w:rFonts w:ascii="Times New Roman" w:hAnsi="Times New Roman" w:eastAsia="Gulim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Ключевые характеристики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>
      <w:pPr>
        <w:pStyle w:val="24"/>
        <w:keepNext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9"/>
        <w:tblW w:w="850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1985"/>
        <w:gridCol w:w="2551"/>
        <w:gridCol w:w="26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Arial Narrow" w:hAnsi="Arial Narrow" w:eastAsia="LG스마트체2.0 Regular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b/>
                <w:bCs/>
                <w:sz w:val="18"/>
                <w:szCs w:val="18"/>
                <w:lang w:eastAsia="ko-KR"/>
              </w:rPr>
              <w:t>BU60PST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Arial Narrow" w:hAnsi="Arial Narrow" w:eastAsia="LG스마트체2.0 Regular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b/>
                <w:bCs/>
                <w:sz w:val="18"/>
                <w:szCs w:val="18"/>
                <w:lang w:eastAsia="ko-KR"/>
              </w:rPr>
              <w:t>BF60PST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Projection System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DLP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DLP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Native Resolution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4K UHD (3,840 x 2,160)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WUXGA (1,920 x 1,200)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HDR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HDR10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HDR10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Light Source Type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Laser (LD + P/W)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Laser (LD + P/W)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Light Source Life Time (High Brightness)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20,000 hours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20,000 hours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Brightness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6,000 ANSI Lumens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6,000 ANSI Lumens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Contrast Ratio (Full On / Full Off)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3,000,000:1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3,000,000:1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Noise (Typical)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High / Mid / Low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33 / 30 / 29 dB(A)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33 / 30 / 29 dB(A)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Projection Lens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Lens Shift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Horizontal </w:t>
            </w:r>
            <w:r>
              <w:rPr>
                <w:rFonts w:hint="eastAsia" w:ascii="Arial Narrow" w:hAnsi="Arial Narrow" w:eastAsia="LG스마트체2.0 Regular" w:cs="Gulim"/>
                <w:sz w:val="18"/>
                <w:szCs w:val="18"/>
                <w:lang w:eastAsia="ko-KR"/>
              </w:rPr>
              <w:t>±</w:t>
            </w: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 20%, Vertical </w:t>
            </w:r>
            <w:r>
              <w:rPr>
                <w:rFonts w:hint="eastAsia" w:ascii="Arial Narrow" w:hAnsi="Arial Narrow" w:eastAsia="LG스마트체2.0 Regular" w:cs="Gulim"/>
                <w:sz w:val="18"/>
                <w:szCs w:val="18"/>
                <w:lang w:eastAsia="ko-KR"/>
              </w:rPr>
              <w:t>±</w:t>
            </w: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 50%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Horizontal </w:t>
            </w:r>
            <w:r>
              <w:rPr>
                <w:rFonts w:hint="eastAsia" w:ascii="Arial Narrow" w:hAnsi="Arial Narrow" w:eastAsia="LG스마트체2.0 Regular" w:cs="Gulim"/>
                <w:sz w:val="18"/>
                <w:szCs w:val="18"/>
                <w:lang w:eastAsia="ko-KR"/>
              </w:rPr>
              <w:t>±</w:t>
            </w: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 20%, Vertical </w:t>
            </w:r>
            <w:r>
              <w:rPr>
                <w:rFonts w:hint="eastAsia" w:ascii="Arial Narrow" w:hAnsi="Arial Narrow" w:eastAsia="LG스마트체2.0 Regular" w:cs="Gulim"/>
                <w:sz w:val="18"/>
                <w:szCs w:val="18"/>
                <w:lang w:eastAsia="ko-KR"/>
              </w:rPr>
              <w:t>±</w:t>
            </w: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 xml:space="preserve"> 50%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Zoom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x 1.6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x 1.6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Screen Size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40-300 inches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40- 300 inches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Throw Ratio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1.30 - 2.08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1.30 - 2.08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Sound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Speaker Output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5W + 5W Stereo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5W + 5W Stereo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Bluetooth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Yes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Gross Size (W x D x H)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580 x 441 x 273 mm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580 x 441 x 273 mm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Net Weight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9.7 kg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9.2 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HDMI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USB Type-A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 (USB 2.0)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2 (USB 2.0)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Platform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webOS 4.5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webOS 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DICOM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HDBaseT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RS-232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</w:pPr>
            <w:r>
              <w:rPr>
                <w:rFonts w:ascii="Arial Narrow" w:hAnsi="Arial Narrow" w:eastAsia="LG스마트체2.0 Regular" w:cs="Gulim"/>
                <w:sz w:val="18"/>
                <w:szCs w:val="18"/>
                <w:lang w:eastAsia="ko-KR"/>
              </w:rPr>
              <w:t>O</w:t>
            </w:r>
          </w:p>
        </w:tc>
      </w:tr>
    </w:tbl>
    <w:p>
      <w:pPr>
        <w:pStyle w:val="24"/>
        <w:keepNext/>
        <w:spacing w:line="360" w:lineRule="auto"/>
        <w:jc w:val="both"/>
        <w:rPr>
          <w:rFonts w:ascii="Times New Roman" w:hAnsi="Times New Roman" w:cs="Times New Roman"/>
        </w:rPr>
      </w:pPr>
    </w:p>
    <w:p>
      <w:pPr>
        <w:pStyle w:val="24"/>
        <w:overflowPunct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 # #</w:t>
      </w: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i/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jc w:val="both"/>
        <w:rPr>
          <w:rFonts w:eastAsia="Malgun Gothic"/>
          <w:color w:val="000000"/>
          <w:sz w:val="18"/>
          <w:szCs w:val="18"/>
        </w:rPr>
      </w:pPr>
      <w:bookmarkStart w:id="1" w:name="_Hlk65841234"/>
    </w:p>
    <w:bookmarkEnd w:id="1"/>
    <w:p>
      <w:pPr>
        <w:pStyle w:val="24"/>
        <w:spacing w:before="0" w:after="0"/>
        <w:jc w:val="both"/>
        <w:rPr>
          <w:rFonts w:ascii="Times New Roman" w:hAnsi="Times New Roman" w:eastAsia="LG스마트체 Regular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>
      <w:pPr>
        <w:suppressAutoHyphens/>
        <w:jc w:val="both"/>
        <w:rPr>
          <w:rFonts w:eastAsia="Malgun Gothic"/>
          <w:sz w:val="18"/>
          <w:szCs w:val="18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>
        <w:rPr>
          <w:rFonts w:eastAsia="Malgun Gothic"/>
          <w:sz w:val="18"/>
          <w:szCs w:val="18"/>
          <w:lang w:val="en-GB"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разработанные в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>
        <w:rPr>
          <w:rFonts w:eastAsia="Malgun Gothic"/>
          <w:sz w:val="18"/>
          <w:szCs w:val="18"/>
          <w:lang w:val="en-GB"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 и телевизоры </w:t>
      </w:r>
      <w:r>
        <w:rPr>
          <w:rFonts w:eastAsia="Malgun Gothic"/>
          <w:sz w:val="18"/>
          <w:szCs w:val="18"/>
          <w:lang w:val="en-GB" w:eastAsia="ko-KR"/>
        </w:rPr>
        <w:t>NanoCell</w:t>
      </w:r>
      <w:r>
        <w:rPr>
          <w:rFonts w:eastAsia="Malgun Gothic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>
        <w:rPr>
          <w:rFonts w:eastAsia="Malgun Gothic"/>
          <w:sz w:val="18"/>
          <w:szCs w:val="18"/>
          <w:lang w:val="en-GB" w:eastAsia="ko-KR"/>
        </w:rPr>
        <w:t>Meridian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val="en-GB" w:eastAsia="ko-KR"/>
        </w:rPr>
        <w:t>Audio</w:t>
      </w:r>
      <w:r>
        <w:rPr>
          <w:rFonts w:eastAsia="Malgun Gothic"/>
          <w:sz w:val="18"/>
          <w:szCs w:val="18"/>
          <w:lang w:val="ru-RU" w:eastAsia="ko-KR"/>
        </w:rPr>
        <w:t xml:space="preserve">. </w:t>
      </w:r>
      <w:r>
        <w:rPr>
          <w:rFonts w:eastAsia="Malgun Gothic"/>
          <w:sz w:val="18"/>
          <w:szCs w:val="18"/>
          <w:lang w:eastAsia="ko-KR"/>
        </w:rPr>
        <w:t xml:space="preserve">Узнать больше о компании и технологиях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eastAsia="ko-KR"/>
        </w:rPr>
        <w:t xml:space="preserve">: </w:t>
      </w:r>
      <w:r>
        <w:rPr>
          <w:rFonts w:eastAsia="Malgun Gothic"/>
          <w:sz w:val="18"/>
          <w:szCs w:val="18"/>
          <w:lang w:val="en-GB" w:eastAsia="ko-KR"/>
        </w:rPr>
        <w:t>www</w:t>
      </w:r>
      <w:r>
        <w:rPr>
          <w:rFonts w:eastAsia="Malgun Gothic"/>
          <w:sz w:val="18"/>
          <w:szCs w:val="18"/>
          <w:lang w:eastAsia="ko-KR"/>
        </w:rPr>
        <w:t>.</w:t>
      </w:r>
      <w:r>
        <w:rPr>
          <w:rFonts w:eastAsia="Malgun Gothic"/>
          <w:sz w:val="18"/>
          <w:szCs w:val="18"/>
          <w:lang w:val="en-GB" w:eastAsia="ko-KR"/>
        </w:rPr>
        <w:t>LGnewsroom</w:t>
      </w:r>
      <w:r>
        <w:rPr>
          <w:rFonts w:eastAsia="Malgun Gothic"/>
          <w:sz w:val="18"/>
          <w:szCs w:val="18"/>
          <w:lang w:eastAsia="ko-KR"/>
        </w:rPr>
        <w:t>.</w:t>
      </w:r>
      <w:r>
        <w:rPr>
          <w:rFonts w:eastAsia="Malgun Gothic"/>
          <w:sz w:val="18"/>
          <w:szCs w:val="18"/>
          <w:lang w:val="en-GB" w:eastAsia="ko-KR"/>
        </w:rPr>
        <w:t>com</w:t>
      </w:r>
    </w:p>
    <w:p>
      <w:pPr>
        <w:keepNext/>
        <w:keepLines/>
        <w:tabs>
          <w:tab w:val="left" w:pos="3969"/>
        </w:tabs>
        <w:kinsoku w:val="0"/>
        <w:overflowPunct w:val="0"/>
        <w:rPr>
          <w:sz w:val="18"/>
          <w:szCs w:val="18"/>
        </w:rPr>
      </w:pPr>
    </w:p>
    <w:sectPr>
      <w:headerReference r:id="rId4" w:type="default"/>
      <w:footerReference r:id="rId5" w:type="default"/>
      <w:footerReference r:id="rId6" w:type="even"/>
      <w:pgSz w:w="11907" w:h="16840"/>
      <w:pgMar w:top="2268" w:right="1701" w:bottom="1701" w:left="1701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  <w:font w:name="가는각진제목체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LG스마트체2.0 Regular">
    <w:altName w:val="Malgun Gothic"/>
    <w:panose1 w:val="00000000000000000000"/>
    <w:charset w:val="81"/>
    <w:family w:val="modern"/>
    <w:pitch w:val="default"/>
    <w:sig w:usb0="00000000" w:usb1="00000000" w:usb2="00000010" w:usb3="00000000" w:csb0="00280005" w:csb1="00000000"/>
  </w:font>
  <w:font w:name="LG스마트체 Regular">
    <w:altName w:val="Malgun Gothic"/>
    <w:panose1 w:val="00000000000000000000"/>
    <w:charset w:val="81"/>
    <w:family w:val="modern"/>
    <w:pitch w:val="default"/>
    <w:sig w:usb0="00000000" w:usb1="00000000" w:usb2="00000010" w:usb3="00000000" w:csb0="00280005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color w:val="000000"/>
        <w:sz w:val="20"/>
        <w:szCs w:val="20"/>
      </w:rPr>
      <w:t>3</w: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20"/>
        <w:rPr>
          <w:lang w:val="ru-RU"/>
        </w:rPr>
      </w:pPr>
      <w:r>
        <w:rPr>
          <w:rStyle w:val="11"/>
        </w:rPr>
        <w:footnoteRef/>
      </w:r>
      <w:r>
        <w:rPr>
          <w:lang w:val="ru-RU"/>
        </w:rPr>
        <w:t xml:space="preserve"> ПроБим</w:t>
      </w:r>
    </w:p>
  </w:footnote>
  <w:footnote w:id="1">
    <w:p>
      <w:pPr>
        <w:pStyle w:val="20"/>
        <w:rPr>
          <w:lang w:val="ru-RU"/>
        </w:rPr>
      </w:pPr>
      <w:r>
        <w:rPr>
          <w:rStyle w:val="11"/>
        </w:rPr>
        <w:footnoteRef/>
      </w:r>
      <w:r>
        <w:rPr>
          <w:sz w:val="20"/>
          <w:szCs w:val="20"/>
          <w:lang w:val="ru-RU"/>
        </w:rPr>
        <w:t xml:space="preserve"> Яркость, или люмен, основана на воспринимаемой яркости, эквивалентной яркости лампового проектора.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lang w:val="ru-RU" w:eastAsia="ru-RU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-502920</wp:posOffset>
          </wp:positionH>
          <wp:positionV relativeFrom="paragraph">
            <wp:posOffset>-33655</wp:posOffset>
          </wp:positionV>
          <wp:extent cx="1062355" cy="521970"/>
          <wp:effectExtent l="0" t="0" r="0" b="0"/>
          <wp:wrapSquare wrapText="bothSides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rFonts w:ascii="Trebuchet MS" w:hAnsi="Trebuchet MS" w:eastAsia="Trebuchet MS" w:cs="Trebuchet MS"/>
        <w:b/>
        <w:color w:val="808080"/>
        <w:sz w:val="18"/>
        <w:szCs w:val="18"/>
      </w:rPr>
      <w:t>www.LG.com</w:t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rFonts w:ascii="Times" w:hAnsi="Times" w:eastAsia="Times" w:cs="Times"/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ind w:right="960"/>
      <w:rPr>
        <w:rFonts w:ascii="Times" w:hAnsi="Times" w:eastAsia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720"/>
  <w:autoHyphenation/>
  <w:characterSpacingControl w:val="doNotCompress"/>
  <w:footnotePr>
    <w:footnote w:id="4"/>
    <w:footnote w:id="5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F5"/>
    <w:rsid w:val="00006512"/>
    <w:rsid w:val="00007B10"/>
    <w:rsid w:val="0002517E"/>
    <w:rsid w:val="000256A5"/>
    <w:rsid w:val="00027DA7"/>
    <w:rsid w:val="00030E70"/>
    <w:rsid w:val="0003497D"/>
    <w:rsid w:val="000353B0"/>
    <w:rsid w:val="00036B5C"/>
    <w:rsid w:val="000405BA"/>
    <w:rsid w:val="00053293"/>
    <w:rsid w:val="000655C0"/>
    <w:rsid w:val="00067B7C"/>
    <w:rsid w:val="000831AE"/>
    <w:rsid w:val="00085A84"/>
    <w:rsid w:val="000A0149"/>
    <w:rsid w:val="000A1ABE"/>
    <w:rsid w:val="000A71C0"/>
    <w:rsid w:val="000C1969"/>
    <w:rsid w:val="000C1F2F"/>
    <w:rsid w:val="000D5E17"/>
    <w:rsid w:val="000E7D0C"/>
    <w:rsid w:val="000F19D7"/>
    <w:rsid w:val="000F53F3"/>
    <w:rsid w:val="0010104B"/>
    <w:rsid w:val="00113E8E"/>
    <w:rsid w:val="00122D43"/>
    <w:rsid w:val="00142047"/>
    <w:rsid w:val="001461D7"/>
    <w:rsid w:val="00167006"/>
    <w:rsid w:val="0017139B"/>
    <w:rsid w:val="00171EE5"/>
    <w:rsid w:val="00174B11"/>
    <w:rsid w:val="0018076A"/>
    <w:rsid w:val="00184EDB"/>
    <w:rsid w:val="001A35C3"/>
    <w:rsid w:val="001C0269"/>
    <w:rsid w:val="001C0D5B"/>
    <w:rsid w:val="001C7D48"/>
    <w:rsid w:val="001D0FAD"/>
    <w:rsid w:val="001D77AF"/>
    <w:rsid w:val="001F5F15"/>
    <w:rsid w:val="001F7959"/>
    <w:rsid w:val="00211317"/>
    <w:rsid w:val="00211361"/>
    <w:rsid w:val="00222DC6"/>
    <w:rsid w:val="0023189E"/>
    <w:rsid w:val="00234FFC"/>
    <w:rsid w:val="00240774"/>
    <w:rsid w:val="0024106A"/>
    <w:rsid w:val="002437EE"/>
    <w:rsid w:val="00244067"/>
    <w:rsid w:val="002563B7"/>
    <w:rsid w:val="00261D75"/>
    <w:rsid w:val="00264A5B"/>
    <w:rsid w:val="00267AE2"/>
    <w:rsid w:val="00270197"/>
    <w:rsid w:val="0028582E"/>
    <w:rsid w:val="00292F13"/>
    <w:rsid w:val="00294BCD"/>
    <w:rsid w:val="002A5E9D"/>
    <w:rsid w:val="002B2E47"/>
    <w:rsid w:val="002B4F88"/>
    <w:rsid w:val="002C1E9D"/>
    <w:rsid w:val="002C70F8"/>
    <w:rsid w:val="002D34CE"/>
    <w:rsid w:val="002D5CD4"/>
    <w:rsid w:val="002E1FFB"/>
    <w:rsid w:val="002F2529"/>
    <w:rsid w:val="002F3074"/>
    <w:rsid w:val="002F6E08"/>
    <w:rsid w:val="002F7B97"/>
    <w:rsid w:val="0030028D"/>
    <w:rsid w:val="00300FBA"/>
    <w:rsid w:val="00301F94"/>
    <w:rsid w:val="0030220C"/>
    <w:rsid w:val="00310705"/>
    <w:rsid w:val="00310BDF"/>
    <w:rsid w:val="003206F2"/>
    <w:rsid w:val="00323D2F"/>
    <w:rsid w:val="003242C2"/>
    <w:rsid w:val="003339AC"/>
    <w:rsid w:val="0033706A"/>
    <w:rsid w:val="0035245C"/>
    <w:rsid w:val="003608E4"/>
    <w:rsid w:val="003706E9"/>
    <w:rsid w:val="00380BD5"/>
    <w:rsid w:val="003878BE"/>
    <w:rsid w:val="003B5BC2"/>
    <w:rsid w:val="003E1B4E"/>
    <w:rsid w:val="003F0DE7"/>
    <w:rsid w:val="003F129B"/>
    <w:rsid w:val="003F5741"/>
    <w:rsid w:val="00405EB8"/>
    <w:rsid w:val="00412A79"/>
    <w:rsid w:val="0042507C"/>
    <w:rsid w:val="00426A1C"/>
    <w:rsid w:val="00446358"/>
    <w:rsid w:val="0044770E"/>
    <w:rsid w:val="00464F47"/>
    <w:rsid w:val="004870C7"/>
    <w:rsid w:val="00493E2D"/>
    <w:rsid w:val="00495C45"/>
    <w:rsid w:val="004C28FC"/>
    <w:rsid w:val="004C2BA7"/>
    <w:rsid w:val="004D2164"/>
    <w:rsid w:val="004E0B34"/>
    <w:rsid w:val="004E2AA8"/>
    <w:rsid w:val="004E394C"/>
    <w:rsid w:val="004E4BEA"/>
    <w:rsid w:val="004E757A"/>
    <w:rsid w:val="00507DA6"/>
    <w:rsid w:val="005246F4"/>
    <w:rsid w:val="00531914"/>
    <w:rsid w:val="00542028"/>
    <w:rsid w:val="00542DDE"/>
    <w:rsid w:val="005434A8"/>
    <w:rsid w:val="005454A0"/>
    <w:rsid w:val="005455C1"/>
    <w:rsid w:val="00551C94"/>
    <w:rsid w:val="00554CD9"/>
    <w:rsid w:val="00557F0A"/>
    <w:rsid w:val="00561328"/>
    <w:rsid w:val="00575B38"/>
    <w:rsid w:val="00591287"/>
    <w:rsid w:val="005A6607"/>
    <w:rsid w:val="005B3FDC"/>
    <w:rsid w:val="005B64C5"/>
    <w:rsid w:val="005C595B"/>
    <w:rsid w:val="005D2404"/>
    <w:rsid w:val="005D2A87"/>
    <w:rsid w:val="005D757C"/>
    <w:rsid w:val="005E6E7B"/>
    <w:rsid w:val="00601260"/>
    <w:rsid w:val="00601699"/>
    <w:rsid w:val="00614097"/>
    <w:rsid w:val="00614562"/>
    <w:rsid w:val="00616974"/>
    <w:rsid w:val="00616EDA"/>
    <w:rsid w:val="00624682"/>
    <w:rsid w:val="006310CD"/>
    <w:rsid w:val="00632531"/>
    <w:rsid w:val="00637408"/>
    <w:rsid w:val="00651388"/>
    <w:rsid w:val="00655505"/>
    <w:rsid w:val="0066026A"/>
    <w:rsid w:val="00664BE5"/>
    <w:rsid w:val="006675DE"/>
    <w:rsid w:val="00672020"/>
    <w:rsid w:val="00672474"/>
    <w:rsid w:val="006724F8"/>
    <w:rsid w:val="006816F7"/>
    <w:rsid w:val="0068345C"/>
    <w:rsid w:val="00684E67"/>
    <w:rsid w:val="00696E49"/>
    <w:rsid w:val="006A4601"/>
    <w:rsid w:val="006A5507"/>
    <w:rsid w:val="006A72F9"/>
    <w:rsid w:val="006B17B1"/>
    <w:rsid w:val="006C0CA2"/>
    <w:rsid w:val="006C39A6"/>
    <w:rsid w:val="006C4E89"/>
    <w:rsid w:val="006C59DD"/>
    <w:rsid w:val="006C6D6E"/>
    <w:rsid w:val="006C6EA7"/>
    <w:rsid w:val="006E7897"/>
    <w:rsid w:val="007055B8"/>
    <w:rsid w:val="00706282"/>
    <w:rsid w:val="00710CA6"/>
    <w:rsid w:val="00715BA9"/>
    <w:rsid w:val="00731B7F"/>
    <w:rsid w:val="00745EB5"/>
    <w:rsid w:val="00747C27"/>
    <w:rsid w:val="007616F6"/>
    <w:rsid w:val="00761EA5"/>
    <w:rsid w:val="007633B4"/>
    <w:rsid w:val="00774089"/>
    <w:rsid w:val="00774435"/>
    <w:rsid w:val="00784FC5"/>
    <w:rsid w:val="00795053"/>
    <w:rsid w:val="0079594A"/>
    <w:rsid w:val="00796235"/>
    <w:rsid w:val="00796D01"/>
    <w:rsid w:val="007A2DC1"/>
    <w:rsid w:val="007B1A6D"/>
    <w:rsid w:val="007B572A"/>
    <w:rsid w:val="007D7314"/>
    <w:rsid w:val="00815B0B"/>
    <w:rsid w:val="00815B33"/>
    <w:rsid w:val="00820076"/>
    <w:rsid w:val="008304F9"/>
    <w:rsid w:val="00845441"/>
    <w:rsid w:val="00846DE8"/>
    <w:rsid w:val="00852F63"/>
    <w:rsid w:val="00853AB4"/>
    <w:rsid w:val="008548A3"/>
    <w:rsid w:val="00866BEB"/>
    <w:rsid w:val="008737E9"/>
    <w:rsid w:val="008759E2"/>
    <w:rsid w:val="00882BDB"/>
    <w:rsid w:val="0089388D"/>
    <w:rsid w:val="008953EE"/>
    <w:rsid w:val="008A03D6"/>
    <w:rsid w:val="008A0E1C"/>
    <w:rsid w:val="008C7FD4"/>
    <w:rsid w:val="008D2C9C"/>
    <w:rsid w:val="008E5883"/>
    <w:rsid w:val="008E7105"/>
    <w:rsid w:val="008F0F63"/>
    <w:rsid w:val="008F39A3"/>
    <w:rsid w:val="008F476B"/>
    <w:rsid w:val="00904E02"/>
    <w:rsid w:val="00905421"/>
    <w:rsid w:val="00924CF1"/>
    <w:rsid w:val="00924F66"/>
    <w:rsid w:val="00933B4F"/>
    <w:rsid w:val="00937600"/>
    <w:rsid w:val="009437AD"/>
    <w:rsid w:val="00954B4C"/>
    <w:rsid w:val="009616F5"/>
    <w:rsid w:val="009A05BC"/>
    <w:rsid w:val="009A6E18"/>
    <w:rsid w:val="009A7060"/>
    <w:rsid w:val="009B0566"/>
    <w:rsid w:val="009B476A"/>
    <w:rsid w:val="009B6E87"/>
    <w:rsid w:val="009C67DF"/>
    <w:rsid w:val="009D72E3"/>
    <w:rsid w:val="009E54EE"/>
    <w:rsid w:val="009E7A53"/>
    <w:rsid w:val="009F3AF2"/>
    <w:rsid w:val="009F6868"/>
    <w:rsid w:val="00A0174B"/>
    <w:rsid w:val="00A05244"/>
    <w:rsid w:val="00A10AFE"/>
    <w:rsid w:val="00A1775C"/>
    <w:rsid w:val="00A35917"/>
    <w:rsid w:val="00A40CB2"/>
    <w:rsid w:val="00A53322"/>
    <w:rsid w:val="00A53933"/>
    <w:rsid w:val="00A54BAC"/>
    <w:rsid w:val="00A57D1A"/>
    <w:rsid w:val="00A57F76"/>
    <w:rsid w:val="00A634C9"/>
    <w:rsid w:val="00A63E70"/>
    <w:rsid w:val="00A64D22"/>
    <w:rsid w:val="00A64D23"/>
    <w:rsid w:val="00A702C3"/>
    <w:rsid w:val="00A71000"/>
    <w:rsid w:val="00A92A9B"/>
    <w:rsid w:val="00A93567"/>
    <w:rsid w:val="00AB008B"/>
    <w:rsid w:val="00AB5B23"/>
    <w:rsid w:val="00AC426D"/>
    <w:rsid w:val="00AC4766"/>
    <w:rsid w:val="00AD2672"/>
    <w:rsid w:val="00AE0BF1"/>
    <w:rsid w:val="00AF1FF3"/>
    <w:rsid w:val="00AF5392"/>
    <w:rsid w:val="00B126B6"/>
    <w:rsid w:val="00B24E0C"/>
    <w:rsid w:val="00B27F07"/>
    <w:rsid w:val="00B37D8D"/>
    <w:rsid w:val="00B471D6"/>
    <w:rsid w:val="00B60379"/>
    <w:rsid w:val="00B61483"/>
    <w:rsid w:val="00B620B4"/>
    <w:rsid w:val="00B62370"/>
    <w:rsid w:val="00B71547"/>
    <w:rsid w:val="00B763BB"/>
    <w:rsid w:val="00B9248B"/>
    <w:rsid w:val="00B9323D"/>
    <w:rsid w:val="00BA356C"/>
    <w:rsid w:val="00BA5105"/>
    <w:rsid w:val="00BB1A18"/>
    <w:rsid w:val="00BC1F51"/>
    <w:rsid w:val="00BC5604"/>
    <w:rsid w:val="00BC7F44"/>
    <w:rsid w:val="00BD200D"/>
    <w:rsid w:val="00C01E31"/>
    <w:rsid w:val="00C048C8"/>
    <w:rsid w:val="00C22589"/>
    <w:rsid w:val="00C2288E"/>
    <w:rsid w:val="00C32E98"/>
    <w:rsid w:val="00C34638"/>
    <w:rsid w:val="00C34F59"/>
    <w:rsid w:val="00C37287"/>
    <w:rsid w:val="00C461F3"/>
    <w:rsid w:val="00C464B7"/>
    <w:rsid w:val="00C63100"/>
    <w:rsid w:val="00C63102"/>
    <w:rsid w:val="00C71969"/>
    <w:rsid w:val="00C8111E"/>
    <w:rsid w:val="00C822E3"/>
    <w:rsid w:val="00C838ED"/>
    <w:rsid w:val="00C8418D"/>
    <w:rsid w:val="00C855DA"/>
    <w:rsid w:val="00C878C1"/>
    <w:rsid w:val="00C90EB5"/>
    <w:rsid w:val="00C943C9"/>
    <w:rsid w:val="00C94B11"/>
    <w:rsid w:val="00CA2AFA"/>
    <w:rsid w:val="00CB09F8"/>
    <w:rsid w:val="00CB207D"/>
    <w:rsid w:val="00CC124D"/>
    <w:rsid w:val="00CC5D09"/>
    <w:rsid w:val="00CC6E96"/>
    <w:rsid w:val="00CE2311"/>
    <w:rsid w:val="00D01F8B"/>
    <w:rsid w:val="00D02316"/>
    <w:rsid w:val="00D068E9"/>
    <w:rsid w:val="00D17189"/>
    <w:rsid w:val="00D1735E"/>
    <w:rsid w:val="00D27322"/>
    <w:rsid w:val="00D31895"/>
    <w:rsid w:val="00D45485"/>
    <w:rsid w:val="00D51404"/>
    <w:rsid w:val="00D565FF"/>
    <w:rsid w:val="00D64E49"/>
    <w:rsid w:val="00D65396"/>
    <w:rsid w:val="00D741DA"/>
    <w:rsid w:val="00D82663"/>
    <w:rsid w:val="00D8566F"/>
    <w:rsid w:val="00DA207A"/>
    <w:rsid w:val="00DA7729"/>
    <w:rsid w:val="00DB2C9E"/>
    <w:rsid w:val="00DB767D"/>
    <w:rsid w:val="00DC081F"/>
    <w:rsid w:val="00DC6DCC"/>
    <w:rsid w:val="00DD3C9F"/>
    <w:rsid w:val="00DD3D0E"/>
    <w:rsid w:val="00DD3E4A"/>
    <w:rsid w:val="00E03A00"/>
    <w:rsid w:val="00E12237"/>
    <w:rsid w:val="00E14B48"/>
    <w:rsid w:val="00E1645C"/>
    <w:rsid w:val="00E248C9"/>
    <w:rsid w:val="00E531CD"/>
    <w:rsid w:val="00E543C9"/>
    <w:rsid w:val="00E8659E"/>
    <w:rsid w:val="00E866B4"/>
    <w:rsid w:val="00E866CA"/>
    <w:rsid w:val="00E868AE"/>
    <w:rsid w:val="00E903C9"/>
    <w:rsid w:val="00E91021"/>
    <w:rsid w:val="00EA48BA"/>
    <w:rsid w:val="00EB0382"/>
    <w:rsid w:val="00EB1E99"/>
    <w:rsid w:val="00EB67A8"/>
    <w:rsid w:val="00EB6CE8"/>
    <w:rsid w:val="00EC0ECF"/>
    <w:rsid w:val="00EC2FEA"/>
    <w:rsid w:val="00EC39C6"/>
    <w:rsid w:val="00EC4E98"/>
    <w:rsid w:val="00EC4FC8"/>
    <w:rsid w:val="00ED2B48"/>
    <w:rsid w:val="00ED5275"/>
    <w:rsid w:val="00EE372F"/>
    <w:rsid w:val="00F046A1"/>
    <w:rsid w:val="00F071E7"/>
    <w:rsid w:val="00F11803"/>
    <w:rsid w:val="00F1571D"/>
    <w:rsid w:val="00F26D5D"/>
    <w:rsid w:val="00F312E5"/>
    <w:rsid w:val="00F32960"/>
    <w:rsid w:val="00F52039"/>
    <w:rsid w:val="00F55DA6"/>
    <w:rsid w:val="00F736AA"/>
    <w:rsid w:val="00F7436A"/>
    <w:rsid w:val="00FA0EA2"/>
    <w:rsid w:val="00FA26F8"/>
    <w:rsid w:val="00FD21EA"/>
    <w:rsid w:val="00FD3CB7"/>
    <w:rsid w:val="00FD4CF9"/>
    <w:rsid w:val="00FD54E3"/>
    <w:rsid w:val="00FE130A"/>
    <w:rsid w:val="00FE1660"/>
    <w:rsid w:val="00FE70C5"/>
    <w:rsid w:val="00FE783C"/>
    <w:rsid w:val="00FF0D1E"/>
    <w:rsid w:val="00FF2029"/>
    <w:rsid w:val="00FF20AB"/>
    <w:rsid w:val="00FF2A28"/>
    <w:rsid w:val="0590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footnote reference"/>
    <w:basedOn w:val="8"/>
    <w:semiHidden/>
    <w:qFormat/>
    <w:uiPriority w:val="99"/>
    <w:rPr>
      <w:rFonts w:cs="Times New Roman"/>
      <w:vertAlign w:val="superscript"/>
    </w:rPr>
  </w:style>
  <w:style w:type="character" w:styleId="12">
    <w:name w:val="annotation reference"/>
    <w:basedOn w:val="8"/>
    <w:semiHidden/>
    <w:qFormat/>
    <w:uiPriority w:val="99"/>
    <w:rPr>
      <w:rFonts w:cs="Times New Roman"/>
      <w:sz w:val="18"/>
    </w:rPr>
  </w:style>
  <w:style w:type="character" w:styleId="13">
    <w:name w:val="Emphasis"/>
    <w:basedOn w:val="8"/>
    <w:qFormat/>
    <w:locked/>
    <w:uiPriority w:val="0"/>
    <w:rPr>
      <w:i/>
      <w:iCs/>
    </w:rPr>
  </w:style>
  <w:style w:type="character" w:styleId="14">
    <w:name w:val="Hyperlink"/>
    <w:basedOn w:val="8"/>
    <w:uiPriority w:val="99"/>
    <w:rPr>
      <w:rFonts w:ascii="Arial" w:hAnsi="Arial" w:cs="Times New Roman"/>
      <w:b/>
      <w:color w:val="5694CE"/>
      <w:sz w:val="20"/>
      <w:u w:val="none"/>
    </w:rPr>
  </w:style>
  <w:style w:type="character" w:styleId="15">
    <w:name w:val="page number"/>
    <w:basedOn w:val="8"/>
    <w:qFormat/>
    <w:uiPriority w:val="99"/>
    <w:rPr>
      <w:rFonts w:cs="Times New Roman"/>
    </w:rPr>
  </w:style>
  <w:style w:type="character" w:styleId="16">
    <w:name w:val="Strong"/>
    <w:basedOn w:val="8"/>
    <w:qFormat/>
    <w:uiPriority w:val="22"/>
    <w:rPr>
      <w:rFonts w:cs="Times New Roman"/>
      <w:b/>
    </w:rPr>
  </w:style>
  <w:style w:type="paragraph" w:styleId="17">
    <w:name w:val="Balloon Text"/>
    <w:basedOn w:val="1"/>
    <w:link w:val="31"/>
    <w:semiHidden/>
    <w:uiPriority w:val="99"/>
    <w:rPr>
      <w:rFonts w:ascii="Arial" w:hAnsi="Arial" w:eastAsia="Batang"/>
      <w:sz w:val="18"/>
      <w:szCs w:val="18"/>
    </w:rPr>
  </w:style>
  <w:style w:type="paragraph" w:styleId="18">
    <w:name w:val="annotation text"/>
    <w:basedOn w:val="1"/>
    <w:link w:val="29"/>
    <w:semiHidden/>
    <w:uiPriority w:val="99"/>
  </w:style>
  <w:style w:type="paragraph" w:styleId="19">
    <w:name w:val="annotation subject"/>
    <w:basedOn w:val="18"/>
    <w:next w:val="18"/>
    <w:link w:val="30"/>
    <w:semiHidden/>
    <w:qFormat/>
    <w:uiPriority w:val="99"/>
    <w:rPr>
      <w:b/>
      <w:bCs/>
    </w:rPr>
  </w:style>
  <w:style w:type="paragraph" w:styleId="20">
    <w:name w:val="footnote text"/>
    <w:basedOn w:val="1"/>
    <w:link w:val="33"/>
    <w:semiHidden/>
    <w:qFormat/>
    <w:uiPriority w:val="99"/>
    <w:pPr>
      <w:snapToGrid w:val="0"/>
    </w:pPr>
    <w:rPr>
      <w:lang w:val="en-CA"/>
    </w:rPr>
  </w:style>
  <w:style w:type="paragraph" w:styleId="21">
    <w:name w:val="header"/>
    <w:basedOn w:val="1"/>
    <w:link w:val="27"/>
    <w:uiPriority w:val="99"/>
    <w:pPr>
      <w:tabs>
        <w:tab w:val="center" w:pos="4320"/>
        <w:tab w:val="right" w:pos="8640"/>
      </w:tabs>
    </w:pPr>
    <w:rPr>
      <w:rFonts w:ascii="Times" w:hAnsi="Times" w:eastAsia="Batang"/>
      <w:szCs w:val="20"/>
      <w:lang w:eastAsia="ko-KR"/>
    </w:rPr>
  </w:style>
  <w:style w:type="paragraph" w:styleId="22">
    <w:name w:val="Title"/>
    <w:basedOn w:val="1"/>
    <w:link w:val="35"/>
    <w:qFormat/>
    <w:uiPriority w:val="99"/>
    <w:pPr>
      <w:widowControl w:val="0"/>
      <w:wordWrap w:val="0"/>
      <w:autoSpaceDE w:val="0"/>
      <w:autoSpaceDN w:val="0"/>
      <w:ind w:left="1800" w:leftChars="900"/>
      <w:jc w:val="center"/>
    </w:pPr>
    <w:rPr>
      <w:rFonts w:ascii="Arial Narrow" w:hAnsi="Arial Narrow" w:eastAsia="가는각진제목체"/>
      <w:b/>
      <w:bCs/>
      <w:kern w:val="2"/>
      <w:sz w:val="36"/>
      <w:lang w:eastAsia="ko-KR"/>
    </w:rPr>
  </w:style>
  <w:style w:type="paragraph" w:styleId="23">
    <w:name w:val="footer"/>
    <w:basedOn w:val="1"/>
    <w:link w:val="28"/>
    <w:qFormat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paragraph" w:styleId="24">
    <w:name w:val="Normal (Web)"/>
    <w:basedOn w:val="1"/>
    <w:qFormat/>
    <w:uiPriority w:val="99"/>
    <w:pPr>
      <w:spacing w:before="15" w:after="15"/>
    </w:pPr>
    <w:rPr>
      <w:rFonts w:ascii="Gulim" w:hAnsi="Gulim" w:eastAsia="Batang" w:cs="Gulim"/>
      <w:sz w:val="20"/>
      <w:szCs w:val="20"/>
      <w:lang w:eastAsia="ko-KR"/>
    </w:rPr>
  </w:style>
  <w:style w:type="paragraph" w:styleId="25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26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Header Char"/>
    <w:basedOn w:val="8"/>
    <w:link w:val="21"/>
    <w:qFormat/>
    <w:locked/>
    <w:uiPriority w:val="99"/>
    <w:rPr>
      <w:rFonts w:ascii="Times" w:hAnsi="Times" w:cs="Times New Roman"/>
      <w:kern w:val="0"/>
      <w:sz w:val="20"/>
    </w:rPr>
  </w:style>
  <w:style w:type="character" w:customStyle="1" w:styleId="28">
    <w:name w:val="Footer Char"/>
    <w:basedOn w:val="8"/>
    <w:link w:val="23"/>
    <w:qFormat/>
    <w:locked/>
    <w:uiPriority w:val="99"/>
    <w:rPr>
      <w:rFonts w:ascii="Times New Roman" w:hAnsi="Times New Roman" w:cs="Times New Roman"/>
      <w:kern w:val="0"/>
      <w:sz w:val="20"/>
    </w:rPr>
  </w:style>
  <w:style w:type="character" w:customStyle="1" w:styleId="29">
    <w:name w:val="Comment Text Char"/>
    <w:basedOn w:val="8"/>
    <w:link w:val="18"/>
    <w:semiHidden/>
    <w:qFormat/>
    <w:locked/>
    <w:uiPriority w:val="99"/>
    <w:rPr>
      <w:rFonts w:ascii="Times New Roman" w:hAnsi="Times New Roman" w:eastAsia="SimSun" w:cs="Times New Roman"/>
      <w:sz w:val="24"/>
      <w:lang w:eastAsia="zh-CN"/>
    </w:rPr>
  </w:style>
  <w:style w:type="character" w:customStyle="1" w:styleId="30">
    <w:name w:val="Comment Subject Char"/>
    <w:basedOn w:val="29"/>
    <w:link w:val="19"/>
    <w:semiHidden/>
    <w:qFormat/>
    <w:locked/>
    <w:uiPriority w:val="99"/>
    <w:rPr>
      <w:rFonts w:ascii="Times New Roman" w:hAnsi="Times New Roman" w:eastAsia="SimSun" w:cs="Times New Roman"/>
      <w:b/>
      <w:bCs/>
      <w:kern w:val="0"/>
      <w:sz w:val="24"/>
      <w:szCs w:val="24"/>
      <w:lang w:eastAsia="zh-CN"/>
    </w:rPr>
  </w:style>
  <w:style w:type="character" w:customStyle="1" w:styleId="31">
    <w:name w:val="Balloon Text Char"/>
    <w:basedOn w:val="8"/>
    <w:link w:val="17"/>
    <w:semiHidden/>
    <w:qFormat/>
    <w:locked/>
    <w:uiPriority w:val="99"/>
    <w:rPr>
      <w:rFonts w:ascii="Malgun Gothic" w:hAnsi="Malgun Gothic" w:cs="Times New Roman"/>
      <w:kern w:val="0"/>
      <w:sz w:val="2"/>
      <w:lang w:eastAsia="zh-CN"/>
    </w:rPr>
  </w:style>
  <w:style w:type="paragraph" w:customStyle="1" w:styleId="3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GB" w:eastAsia="ko-KR" w:bidi="ar-SA"/>
    </w:rPr>
  </w:style>
  <w:style w:type="character" w:customStyle="1" w:styleId="33">
    <w:name w:val="Footnote Text Char"/>
    <w:basedOn w:val="8"/>
    <w:link w:val="20"/>
    <w:semiHidden/>
    <w:qFormat/>
    <w:locked/>
    <w:uiPriority w:val="99"/>
    <w:rPr>
      <w:rFonts w:ascii="Times New Roman" w:hAnsi="Times New Roman" w:eastAsia="SimSun" w:cs="Times New Roman"/>
      <w:sz w:val="24"/>
      <w:lang w:val="en-CA" w:eastAsia="zh-CN"/>
    </w:rPr>
  </w:style>
  <w:style w:type="paragraph" w:customStyle="1" w:styleId="34">
    <w:name w:val="List Paragraph1"/>
    <w:basedOn w:val="1"/>
    <w:qFormat/>
    <w:uiPriority w:val="99"/>
    <w:pPr>
      <w:ind w:left="720"/>
    </w:pPr>
    <w:rPr>
      <w:rFonts w:ascii="Calibri" w:hAnsi="Calibri" w:eastAsia="Batang"/>
      <w:sz w:val="22"/>
      <w:szCs w:val="22"/>
      <w:lang w:eastAsia="ko-KR"/>
    </w:rPr>
  </w:style>
  <w:style w:type="character" w:customStyle="1" w:styleId="35">
    <w:name w:val="Title Char"/>
    <w:basedOn w:val="8"/>
    <w:link w:val="22"/>
    <w:qFormat/>
    <w:locked/>
    <w:uiPriority w:val="99"/>
    <w:rPr>
      <w:rFonts w:ascii="Arial Narrow" w:hAnsi="Arial Narrow" w:eastAsia="가는각진제목체" w:cs="Times New Roman"/>
      <w:b/>
      <w:kern w:val="2"/>
      <w:sz w:val="24"/>
    </w:rPr>
  </w:style>
  <w:style w:type="paragraph" w:customStyle="1" w:styleId="36">
    <w:name w:val="수정1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7">
    <w:name w:val="Revision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8">
    <w:name w:val="목록 단락1"/>
    <w:basedOn w:val="1"/>
    <w:qFormat/>
    <w:uiPriority w:val="99"/>
    <w:pPr>
      <w:spacing w:after="200" w:line="276" w:lineRule="auto"/>
      <w:ind w:left="720"/>
      <w:contextualSpacing/>
    </w:pPr>
    <w:rPr>
      <w:rFonts w:ascii="Malgun Gothic" w:hAnsi="Malgun Gothic" w:eastAsia="Batang"/>
      <w:sz w:val="22"/>
      <w:szCs w:val="22"/>
      <w:lang w:eastAsia="ja-JP"/>
    </w:rPr>
  </w:style>
  <w:style w:type="paragraph" w:customStyle="1" w:styleId="39">
    <w:name w:val="중간 목록 2 - 강조색 2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0">
    <w:name w:val="색상형 음영 - 강조색 11"/>
    <w:hidden/>
    <w:semiHidden/>
    <w:qFormat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1">
    <w:name w:val="색상형 목록 - 강조색 11"/>
    <w:basedOn w:val="1"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42">
    <w:name w:val="longtext"/>
    <w:basedOn w:val="8"/>
    <w:qFormat/>
    <w:uiPriority w:val="99"/>
    <w:rPr>
      <w:rFonts w:cs="Times New Roman"/>
    </w:rPr>
  </w:style>
  <w:style w:type="paragraph" w:styleId="43">
    <w:name w:val="List Paragraph"/>
    <w:basedOn w:val="1"/>
    <w:qFormat/>
    <w:uiPriority w:val="34"/>
    <w:pPr>
      <w:widowControl w:val="0"/>
      <w:wordWrap w:val="0"/>
      <w:autoSpaceDE w:val="0"/>
      <w:autoSpaceDN w:val="0"/>
      <w:ind w:left="800" w:leftChars="4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44">
    <w:name w:val="Revision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character" w:customStyle="1" w:styleId="45">
    <w:name w:val="apple-converted-space"/>
    <w:basedOn w:val="8"/>
    <w:uiPriority w:val="0"/>
  </w:style>
  <w:style w:type="character" w:customStyle="1" w:styleId="46">
    <w:name w:val="확인되지 않은 멘션1"/>
    <w:basedOn w:val="8"/>
    <w:semiHidden/>
    <w:unhideWhenUsed/>
    <w:uiPriority w:val="99"/>
    <w:rPr>
      <w:color w:val="808080"/>
      <w:shd w:val="clear" w:color="auto" w:fill="E6E6E6"/>
    </w:rPr>
  </w:style>
  <w:style w:type="character" w:customStyle="1" w:styleId="47">
    <w:name w:val="확인되지 않은 멘션2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8">
    <w:name w:val="paragraph"/>
    <w:basedOn w:val="1"/>
    <w:uiPriority w:val="0"/>
    <w:rPr>
      <w:rFonts w:ascii="Gulim" w:hAnsi="Gulim" w:eastAsia="Gulim" w:cs="Gulim"/>
      <w:lang w:eastAsia="ko-KR"/>
    </w:rPr>
  </w:style>
  <w:style w:type="character" w:customStyle="1" w:styleId="49">
    <w:name w:val="Unresolved Mention1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6652-FE8B-4692-9313-A81596360263}">
  <ds:schemaRefs/>
</ds:datastoreItem>
</file>

<file path=customXml/itemProps3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</Company>
  <Pages>3</Pages>
  <Words>714</Words>
  <Characters>4071</Characters>
  <Lines>33</Lines>
  <Paragraphs>9</Paragraphs>
  <TotalTime>1</TotalTime>
  <ScaleCrop>false</ScaleCrop>
  <LinksUpToDate>false</LinksUpToDate>
  <CharactersWithSpaces>4776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2021-04-16T07:25:00Z</dcterms:created>
  <dc:creator>lg.jasmine.lee</dc:creator>
  <cp:lastModifiedBy>User</cp:lastModifiedBy>
  <dcterms:modified xsi:type="dcterms:W3CDTF">2021-04-16T15:20:34Z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